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7634" w:rsidRPr="00DF1D33" w:rsidRDefault="00BE7634" w:rsidP="00BE7634">
      <w:pPr>
        <w:jc w:val="center"/>
        <w:rPr>
          <w:rFonts w:asciiTheme="minorHAnsi" w:hAnsiTheme="minorHAnsi" w:cs="Arial"/>
          <w:b/>
          <w:sz w:val="22"/>
          <w:szCs w:val="22"/>
        </w:rPr>
      </w:pPr>
      <w:r w:rsidRPr="00DF1D33">
        <w:rPr>
          <w:rFonts w:asciiTheme="minorHAnsi" w:hAnsiTheme="minorHAnsi" w:cs="Arial"/>
          <w:b/>
          <w:sz w:val="22"/>
          <w:szCs w:val="22"/>
        </w:rPr>
        <w:t>Kupní smlouva</w:t>
      </w:r>
    </w:p>
    <w:p w:rsidR="00BE7634" w:rsidRPr="00DF1D33" w:rsidRDefault="00BE7634" w:rsidP="00BE7634">
      <w:pPr>
        <w:jc w:val="center"/>
        <w:rPr>
          <w:rFonts w:asciiTheme="minorHAnsi" w:hAnsiTheme="minorHAnsi" w:cs="Arial"/>
          <w:sz w:val="22"/>
          <w:szCs w:val="22"/>
        </w:rPr>
      </w:pPr>
      <w:r w:rsidRPr="00DF1D33">
        <w:rPr>
          <w:rFonts w:asciiTheme="minorHAnsi" w:hAnsiTheme="minorHAnsi" w:cs="Arial"/>
          <w:sz w:val="22"/>
          <w:szCs w:val="22"/>
        </w:rPr>
        <w:t xml:space="preserve">uzavřená dle </w:t>
      </w:r>
      <w:proofErr w:type="spellStart"/>
      <w:r w:rsidRPr="00DF1D33">
        <w:rPr>
          <w:rFonts w:asciiTheme="minorHAnsi" w:hAnsiTheme="minorHAnsi" w:cs="Arial"/>
          <w:sz w:val="22"/>
          <w:szCs w:val="22"/>
        </w:rPr>
        <w:t>ust</w:t>
      </w:r>
      <w:proofErr w:type="spellEnd"/>
      <w:r w:rsidRPr="00DF1D33">
        <w:rPr>
          <w:rFonts w:asciiTheme="minorHAnsi" w:hAnsiTheme="minorHAnsi" w:cs="Arial"/>
          <w:sz w:val="22"/>
          <w:szCs w:val="22"/>
        </w:rPr>
        <w:t>. § 2079 a násl. zákona č. 89/2012 Sb., občanského zákoníku,</w:t>
      </w:r>
    </w:p>
    <w:p w:rsidR="00BE7634" w:rsidRDefault="00BE7634" w:rsidP="00BE7634">
      <w:pPr>
        <w:jc w:val="center"/>
        <w:rPr>
          <w:rFonts w:asciiTheme="minorHAnsi" w:hAnsiTheme="minorHAnsi" w:cs="Arial"/>
          <w:sz w:val="22"/>
          <w:szCs w:val="22"/>
        </w:rPr>
      </w:pPr>
      <w:r w:rsidRPr="00DF1D33">
        <w:rPr>
          <w:rFonts w:asciiTheme="minorHAnsi" w:hAnsiTheme="minorHAnsi" w:cs="Arial"/>
          <w:sz w:val="22"/>
          <w:szCs w:val="22"/>
        </w:rPr>
        <w:t>ve znění pozdějších předpisů (</w:t>
      </w:r>
      <w:r w:rsidRPr="00DF1D33">
        <w:rPr>
          <w:rFonts w:asciiTheme="minorHAnsi" w:hAnsiTheme="minorHAnsi" w:cs="Arial"/>
          <w:i/>
          <w:sz w:val="22"/>
          <w:szCs w:val="22"/>
        </w:rPr>
        <w:t>dále jen „občanský zákoník“</w:t>
      </w:r>
      <w:r w:rsidRPr="00DF1D33">
        <w:rPr>
          <w:rFonts w:asciiTheme="minorHAnsi" w:hAnsiTheme="minorHAnsi" w:cs="Arial"/>
          <w:sz w:val="22"/>
          <w:szCs w:val="22"/>
        </w:rPr>
        <w:t>)</w:t>
      </w:r>
    </w:p>
    <w:p w:rsidR="00BE7634" w:rsidRDefault="00BE7634" w:rsidP="00BE7634">
      <w:pPr>
        <w:jc w:val="center"/>
        <w:rPr>
          <w:rFonts w:asciiTheme="minorHAnsi" w:hAnsiTheme="minorHAnsi" w:cs="Arial"/>
          <w:sz w:val="22"/>
          <w:szCs w:val="22"/>
        </w:rPr>
      </w:pPr>
      <w:r>
        <w:rPr>
          <w:rFonts w:asciiTheme="minorHAnsi" w:hAnsiTheme="minorHAnsi" w:cs="Arial"/>
          <w:sz w:val="22"/>
          <w:szCs w:val="22"/>
        </w:rPr>
        <w:t>na základě veřejné zakázky VZ/2020/2/01</w:t>
      </w:r>
    </w:p>
    <w:p w:rsidR="00BE7634" w:rsidRPr="00DF1D33" w:rsidRDefault="00BE7634" w:rsidP="00BE7634">
      <w:pPr>
        <w:jc w:val="center"/>
        <w:rPr>
          <w:rFonts w:asciiTheme="minorHAnsi" w:hAnsiTheme="minorHAnsi" w:cs="Arial"/>
          <w:sz w:val="22"/>
          <w:szCs w:val="22"/>
        </w:rPr>
      </w:pPr>
      <w:r>
        <w:rPr>
          <w:rFonts w:asciiTheme="minorHAnsi" w:hAnsiTheme="minorHAnsi" w:cs="Arial"/>
          <w:sz w:val="22"/>
          <w:szCs w:val="22"/>
        </w:rPr>
        <w:t>„</w:t>
      </w:r>
      <w:r w:rsidRPr="0001029B">
        <w:rPr>
          <w:rFonts w:asciiTheme="minorHAnsi" w:hAnsiTheme="minorHAnsi" w:cs="Arial"/>
          <w:i/>
          <w:sz w:val="22"/>
          <w:szCs w:val="22"/>
        </w:rPr>
        <w:t>Dodávka výpočetní techniky</w:t>
      </w:r>
      <w:r>
        <w:rPr>
          <w:rFonts w:asciiTheme="minorHAnsi" w:hAnsiTheme="minorHAnsi" w:cs="Arial"/>
          <w:sz w:val="22"/>
          <w:szCs w:val="22"/>
        </w:rPr>
        <w:t>“</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Čl. I.</w:t>
      </w:r>
      <w:r w:rsidRPr="00DF1D33">
        <w:rPr>
          <w:rFonts w:asciiTheme="minorHAnsi" w:hAnsiTheme="minorHAnsi" w:cs="Arial"/>
          <w:b/>
          <w:sz w:val="22"/>
          <w:szCs w:val="22"/>
        </w:rPr>
        <w:br/>
        <w:t>Smluvní strany</w:t>
      </w:r>
    </w:p>
    <w:p w:rsidR="00BE7634" w:rsidRPr="00DF1D33" w:rsidRDefault="00BE7634" w:rsidP="00BE7634">
      <w:pPr>
        <w:rPr>
          <w:rFonts w:asciiTheme="minorHAnsi" w:hAnsiTheme="minorHAnsi" w:cs="Arial"/>
          <w:b/>
          <w:sz w:val="22"/>
          <w:szCs w:val="22"/>
        </w:rPr>
      </w:pPr>
      <w:r w:rsidRPr="00DF1D33">
        <w:rPr>
          <w:rFonts w:asciiTheme="minorHAnsi" w:hAnsiTheme="minorHAnsi" w:cs="Arial"/>
          <w:b/>
          <w:sz w:val="22"/>
          <w:szCs w:val="22"/>
        </w:rPr>
        <w:t>Střední průmyslová škola stavební Valašské Meziříčí</w:t>
      </w:r>
    </w:p>
    <w:p w:rsidR="00BE7634" w:rsidRPr="00DF1D33" w:rsidRDefault="00BE7634" w:rsidP="00BE7634">
      <w:pPr>
        <w:tabs>
          <w:tab w:val="left" w:pos="1701"/>
        </w:tabs>
        <w:rPr>
          <w:rFonts w:asciiTheme="minorHAnsi" w:hAnsiTheme="minorHAnsi" w:cs="Arial"/>
          <w:sz w:val="22"/>
          <w:szCs w:val="22"/>
        </w:rPr>
      </w:pPr>
      <w:r w:rsidRPr="00DF1D33">
        <w:rPr>
          <w:rFonts w:asciiTheme="minorHAnsi" w:hAnsiTheme="minorHAnsi" w:cs="Arial"/>
          <w:sz w:val="22"/>
          <w:szCs w:val="22"/>
        </w:rPr>
        <w:t>sídlo:</w:t>
      </w:r>
      <w:r w:rsidRPr="00DF1D33">
        <w:rPr>
          <w:rFonts w:asciiTheme="minorHAnsi" w:hAnsiTheme="minorHAnsi" w:cs="Arial"/>
          <w:sz w:val="22"/>
          <w:szCs w:val="22"/>
        </w:rPr>
        <w:tab/>
        <w:t>Máchova 628</w:t>
      </w:r>
      <w:r>
        <w:rPr>
          <w:rFonts w:asciiTheme="minorHAnsi" w:hAnsiTheme="minorHAnsi" w:cs="Arial"/>
          <w:sz w:val="22"/>
          <w:szCs w:val="22"/>
        </w:rPr>
        <w:t>/10</w:t>
      </w:r>
      <w:r w:rsidRPr="00DF1D33">
        <w:rPr>
          <w:rFonts w:asciiTheme="minorHAnsi" w:hAnsiTheme="minorHAnsi" w:cs="Arial"/>
          <w:sz w:val="22"/>
          <w:szCs w:val="22"/>
        </w:rPr>
        <w:t>, 757 01 Valašské Meziříčí</w:t>
      </w:r>
    </w:p>
    <w:p w:rsidR="00BE7634" w:rsidRPr="00DF1D33" w:rsidRDefault="00BE7634" w:rsidP="00BE7634">
      <w:pPr>
        <w:tabs>
          <w:tab w:val="left" w:pos="1701"/>
        </w:tabs>
        <w:rPr>
          <w:rFonts w:asciiTheme="minorHAnsi" w:hAnsiTheme="minorHAnsi" w:cs="Arial"/>
          <w:sz w:val="22"/>
          <w:szCs w:val="22"/>
        </w:rPr>
      </w:pPr>
      <w:r w:rsidRPr="00DF1D33">
        <w:rPr>
          <w:rFonts w:asciiTheme="minorHAnsi" w:hAnsiTheme="minorHAnsi" w:cs="Arial"/>
          <w:sz w:val="22"/>
          <w:szCs w:val="22"/>
        </w:rPr>
        <w:t>IČ:</w:t>
      </w:r>
      <w:r w:rsidRPr="00DF1D33">
        <w:rPr>
          <w:rFonts w:asciiTheme="minorHAnsi" w:hAnsiTheme="minorHAnsi" w:cs="Arial"/>
          <w:sz w:val="22"/>
          <w:szCs w:val="22"/>
        </w:rPr>
        <w:tab/>
        <w:t>00843491</w:t>
      </w:r>
    </w:p>
    <w:p w:rsidR="00BE7634" w:rsidRPr="00DF1D33" w:rsidRDefault="00BE7634" w:rsidP="00BE7634">
      <w:pPr>
        <w:tabs>
          <w:tab w:val="left" w:pos="1701"/>
        </w:tabs>
        <w:rPr>
          <w:rFonts w:asciiTheme="minorHAnsi" w:hAnsiTheme="minorHAnsi" w:cs="Arial"/>
          <w:sz w:val="22"/>
          <w:szCs w:val="22"/>
        </w:rPr>
      </w:pPr>
      <w:r w:rsidRPr="00DF1D33">
        <w:rPr>
          <w:rFonts w:asciiTheme="minorHAnsi" w:hAnsiTheme="minorHAnsi" w:cs="Arial"/>
          <w:sz w:val="22"/>
          <w:szCs w:val="22"/>
        </w:rPr>
        <w:t>DIČ:</w:t>
      </w:r>
      <w:r w:rsidRPr="00DF1D33">
        <w:rPr>
          <w:rFonts w:asciiTheme="minorHAnsi" w:hAnsiTheme="minorHAnsi" w:cs="Arial"/>
          <w:sz w:val="22"/>
          <w:szCs w:val="22"/>
        </w:rPr>
        <w:tab/>
        <w:t>CZ00843491</w:t>
      </w:r>
    </w:p>
    <w:p w:rsidR="00BE7634" w:rsidRPr="00DF1D33" w:rsidRDefault="00BE7634" w:rsidP="00BE7634">
      <w:pPr>
        <w:tabs>
          <w:tab w:val="left" w:pos="1701"/>
        </w:tabs>
        <w:rPr>
          <w:rFonts w:asciiTheme="minorHAnsi" w:hAnsiTheme="minorHAnsi" w:cs="Arial"/>
          <w:sz w:val="22"/>
          <w:szCs w:val="22"/>
        </w:rPr>
      </w:pPr>
      <w:r w:rsidRPr="00DF1D33">
        <w:rPr>
          <w:rFonts w:asciiTheme="minorHAnsi" w:hAnsiTheme="minorHAnsi" w:cs="Arial"/>
          <w:sz w:val="22"/>
          <w:szCs w:val="22"/>
        </w:rPr>
        <w:t>zastupuje:</w:t>
      </w:r>
      <w:r w:rsidRPr="00DF1D33">
        <w:rPr>
          <w:rFonts w:asciiTheme="minorHAnsi" w:hAnsiTheme="minorHAnsi" w:cs="Arial"/>
          <w:sz w:val="22"/>
          <w:szCs w:val="22"/>
        </w:rPr>
        <w:tab/>
        <w:t>Ing. Jindra Mikuláštíková, MBA, ředitelka</w:t>
      </w:r>
    </w:p>
    <w:p w:rsidR="00BE7634" w:rsidRPr="00DF1D33" w:rsidRDefault="00BE7634" w:rsidP="00BE7634">
      <w:pPr>
        <w:rPr>
          <w:rFonts w:asciiTheme="minorHAnsi" w:hAnsiTheme="minorHAnsi" w:cs="Arial"/>
          <w:i/>
          <w:sz w:val="22"/>
          <w:szCs w:val="22"/>
        </w:rPr>
      </w:pPr>
      <w:r w:rsidRPr="00DF1D33">
        <w:rPr>
          <w:rFonts w:asciiTheme="minorHAnsi" w:hAnsiTheme="minorHAnsi" w:cs="Arial"/>
          <w:i/>
          <w:sz w:val="22"/>
          <w:szCs w:val="22"/>
        </w:rPr>
        <w:t>dále jen „kupující“</w:t>
      </w:r>
    </w:p>
    <w:p w:rsidR="00BE7634" w:rsidRPr="00DF1D33" w:rsidRDefault="00BE7634" w:rsidP="00BE7634">
      <w:pPr>
        <w:jc w:val="center"/>
        <w:rPr>
          <w:rFonts w:asciiTheme="minorHAnsi" w:hAnsiTheme="minorHAnsi" w:cs="Arial"/>
          <w:sz w:val="22"/>
          <w:szCs w:val="22"/>
        </w:rPr>
      </w:pPr>
      <w:r w:rsidRPr="00DF1D33">
        <w:rPr>
          <w:rFonts w:asciiTheme="minorHAnsi" w:hAnsiTheme="minorHAnsi" w:cs="Arial"/>
          <w:sz w:val="22"/>
          <w:szCs w:val="22"/>
        </w:rPr>
        <w:t>a</w:t>
      </w:r>
    </w:p>
    <w:p w:rsidR="00BE7634" w:rsidRPr="00DF1D33" w:rsidRDefault="00BE7634" w:rsidP="00BE7634">
      <w:pPr>
        <w:rPr>
          <w:rFonts w:asciiTheme="minorHAnsi" w:hAnsiTheme="minorHAnsi" w:cs="Arial"/>
          <w:b/>
          <w:sz w:val="22"/>
          <w:szCs w:val="22"/>
        </w:rPr>
      </w:pPr>
      <w:r w:rsidRPr="00DF1D33">
        <w:rPr>
          <w:rFonts w:asciiTheme="minorHAnsi" w:hAnsiTheme="minorHAnsi" w:cs="Arial"/>
          <w:b/>
          <w:sz w:val="22"/>
          <w:szCs w:val="22"/>
        </w:rPr>
        <w:t>varianta A pro dodavatele právnickou osobu</w:t>
      </w:r>
    </w:p>
    <w:p w:rsidR="00BE7634" w:rsidRPr="00DF1D33" w:rsidRDefault="00BE7634" w:rsidP="00BE7634">
      <w:pPr>
        <w:rPr>
          <w:rFonts w:asciiTheme="minorHAnsi" w:hAnsiTheme="minorHAnsi" w:cs="Arial"/>
          <w:b/>
          <w:sz w:val="22"/>
          <w:szCs w:val="22"/>
        </w:rPr>
      </w:pPr>
      <w:r w:rsidRPr="00DF1D33">
        <w:rPr>
          <w:rFonts w:asciiTheme="minorHAnsi" w:hAnsiTheme="minorHAnsi" w:cs="Arial"/>
          <w:b/>
          <w:sz w:val="22"/>
          <w:szCs w:val="22"/>
        </w:rPr>
        <w:t xml:space="preserve">obchodní firma/název: </w:t>
      </w:r>
      <w:r w:rsidRPr="00DF1D33">
        <w:rPr>
          <w:rFonts w:asciiTheme="minorHAnsi" w:hAnsiTheme="minorHAnsi" w:cs="Arial"/>
          <w:b/>
          <w:sz w:val="22"/>
          <w:szCs w:val="22"/>
          <w:highlight w:val="yellow"/>
        </w:rPr>
        <w:t>___________________________</w:t>
      </w: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rPr>
        <w:t xml:space="preserve">zapsaná v obchodním rejstříku vedeném u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v </w:t>
      </w:r>
      <w:r w:rsidRPr="00DF1D33">
        <w:rPr>
          <w:rFonts w:asciiTheme="minorHAnsi" w:hAnsiTheme="minorHAnsi" w:cs="Arial"/>
          <w:sz w:val="22"/>
          <w:szCs w:val="22"/>
          <w:highlight w:val="yellow"/>
        </w:rPr>
        <w:t>__________________</w:t>
      </w:r>
      <w:r w:rsidRPr="00DF1D33">
        <w:rPr>
          <w:rFonts w:asciiTheme="minorHAnsi" w:hAnsiTheme="minorHAnsi" w:cs="Arial"/>
          <w:sz w:val="22"/>
          <w:szCs w:val="22"/>
        </w:rPr>
        <w:t xml:space="preserve">, oddíl </w:t>
      </w:r>
      <w:r w:rsidRPr="00DF1D33">
        <w:rPr>
          <w:rFonts w:asciiTheme="minorHAnsi" w:hAnsiTheme="minorHAnsi" w:cs="Arial"/>
          <w:sz w:val="22"/>
          <w:szCs w:val="22"/>
          <w:highlight w:val="yellow"/>
        </w:rPr>
        <w:t>________________</w:t>
      </w:r>
      <w:r w:rsidRPr="00DF1D33">
        <w:rPr>
          <w:rFonts w:asciiTheme="minorHAnsi" w:hAnsiTheme="minorHAnsi" w:cs="Arial"/>
          <w:sz w:val="22"/>
          <w:szCs w:val="22"/>
        </w:rPr>
        <w:t xml:space="preserve">, vložka č. </w:t>
      </w:r>
      <w:r w:rsidRPr="00DF1D33">
        <w:rPr>
          <w:rFonts w:asciiTheme="minorHAnsi" w:hAnsiTheme="minorHAnsi" w:cs="Arial"/>
          <w:sz w:val="22"/>
          <w:szCs w:val="22"/>
          <w:highlight w:val="yellow"/>
        </w:rPr>
        <w:t>_____________</w:t>
      </w:r>
    </w:p>
    <w:p w:rsidR="00BE7634" w:rsidRPr="00DF1D33" w:rsidRDefault="00BE7634" w:rsidP="00BE7634">
      <w:pPr>
        <w:rPr>
          <w:rFonts w:asciiTheme="minorHAnsi" w:hAnsiTheme="minorHAnsi" w:cs="Arial"/>
          <w:sz w:val="22"/>
          <w:szCs w:val="22"/>
          <w:highlight w:val="yellow"/>
        </w:rPr>
      </w:pPr>
      <w:r w:rsidRPr="00DF1D33">
        <w:rPr>
          <w:rFonts w:asciiTheme="minorHAnsi" w:hAnsiTheme="minorHAnsi" w:cs="Arial"/>
          <w:sz w:val="22"/>
          <w:szCs w:val="22"/>
          <w:highlight w:val="yellow"/>
        </w:rPr>
        <w:t>sídlo:</w:t>
      </w:r>
    </w:p>
    <w:p w:rsidR="00BE7634" w:rsidRPr="00DF1D33" w:rsidRDefault="00BE7634" w:rsidP="00BE7634">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BE7634" w:rsidRPr="00DF1D33" w:rsidRDefault="00BE7634" w:rsidP="00BE7634">
      <w:pPr>
        <w:rPr>
          <w:rFonts w:asciiTheme="minorHAnsi" w:hAnsiTheme="minorHAnsi" w:cs="Arial"/>
          <w:sz w:val="22"/>
          <w:szCs w:val="22"/>
          <w:highlight w:val="yellow"/>
        </w:rPr>
      </w:pPr>
      <w:r w:rsidRPr="00DF1D33">
        <w:rPr>
          <w:rFonts w:asciiTheme="minorHAnsi" w:hAnsiTheme="minorHAnsi" w:cs="Arial"/>
          <w:sz w:val="22"/>
          <w:szCs w:val="22"/>
          <w:highlight w:val="yellow"/>
        </w:rPr>
        <w:t>DIČ:</w:t>
      </w: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highlight w:val="yellow"/>
        </w:rPr>
        <w:t>zastupuje:</w:t>
      </w:r>
    </w:p>
    <w:p w:rsidR="00BE7634" w:rsidRPr="00DF1D33" w:rsidRDefault="00BE7634" w:rsidP="00BE7634">
      <w:pPr>
        <w:rPr>
          <w:rFonts w:asciiTheme="minorHAnsi" w:hAnsiTheme="minorHAnsi" w:cs="Arial"/>
          <w:i/>
          <w:sz w:val="22"/>
          <w:szCs w:val="22"/>
        </w:rPr>
      </w:pPr>
      <w:r w:rsidRPr="00DF1D33">
        <w:rPr>
          <w:rFonts w:asciiTheme="minorHAnsi" w:hAnsiTheme="minorHAnsi" w:cs="Arial"/>
          <w:i/>
          <w:sz w:val="22"/>
          <w:szCs w:val="22"/>
        </w:rPr>
        <w:t>dále jen „prodávající”</w:t>
      </w:r>
    </w:p>
    <w:p w:rsidR="00BE7634" w:rsidRPr="00DF1D33" w:rsidRDefault="00BE7634" w:rsidP="00BE7634">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b/>
          <w:sz w:val="22"/>
          <w:szCs w:val="22"/>
        </w:rPr>
      </w:pPr>
      <w:r w:rsidRPr="00DF1D33">
        <w:rPr>
          <w:rFonts w:asciiTheme="minorHAnsi" w:hAnsiTheme="minorHAnsi" w:cs="Arial"/>
          <w:b/>
          <w:sz w:val="22"/>
          <w:szCs w:val="22"/>
        </w:rPr>
        <w:t>varianta B pro dodavatele fyzickou osobu podnikatele</w:t>
      </w:r>
    </w:p>
    <w:p w:rsidR="00BE7634" w:rsidRPr="00DF1D33" w:rsidRDefault="00BE7634" w:rsidP="00BE7634">
      <w:pPr>
        <w:rPr>
          <w:rFonts w:asciiTheme="minorHAnsi" w:hAnsiTheme="minorHAnsi" w:cs="Arial"/>
          <w:b/>
          <w:sz w:val="22"/>
          <w:szCs w:val="22"/>
        </w:rPr>
      </w:pPr>
      <w:r w:rsidRPr="00DF1D33">
        <w:rPr>
          <w:rFonts w:asciiTheme="minorHAnsi" w:hAnsiTheme="minorHAnsi" w:cs="Arial"/>
          <w:b/>
          <w:sz w:val="22"/>
          <w:szCs w:val="22"/>
        </w:rPr>
        <w:t xml:space="preserve">jméno a příjmení/obchodní firma: </w:t>
      </w:r>
      <w:r w:rsidRPr="00DF1D33">
        <w:rPr>
          <w:rFonts w:asciiTheme="minorHAnsi" w:hAnsiTheme="minorHAnsi" w:cs="Arial"/>
          <w:b/>
          <w:sz w:val="22"/>
          <w:szCs w:val="22"/>
          <w:highlight w:val="yellow"/>
        </w:rPr>
        <w:t>___________________________</w:t>
      </w:r>
    </w:p>
    <w:p w:rsidR="00BE7634" w:rsidRPr="00DF1D33" w:rsidRDefault="00BE7634" w:rsidP="00BE7634">
      <w:pPr>
        <w:rPr>
          <w:rFonts w:asciiTheme="minorHAnsi" w:hAnsiTheme="minorHAnsi" w:cs="Arial"/>
          <w:sz w:val="22"/>
          <w:szCs w:val="22"/>
          <w:highlight w:val="yellow"/>
        </w:rPr>
      </w:pPr>
      <w:r w:rsidRPr="00DF1D33">
        <w:rPr>
          <w:rFonts w:asciiTheme="minorHAnsi" w:hAnsiTheme="minorHAnsi" w:cs="Arial"/>
          <w:sz w:val="22"/>
          <w:szCs w:val="22"/>
          <w:highlight w:val="yellow"/>
        </w:rPr>
        <w:t>místo podnikání/místo trvalého pobytu:</w:t>
      </w:r>
    </w:p>
    <w:p w:rsidR="00BE7634" w:rsidRPr="00DF1D33" w:rsidRDefault="00BE7634" w:rsidP="00BE7634">
      <w:pPr>
        <w:rPr>
          <w:rFonts w:asciiTheme="minorHAnsi" w:hAnsiTheme="minorHAnsi" w:cs="Arial"/>
          <w:sz w:val="22"/>
          <w:szCs w:val="22"/>
          <w:highlight w:val="yellow"/>
        </w:rPr>
      </w:pPr>
      <w:r w:rsidRPr="00DF1D33">
        <w:rPr>
          <w:rFonts w:asciiTheme="minorHAnsi" w:hAnsiTheme="minorHAnsi" w:cs="Arial"/>
          <w:sz w:val="22"/>
          <w:szCs w:val="22"/>
          <w:highlight w:val="yellow"/>
        </w:rPr>
        <w:t>IČ:</w:t>
      </w: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highlight w:val="yellow"/>
        </w:rPr>
        <w:t>DIČ:</w:t>
      </w:r>
    </w:p>
    <w:p w:rsidR="00BE7634" w:rsidRPr="00DF1D33" w:rsidRDefault="00BE7634" w:rsidP="00BE7634">
      <w:pPr>
        <w:rPr>
          <w:rFonts w:asciiTheme="minorHAnsi" w:hAnsiTheme="minorHAnsi" w:cs="Arial"/>
          <w:i/>
          <w:sz w:val="22"/>
          <w:szCs w:val="22"/>
        </w:rPr>
      </w:pPr>
      <w:r w:rsidRPr="00DF1D33">
        <w:rPr>
          <w:rFonts w:asciiTheme="minorHAnsi" w:hAnsiTheme="minorHAnsi" w:cs="Arial"/>
          <w:i/>
          <w:sz w:val="22"/>
          <w:szCs w:val="22"/>
        </w:rPr>
        <w:t>dále jen „prodávající”</w:t>
      </w:r>
    </w:p>
    <w:p w:rsidR="00BE7634" w:rsidRPr="00DF1D33" w:rsidRDefault="00BE7634" w:rsidP="00BE7634">
      <w:pPr>
        <w:rPr>
          <w:rFonts w:asciiTheme="minorHAnsi" w:hAnsiTheme="minorHAnsi" w:cs="Arial"/>
          <w:i/>
          <w:sz w:val="22"/>
          <w:szCs w:val="22"/>
        </w:rPr>
      </w:pPr>
      <w:r w:rsidRPr="00DF1D33">
        <w:rPr>
          <w:rFonts w:asciiTheme="minorHAnsi" w:hAnsiTheme="minorHAnsi" w:cs="Arial"/>
          <w:i/>
          <w:sz w:val="22"/>
          <w:szCs w:val="22"/>
          <w:highlight w:val="yellow"/>
        </w:rPr>
        <w:t>pozn. údaje doplní dodavatel</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Čl. II.</w:t>
      </w:r>
      <w:r w:rsidRPr="00DF1D33">
        <w:rPr>
          <w:rFonts w:asciiTheme="minorHAnsi" w:hAnsiTheme="minorHAnsi" w:cs="Arial"/>
          <w:b/>
          <w:sz w:val="22"/>
          <w:szCs w:val="22"/>
        </w:rPr>
        <w:br/>
        <w:t>Úvodní ustanovení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 Smluvní strany se dohodly, že se rozsah a obsah vzájemných práv a povinností ze smlouvy vyplývajících bude řídit příslušnými ustanoveními zákona č. 89/2012 Sb., občanského zákoníku, ve znění pozdějších předpisů.</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Smluvní strany prohlašují, že údaje uvedené v článku I. smlouvy a taktéž oprávnění k podnikání prodávajícího jsou v souladu s právní skutečností v době uzavření smlouvy. Smluvní strany se zavazují, že změny dotčených údajů oznámí bez prodlení druhé smluvní straně.</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Čl. III.</w:t>
      </w:r>
      <w:r w:rsidRPr="00DF1D33">
        <w:rPr>
          <w:rFonts w:asciiTheme="minorHAnsi" w:hAnsiTheme="minorHAnsi" w:cs="Arial"/>
          <w:b/>
          <w:sz w:val="22"/>
          <w:szCs w:val="22"/>
        </w:rPr>
        <w:br/>
        <w:t>Předmět smlouvy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1. Prodávající se zavazuje dodat kupujícímu a převést na něho vlastnické právo </w:t>
      </w:r>
      <w:r>
        <w:rPr>
          <w:rFonts w:asciiTheme="minorHAnsi" w:hAnsiTheme="minorHAnsi" w:cs="Arial"/>
          <w:b/>
          <w:sz w:val="22"/>
          <w:szCs w:val="22"/>
        </w:rPr>
        <w:t>k 17 kusům PC.</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Podrobněji je předmět smlouvy vymezen v obchodních podmínkách, které tvoří přílohu a nedílnou součást této smlouvy.</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lastRenderedPageBreak/>
        <w:t>Čl. IV.</w:t>
      </w:r>
      <w:r w:rsidRPr="00DF1D33">
        <w:rPr>
          <w:rFonts w:asciiTheme="minorHAnsi" w:hAnsiTheme="minorHAnsi" w:cs="Arial"/>
          <w:b/>
          <w:sz w:val="22"/>
          <w:szCs w:val="22"/>
        </w:rPr>
        <w:br/>
        <w:t>Kupní cena</w:t>
      </w:r>
    </w:p>
    <w:p w:rsidR="00BE7634" w:rsidRPr="00DF1D33" w:rsidRDefault="00BE7634" w:rsidP="00BE7634">
      <w:pPr>
        <w:keepNext/>
        <w:jc w:val="center"/>
        <w:rPr>
          <w:rFonts w:asciiTheme="minorHAnsi" w:hAnsiTheme="minorHAnsi" w:cs="Arial"/>
          <w:b/>
          <w:sz w:val="22"/>
          <w:szCs w:val="22"/>
        </w:rPr>
      </w:pPr>
    </w:p>
    <w:p w:rsidR="00BE7634" w:rsidRPr="00DF1D33" w:rsidRDefault="00BE7634" w:rsidP="00BE7634">
      <w:pPr>
        <w:pStyle w:val="Odstavecseseznamem"/>
        <w:rPr>
          <w:rFonts w:asciiTheme="minorHAnsi" w:hAnsiTheme="minorHAnsi" w:cs="Arial"/>
          <w:sz w:val="22"/>
          <w:szCs w:val="22"/>
        </w:rPr>
      </w:pPr>
      <w:r w:rsidRPr="00DF1D33">
        <w:rPr>
          <w:rFonts w:asciiTheme="minorHAnsi" w:hAnsiTheme="minorHAnsi" w:cs="Arial"/>
          <w:sz w:val="22"/>
          <w:szCs w:val="22"/>
        </w:rPr>
        <w:t>Smluvní strany se dohodly na následující kupní ceně zboží:</w:t>
      </w:r>
    </w:p>
    <w:p w:rsidR="00BE7634" w:rsidRPr="00DF1D33" w:rsidRDefault="00BE7634" w:rsidP="00BE7634">
      <w:pPr>
        <w:pStyle w:val="Odstavecseseznamem"/>
        <w:rPr>
          <w:rFonts w:asciiTheme="minorHAnsi" w:hAnsiTheme="minorHAnsi" w:cs="Arial"/>
          <w:sz w:val="22"/>
          <w:szCs w:val="22"/>
        </w:rPr>
      </w:pPr>
    </w:p>
    <w:p w:rsidR="00BE7634" w:rsidRPr="00DF1D33" w:rsidRDefault="00BE7634" w:rsidP="00BE7634">
      <w:pPr>
        <w:spacing w:after="120"/>
        <w:jc w:val="center"/>
        <w:rPr>
          <w:rFonts w:asciiTheme="minorHAnsi" w:hAnsiTheme="minorHAnsi" w:cs="Arial"/>
          <w:sz w:val="22"/>
          <w:szCs w:val="22"/>
        </w:rPr>
      </w:pPr>
      <w:r>
        <w:rPr>
          <w:rFonts w:asciiTheme="minorHAnsi" w:hAnsiTheme="minorHAnsi" w:cs="Arial"/>
          <w:b/>
          <w:sz w:val="22"/>
          <w:szCs w:val="22"/>
        </w:rPr>
        <w:t>PC – 17 kusů</w:t>
      </w:r>
    </w:p>
    <w:tbl>
      <w:tblPr>
        <w:tblW w:w="3750" w:type="pct"/>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3465"/>
        <w:gridCol w:w="3332"/>
      </w:tblGrid>
      <w:tr w:rsidR="00BE7634" w:rsidRPr="00DF1D33" w:rsidTr="00886CDF">
        <w:trPr>
          <w:trHeight w:val="20"/>
          <w:jc w:val="center"/>
        </w:trPr>
        <w:tc>
          <w:tcPr>
            <w:tcW w:w="4662" w:type="dxa"/>
            <w:shd w:val="clear" w:color="auto" w:fill="auto"/>
            <w:vAlign w:val="center"/>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rPr>
              <w:t>Cena v Kč bez DPH:</w:t>
            </w:r>
          </w:p>
        </w:tc>
        <w:tc>
          <w:tcPr>
            <w:tcW w:w="4662" w:type="dxa"/>
            <w:shd w:val="clear" w:color="auto" w:fill="FFFF00"/>
            <w:vAlign w:val="center"/>
          </w:tcPr>
          <w:p w:rsidR="00BE7634" w:rsidRPr="00DF1D33" w:rsidRDefault="00BE7634" w:rsidP="00886CDF">
            <w:pPr>
              <w:jc w:val="center"/>
              <w:rPr>
                <w:rFonts w:asciiTheme="minorHAnsi" w:hAnsiTheme="minorHAnsi" w:cs="Arial"/>
                <w:sz w:val="22"/>
                <w:szCs w:val="22"/>
              </w:rPr>
            </w:pPr>
          </w:p>
        </w:tc>
      </w:tr>
      <w:tr w:rsidR="00BE7634" w:rsidRPr="00DF1D33" w:rsidTr="00886CDF">
        <w:trPr>
          <w:trHeight w:val="20"/>
          <w:jc w:val="center"/>
        </w:trPr>
        <w:tc>
          <w:tcPr>
            <w:tcW w:w="4662" w:type="dxa"/>
            <w:shd w:val="clear" w:color="auto" w:fill="auto"/>
            <w:vAlign w:val="center"/>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highlight w:val="yellow"/>
              </w:rPr>
              <w:t>____</w:t>
            </w:r>
            <w:r w:rsidRPr="00DF1D33">
              <w:rPr>
                <w:rFonts w:asciiTheme="minorHAnsi" w:hAnsiTheme="minorHAnsi" w:cs="Arial"/>
                <w:sz w:val="22"/>
                <w:szCs w:val="22"/>
              </w:rPr>
              <w:t xml:space="preserve"> % DPH v Kč:</w:t>
            </w:r>
          </w:p>
        </w:tc>
        <w:tc>
          <w:tcPr>
            <w:tcW w:w="4662" w:type="dxa"/>
            <w:shd w:val="clear" w:color="auto" w:fill="FFFF00"/>
            <w:vAlign w:val="center"/>
          </w:tcPr>
          <w:p w:rsidR="00BE7634" w:rsidRPr="00DF1D33" w:rsidRDefault="00BE7634" w:rsidP="00886CDF">
            <w:pPr>
              <w:jc w:val="center"/>
              <w:rPr>
                <w:rFonts w:asciiTheme="minorHAnsi" w:hAnsiTheme="minorHAnsi" w:cs="Arial"/>
                <w:sz w:val="22"/>
                <w:szCs w:val="22"/>
              </w:rPr>
            </w:pPr>
          </w:p>
        </w:tc>
      </w:tr>
      <w:tr w:rsidR="00BE7634" w:rsidRPr="00DF1D33" w:rsidTr="00886CDF">
        <w:trPr>
          <w:trHeight w:val="20"/>
          <w:jc w:val="center"/>
        </w:trPr>
        <w:tc>
          <w:tcPr>
            <w:tcW w:w="4662" w:type="dxa"/>
            <w:shd w:val="clear" w:color="auto" w:fill="auto"/>
            <w:vAlign w:val="center"/>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rPr>
              <w:t>Cena v Kč vč. DPH:</w:t>
            </w:r>
          </w:p>
        </w:tc>
        <w:tc>
          <w:tcPr>
            <w:tcW w:w="4662" w:type="dxa"/>
            <w:shd w:val="clear" w:color="auto" w:fill="FFFF00"/>
            <w:vAlign w:val="center"/>
          </w:tcPr>
          <w:p w:rsidR="00BE7634" w:rsidRPr="00DF1D33" w:rsidRDefault="00BE7634" w:rsidP="00886CDF">
            <w:pPr>
              <w:jc w:val="center"/>
              <w:rPr>
                <w:rFonts w:asciiTheme="minorHAnsi" w:hAnsiTheme="minorHAnsi" w:cs="Arial"/>
                <w:sz w:val="22"/>
                <w:szCs w:val="22"/>
              </w:rPr>
            </w:pPr>
          </w:p>
        </w:tc>
      </w:tr>
    </w:tbl>
    <w:p w:rsidR="00BE7634" w:rsidRDefault="00BE7634" w:rsidP="00BE7634">
      <w:pPr>
        <w:jc w:val="center"/>
        <w:rPr>
          <w:rFonts w:asciiTheme="minorHAnsi" w:hAnsiTheme="minorHAnsi" w:cs="Arial"/>
          <w:i/>
          <w:sz w:val="22"/>
          <w:szCs w:val="22"/>
        </w:rPr>
      </w:pPr>
      <w:r w:rsidRPr="00DF1D33">
        <w:rPr>
          <w:rFonts w:asciiTheme="minorHAnsi" w:hAnsiTheme="minorHAnsi" w:cs="Arial"/>
          <w:i/>
          <w:sz w:val="22"/>
          <w:szCs w:val="22"/>
          <w:highlight w:val="yellow"/>
        </w:rPr>
        <w:t>pozn. dodavatel zde doplní údaje o ceně vč. sazby a výše DPH</w:t>
      </w:r>
    </w:p>
    <w:p w:rsidR="00BE7634" w:rsidRDefault="00BE7634" w:rsidP="00BE7634">
      <w:pPr>
        <w:jc w:val="center"/>
        <w:rPr>
          <w:rFonts w:asciiTheme="minorHAnsi" w:hAnsiTheme="minorHAnsi" w:cs="Arial"/>
          <w:i/>
          <w:sz w:val="22"/>
          <w:szCs w:val="22"/>
        </w:rPr>
      </w:pPr>
    </w:p>
    <w:p w:rsidR="00BE7634" w:rsidRDefault="00BE7634" w:rsidP="00BE7634">
      <w:pPr>
        <w:jc w:val="center"/>
        <w:rPr>
          <w:rFonts w:asciiTheme="minorHAnsi" w:hAnsiTheme="minorHAnsi" w:cs="Arial"/>
          <w:i/>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Čl. V.</w:t>
      </w:r>
      <w:r w:rsidRPr="00DF1D33">
        <w:rPr>
          <w:rFonts w:asciiTheme="minorHAnsi" w:hAnsiTheme="minorHAnsi" w:cs="Arial"/>
          <w:b/>
          <w:sz w:val="22"/>
          <w:szCs w:val="22"/>
        </w:rPr>
        <w:br/>
        <w:t>Ostatní ustanovení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1. Práva a povinnosti plynoucí z této smlouvy se řídí obchodními podmínkami stanovenými kupujícím pro </w:t>
      </w:r>
      <w:r w:rsidRPr="00DF1D33">
        <w:rPr>
          <w:rFonts w:asciiTheme="minorHAnsi" w:hAnsiTheme="minorHAnsi" w:cs="Arial"/>
          <w:b/>
          <w:sz w:val="22"/>
          <w:szCs w:val="22"/>
        </w:rPr>
        <w:t xml:space="preserve">dodávku </w:t>
      </w:r>
      <w:r>
        <w:rPr>
          <w:rFonts w:asciiTheme="minorHAnsi" w:hAnsiTheme="minorHAnsi" w:cs="Arial"/>
          <w:b/>
          <w:sz w:val="22"/>
          <w:szCs w:val="22"/>
        </w:rPr>
        <w:t>výpočetní techniky</w:t>
      </w:r>
      <w:r w:rsidRPr="00DF1D33">
        <w:rPr>
          <w:rFonts w:asciiTheme="minorHAnsi" w:hAnsiTheme="minorHAnsi" w:cs="Arial"/>
          <w:sz w:val="22"/>
          <w:szCs w:val="22"/>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Tato smlouva nabývá platnosti a účinnosti dnem podpisu oběma smluvními stranami.</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3. Smluvní vztahy neobsažené v této smlouvě, se dále řídí příslušnými ustanoveními občanského zákoníku.</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4. Tuto smlouvu lze měnit a doplňovat pouze písemnými dodatky, podepsanými statutárními zástupci obou smluvních stran.</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5. Tato smlouva je vyhotovena ve </w:t>
      </w:r>
      <w:r w:rsidRPr="00DF1D33">
        <w:rPr>
          <w:rFonts w:asciiTheme="minorHAnsi" w:hAnsiTheme="minorHAnsi" w:cs="Arial"/>
          <w:b/>
          <w:sz w:val="22"/>
          <w:szCs w:val="22"/>
        </w:rPr>
        <w:t>třech</w:t>
      </w:r>
      <w:r w:rsidRPr="00DF1D33">
        <w:rPr>
          <w:rFonts w:asciiTheme="minorHAnsi" w:hAnsiTheme="minorHAnsi" w:cs="Arial"/>
          <w:sz w:val="22"/>
          <w:szCs w:val="22"/>
        </w:rPr>
        <w:t xml:space="preserve"> stejnopisech, z nichž dva obdrží kupující a jeden obdrží prodávající.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6. Přílohy smlouvy: </w:t>
      </w:r>
      <w:r w:rsidRPr="00DF1D33">
        <w:rPr>
          <w:rFonts w:asciiTheme="minorHAnsi" w:hAnsiTheme="minorHAnsi" w:cs="Arial"/>
          <w:sz w:val="22"/>
          <w:szCs w:val="22"/>
          <w:u w:val="single"/>
        </w:rPr>
        <w:t xml:space="preserve">příloha č. </w:t>
      </w:r>
      <w:r>
        <w:rPr>
          <w:rFonts w:asciiTheme="minorHAnsi" w:hAnsiTheme="minorHAnsi" w:cs="Arial"/>
          <w:sz w:val="22"/>
          <w:szCs w:val="22"/>
          <w:u w:val="single"/>
        </w:rPr>
        <w:t>2</w:t>
      </w:r>
      <w:r w:rsidRPr="00DF1D33">
        <w:rPr>
          <w:rFonts w:asciiTheme="minorHAnsi" w:hAnsiTheme="minorHAnsi" w:cs="Arial"/>
          <w:sz w:val="22"/>
          <w:szCs w:val="22"/>
          <w:u w:val="single"/>
        </w:rPr>
        <w:t>: Obchodní podmínky</w:t>
      </w: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ředitelka</w:t>
      </w:r>
    </w:p>
    <w:p w:rsidR="00BE7634" w:rsidRPr="00DF1D33" w:rsidRDefault="00BE7634" w:rsidP="00BE7634">
      <w:pPr>
        <w:pageBreakBefore/>
        <w:spacing w:after="600"/>
        <w:rPr>
          <w:rFonts w:asciiTheme="minorHAnsi" w:hAnsiTheme="minorHAnsi" w:cs="Arial"/>
          <w:sz w:val="22"/>
          <w:szCs w:val="22"/>
        </w:rPr>
      </w:pPr>
      <w:r w:rsidRPr="00DF1D33">
        <w:rPr>
          <w:rFonts w:asciiTheme="minorHAnsi" w:hAnsiTheme="minorHAnsi" w:cs="Arial"/>
          <w:sz w:val="22"/>
          <w:szCs w:val="22"/>
        </w:rPr>
        <w:lastRenderedPageBreak/>
        <w:t>Příloha smlouvy: č. 2 - Obchodní podmínky</w:t>
      </w:r>
    </w:p>
    <w:p w:rsidR="00BE7634" w:rsidRPr="00DF1D33" w:rsidRDefault="00BE7634" w:rsidP="00BE7634">
      <w:pPr>
        <w:jc w:val="center"/>
        <w:rPr>
          <w:rFonts w:asciiTheme="minorHAnsi" w:hAnsiTheme="minorHAnsi" w:cs="Arial"/>
          <w:b/>
          <w:sz w:val="22"/>
          <w:szCs w:val="22"/>
        </w:rPr>
      </w:pPr>
      <w:r w:rsidRPr="00DF1D33">
        <w:rPr>
          <w:rFonts w:asciiTheme="minorHAnsi" w:hAnsiTheme="minorHAnsi" w:cs="Arial"/>
          <w:b/>
          <w:sz w:val="22"/>
          <w:szCs w:val="22"/>
        </w:rPr>
        <w:t>Obchodní podmínky</w:t>
      </w:r>
    </w:p>
    <w:p w:rsidR="00BE7634" w:rsidRPr="00DF1D33" w:rsidRDefault="00BE7634" w:rsidP="00BE7634">
      <w:pPr>
        <w:jc w:val="center"/>
        <w:rPr>
          <w:rFonts w:asciiTheme="minorHAnsi" w:hAnsiTheme="minorHAnsi" w:cs="Arial"/>
          <w:b/>
          <w:sz w:val="22"/>
          <w:szCs w:val="22"/>
        </w:rPr>
      </w:pPr>
      <w:r w:rsidRPr="00DF1D33">
        <w:rPr>
          <w:rFonts w:asciiTheme="minorHAnsi" w:hAnsiTheme="minorHAnsi" w:cs="Arial"/>
          <w:b/>
          <w:sz w:val="22"/>
          <w:szCs w:val="22"/>
        </w:rPr>
        <w:t xml:space="preserve">pro </w:t>
      </w:r>
      <w:r>
        <w:rPr>
          <w:rFonts w:asciiTheme="minorHAnsi" w:hAnsiTheme="minorHAnsi" w:cs="Arial"/>
          <w:b/>
          <w:sz w:val="22"/>
          <w:szCs w:val="22"/>
        </w:rPr>
        <w:t>VZ/2020/2/01 „D</w:t>
      </w:r>
      <w:r w:rsidRPr="00DF1D33">
        <w:rPr>
          <w:rFonts w:asciiTheme="minorHAnsi" w:hAnsiTheme="minorHAnsi" w:cs="Arial"/>
          <w:b/>
          <w:sz w:val="22"/>
          <w:szCs w:val="22"/>
        </w:rPr>
        <w:t>odávk</w:t>
      </w:r>
      <w:r>
        <w:rPr>
          <w:rFonts w:asciiTheme="minorHAnsi" w:hAnsiTheme="minorHAnsi" w:cs="Arial"/>
          <w:b/>
          <w:sz w:val="22"/>
          <w:szCs w:val="22"/>
        </w:rPr>
        <w:t>a</w:t>
      </w:r>
      <w:r w:rsidRPr="00DF1D33">
        <w:rPr>
          <w:rFonts w:asciiTheme="minorHAnsi" w:hAnsiTheme="minorHAnsi" w:cs="Arial"/>
          <w:b/>
          <w:sz w:val="22"/>
          <w:szCs w:val="22"/>
        </w:rPr>
        <w:t xml:space="preserve"> </w:t>
      </w:r>
      <w:r>
        <w:rPr>
          <w:rFonts w:asciiTheme="minorHAnsi" w:hAnsiTheme="minorHAnsi" w:cs="Arial"/>
          <w:b/>
          <w:sz w:val="22"/>
          <w:szCs w:val="22"/>
        </w:rPr>
        <w:t>výpočetní techniky“</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I. Úvodní ustanovení</w:t>
      </w: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rPr>
        <w:t>Tyto obchodní podmínky se stávají součástí uzavírané smlouvy na základě odkazu.</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II. Předmět smlouvy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 Na základě smlouvy a za podmínek v ní uvedených prodávající prodává kupujícímu zboží uvedené ve smlouvě do jeho vlastnictví za dohodnutou kupní cenu a kupující toto zboží kupuje a zavazuje se zaplatit dohodnutou kupní cenu.</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2. Předmětem veřejné zakázky </w:t>
      </w:r>
      <w:r>
        <w:rPr>
          <w:rFonts w:asciiTheme="minorHAnsi" w:hAnsiTheme="minorHAnsi" w:cs="Arial"/>
          <w:sz w:val="22"/>
          <w:szCs w:val="22"/>
        </w:rPr>
        <w:t xml:space="preserve">je </w:t>
      </w:r>
      <w:r w:rsidRPr="00DF1D33">
        <w:rPr>
          <w:rFonts w:asciiTheme="minorHAnsi" w:hAnsiTheme="minorHAnsi" w:cs="Arial"/>
          <w:sz w:val="22"/>
          <w:szCs w:val="22"/>
        </w:rPr>
        <w:t xml:space="preserve">dodávka </w:t>
      </w:r>
      <w:r>
        <w:rPr>
          <w:rFonts w:asciiTheme="minorHAnsi" w:hAnsiTheme="minorHAnsi" w:cs="Arial"/>
          <w:b/>
          <w:sz w:val="22"/>
          <w:szCs w:val="22"/>
        </w:rPr>
        <w:t>výpočetní techniky – 17 kusů PC.</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3. Technická specifikace </w:t>
      </w:r>
      <w:r>
        <w:rPr>
          <w:rFonts w:asciiTheme="minorHAnsi" w:hAnsiTheme="minorHAnsi" w:cs="Arial"/>
          <w:sz w:val="22"/>
          <w:szCs w:val="22"/>
        </w:rPr>
        <w:t>výpočetní techniky</w:t>
      </w:r>
      <w:r w:rsidRPr="00DF1D33">
        <w:rPr>
          <w:rFonts w:asciiTheme="minorHAnsi" w:hAnsiTheme="minorHAnsi" w:cs="Arial"/>
          <w:sz w:val="22"/>
          <w:szCs w:val="22"/>
        </w:rPr>
        <w:t xml:space="preserve"> je uvedena v</w:t>
      </w:r>
      <w:r>
        <w:rPr>
          <w:rFonts w:asciiTheme="minorHAnsi" w:hAnsiTheme="minorHAnsi" w:cs="Arial"/>
          <w:sz w:val="22"/>
          <w:szCs w:val="22"/>
        </w:rPr>
        <w:t> čl. X, bodě 21 těchto</w:t>
      </w:r>
      <w:r w:rsidRPr="00DF1D33">
        <w:rPr>
          <w:rFonts w:asciiTheme="minorHAnsi" w:hAnsiTheme="minorHAnsi" w:cs="Arial"/>
          <w:sz w:val="22"/>
          <w:szCs w:val="22"/>
        </w:rPr>
        <w:t xml:space="preserve"> obchodních podmínek.</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u w:val="single"/>
        </w:rPr>
        <w:t>Součástí plnění je i předání veškeré dokumentace vztahující se ke zboží</w:t>
      </w:r>
      <w:r w:rsidRPr="00DF1D33">
        <w:rPr>
          <w:rFonts w:asciiTheme="minorHAnsi" w:hAnsiTheme="minorHAnsi" w:cs="Arial"/>
          <w:sz w:val="22"/>
          <w:szCs w:val="22"/>
        </w:rPr>
        <w:t>, která je potřebná pro nakládání se zbožím a pro nebo kterou vyžadují příslušné právní předpisy a české a evropské technické normy, zejména pak prohlášení o shodě, návod k obsluze, pokyny pro údržbu apod.</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4. Prodávající dodá zboží dle technické specifikace a s parametry, které jsou uvedeny v příloze obchodních podmínek. </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5. Prodávající se zavazuje zboží dodat v množství a kvalitě dohodnuté ve smlouvě, jinak v kvalitě, která odpovídá účelu smlouvy. </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6. Prodávající tímto prohlašuje, že je výlučným vlastníkem zboží, nebo byl k prodeji zboží zplnomocněn a nejsou mu známy žádné okolnosti, které by prodeji zboží bránily.</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7. Prodávající dále prohlašuje, že mu ke dni prodeje nejsou známy žádné závady na zboží, a ani žádné nezamlčel.</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8. Vlastnické právo ke zboží přechází na kupujícího okamžikem protokolárního převzetí zboží.</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III. Lhůta plnění</w:t>
      </w: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rPr>
        <w:t xml:space="preserve">1. Prodávající je povinen dodat kupujícímu zboží do </w:t>
      </w:r>
      <w:r>
        <w:rPr>
          <w:rFonts w:asciiTheme="minorHAnsi" w:hAnsiTheme="minorHAnsi" w:cs="Arial"/>
          <w:b/>
          <w:sz w:val="22"/>
          <w:szCs w:val="22"/>
        </w:rPr>
        <w:t>31. 5. 2020</w:t>
      </w:r>
      <w:r w:rsidRPr="00DF1D33">
        <w:rPr>
          <w:rFonts w:asciiTheme="minorHAnsi" w:hAnsiTheme="minorHAnsi" w:cs="Arial"/>
          <w:sz w:val="22"/>
          <w:szCs w:val="22"/>
        </w:rPr>
        <w:t>.</w:t>
      </w: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rPr>
        <w:t>2. Prodávající písemně uvědomí kupujícího o datu dodávky zboží, a to nejpozději do 5 dnů před jeho dodáním.</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IV. Místo plnění</w:t>
      </w: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rPr>
        <w:t xml:space="preserve">Místem plnění je </w:t>
      </w:r>
      <w:r w:rsidRPr="00DF1D33">
        <w:rPr>
          <w:rFonts w:asciiTheme="minorHAnsi" w:hAnsiTheme="minorHAnsi" w:cs="Arial"/>
          <w:b/>
          <w:sz w:val="22"/>
          <w:szCs w:val="22"/>
        </w:rPr>
        <w:t>Střední průmyslová škola stavební Valašské Meziříčí, Máchova 628</w:t>
      </w:r>
      <w:r>
        <w:rPr>
          <w:rFonts w:asciiTheme="minorHAnsi" w:hAnsiTheme="minorHAnsi" w:cs="Arial"/>
          <w:b/>
          <w:sz w:val="22"/>
          <w:szCs w:val="22"/>
        </w:rPr>
        <w:t>/10</w:t>
      </w:r>
      <w:r w:rsidRPr="00DF1D33">
        <w:rPr>
          <w:rFonts w:asciiTheme="minorHAnsi" w:hAnsiTheme="minorHAnsi" w:cs="Arial"/>
          <w:b/>
          <w:sz w:val="22"/>
          <w:szCs w:val="22"/>
        </w:rPr>
        <w:t>, 757 01 Valašské Meziříčí</w:t>
      </w:r>
      <w:r>
        <w:rPr>
          <w:rFonts w:asciiTheme="minorHAnsi" w:hAnsiTheme="minorHAnsi" w:cs="Arial"/>
          <w:b/>
          <w:sz w:val="22"/>
          <w:szCs w:val="22"/>
        </w:rPr>
        <w:t>.</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V. Způsob dodání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1. </w:t>
      </w:r>
      <w:r w:rsidRPr="00DF1D33">
        <w:rPr>
          <w:rFonts w:asciiTheme="minorHAnsi" w:hAnsiTheme="minorHAnsi" w:cs="Arial"/>
          <w:b/>
          <w:sz w:val="22"/>
          <w:szCs w:val="22"/>
        </w:rPr>
        <w:t>Zbož</w:t>
      </w:r>
      <w:r w:rsidRPr="00DF1D33">
        <w:rPr>
          <w:rFonts w:asciiTheme="minorHAnsi" w:hAnsiTheme="minorHAnsi" w:cs="Arial"/>
          <w:sz w:val="22"/>
          <w:szCs w:val="22"/>
        </w:rPr>
        <w:t xml:space="preserve">í bude předáno a </w:t>
      </w:r>
      <w:r w:rsidRPr="00DF1D33">
        <w:rPr>
          <w:rFonts w:asciiTheme="minorHAnsi" w:hAnsiTheme="minorHAnsi" w:cs="Arial"/>
          <w:b/>
          <w:sz w:val="22"/>
          <w:szCs w:val="22"/>
        </w:rPr>
        <w:t>převzato na základě písemného protokolu</w:t>
      </w:r>
      <w:r w:rsidRPr="00DF1D33">
        <w:rPr>
          <w:rFonts w:asciiTheme="minorHAnsi" w:hAnsiTheme="minorHAnsi" w:cs="Arial"/>
          <w:sz w:val="22"/>
          <w:szCs w:val="22"/>
        </w:rPr>
        <w:t xml:space="preserve"> podepsaného oprávněnými zástupci smluvních stran. Prodávající je oprávněn zboží předat i jednotlivě.</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Prodávající je povinen kupujícímu předat doklady, jež jsou nutné k převzetí a užívání zboží.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3. V případě zjištěných zjevných vad na zboží může kupující odmítnout jeho převzetí, což uvede do předávacího protokolu, a to vč. důvodů odmítnutí převzetí.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lastRenderedPageBreak/>
        <w:t>4. Kupující je oprávněn nepřevzít zboží, pokud prodávající zboží nedodá řádně a včas, zejména pokud prodávající nedodá zboží v dohodnutém množství nebo kvalitě, zboží je poškozené nebo rozbité, prodávající nedodá potřebnou dokumentaci ke zboží nebo neprovede činnosti podmiňující uvedení zboží do provozu a činnosti podmiňující jeho řádnou funkčnost.</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VI. Kupní cena</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 Cena je dohodnuta jako cena nejvýše přípustná a platí po celou dobu platnosti smlouvy.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Cena obsahuje veškeré náklady spojené s dodávkou zboží.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3. Cena obsahuje i případně zvýšené náklady spojené s vývojem cen vstupních nákladů, a to až do doby splnění této smlouvy.</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VII. Platební podmínky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 Smluvní strany se dohodly, že prodávající vystaví fakturu. Fakturu je oprávněn vystavit po převzetí zboží kupujícím.</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Kupující obdrží originál faktury.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3. Vystavená faktura musí mít náležitosti daňového dokladu dle § 29 zákona č. 235/2004 Sb., o dani z přidané hodnoty, ve znění pozdějších předpisů, zákona č. 563/1991 Sb., o účetnictví, ve znění pozdějších předpisů, a § 435 odst. 1 občanského zákoníku. Nebude-li faktura obsahovat některou povinnou náležitost nebo bude chybně vyúčtována cena nebo DPH, je kupující oprávněn fakturu před uplynutím lhůty splatnosti vrátit druhé smluvní straně k provedení opravy s vyznačením důvodu vrácení. Prodávající provede opravu vystavením nové faktury. Vrácením vadné faktury prodávajícímu přestává běžet původní lhůta splatnosti. Nová lhůta splatnosti běží ode dne doručení nové faktury kupujícímu. Číslo účtu uvedené v této smlouvě popř. číslo účtu uvedené na faktuře lišící se od čísla účtu v této smlouvě musí být u tuzemského dodavatele zveřejněno správcem daně ve smyslu </w:t>
      </w:r>
      <w:proofErr w:type="spellStart"/>
      <w:r w:rsidRPr="00DF1D33">
        <w:rPr>
          <w:rFonts w:asciiTheme="minorHAnsi" w:hAnsiTheme="minorHAnsi" w:cs="Arial"/>
          <w:sz w:val="22"/>
          <w:szCs w:val="22"/>
        </w:rPr>
        <w:t>ust</w:t>
      </w:r>
      <w:proofErr w:type="spellEnd"/>
      <w:r w:rsidRPr="00DF1D33">
        <w:rPr>
          <w:rFonts w:asciiTheme="minorHAnsi" w:hAnsiTheme="minorHAnsi" w:cs="Arial"/>
          <w:sz w:val="22"/>
          <w:szCs w:val="22"/>
        </w:rPr>
        <w:t>. § 98 písm. d) zákona č. 235/2004 Sb., o dani z přidané hodnoty, ve znění pozdějších předpisů.</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4. Faktura je splatná do 30 kalendářních dnů ode dne jejího doručení kupujícímu.</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5. Povinnost zaplatit je splněna dnem odepsání příslušné částky z účtu kupujícího ve prospěch účtu prodávajícího.</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6. Faktura bude dále obsahovat rozpis a specifikaci jednotlivých fakturovaných položek.</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7. Prodávající prohlašuje, že nemá v úmyslu nezaplatit daň z přidané hodnoty u zdanitelného plnění podle této smlouvy a nejsou mu známy skutečnosti nasvědčující tomu, že se dostane do postavení, kdy nemůže daň zaplatit a ani se ke dni podpisu této smlouvy v takovém postavení nenachází.</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VIII. Záruka, záruční podmínky a servis</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1. Prodávající poskytuje na dodané zboží </w:t>
      </w:r>
      <w:r w:rsidRPr="006E400A">
        <w:rPr>
          <w:rFonts w:asciiTheme="minorHAnsi" w:hAnsiTheme="minorHAnsi" w:cs="Arial"/>
          <w:b/>
          <w:sz w:val="22"/>
          <w:szCs w:val="22"/>
        </w:rPr>
        <w:t>záruku uvedenou v technické specifikaci</w:t>
      </w:r>
      <w:r w:rsidRPr="00DF1D33">
        <w:rPr>
          <w:rFonts w:asciiTheme="minorHAnsi" w:hAnsiTheme="minorHAnsi" w:cs="Arial"/>
          <w:sz w:val="22"/>
          <w:szCs w:val="22"/>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Záruční doba začíná běžet dnem předání a převzetí zboží.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3. Záruka se nevztahuje na vady způsobené vyšší mocí.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4. Vady je kupující povinen uplatnit u prodávajícího bez zbytečného odkladu poté, kdy vadu zjistil, a to formou písemné reklamace (poštou, e-mailem) obsahující popis vady (dále též „reklamace“).</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5. Jakmile kupující odešle reklamaci, má se za to, že požaduje bezplatné odstranění vady. </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6. Kupující je povinen umožnit prodávajícímu odstranění vady.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7. Prodávající je povinen odstranit vady zboží v co nejkratší lhůtě ode dne doručení reklamace. </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8. O odstranění reklamované vady sepíše prodávající protokol, ve kterém potvrdí odstranění vady nebo uvede důvody, pro které kupující odmítá opravu převzít.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9. Neshodnou-li se smluvní strany v otázce uznatelnosti reklamace, nese náklady na odstranění reklamované vady v těchto sporných případech prodávající až do případného rozhodnutí soudu. Prokáže-li se, že kupující reklamoval neoprávněně, je kupující povinen uhradit prodávajícímu veškeré jemu v souvislosti s odstraněním vady vzniklé náklady.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10. Prodávající se zavazuje provádět pozáruční servis, pokud o to kupující požádá.</w:t>
      </w:r>
    </w:p>
    <w:p w:rsidR="00BE7634" w:rsidRPr="00DF1D33" w:rsidRDefault="00BE7634" w:rsidP="00BE7634">
      <w:pPr>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lastRenderedPageBreak/>
        <w:t>IX. Smluvní pokuty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 Pro případ prodlení s termínem dodání zboží je kupující oprávněn účtovat smluvní pokutu ve výši 0,05 % z celkové kupní ceny za každý i započatý kalendářní den prodlení.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Pro případ prodlení se zaplacením dohodnuté kupní ceny je prodávající oprávněn účtovat úrok z prodlení ve výši 0,05 % z dlužné částky za každý i započatý kalendářní den prodlení.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3. Smluvní pokuty a úroky se nezapočítávají na náhradu případně vzniklé škody, kterou lze vymáhat samostatně.</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4. Smluvní pokuty a úroky jsou smluvní strany oprávněny započíst proti své oprávněné pohledávce vůči druhé smluvní straně.</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keepNext/>
        <w:jc w:val="center"/>
        <w:rPr>
          <w:rFonts w:asciiTheme="minorHAnsi" w:hAnsiTheme="minorHAnsi" w:cs="Arial"/>
          <w:b/>
          <w:sz w:val="22"/>
          <w:szCs w:val="22"/>
        </w:rPr>
      </w:pPr>
      <w:r w:rsidRPr="00DF1D33">
        <w:rPr>
          <w:rFonts w:asciiTheme="minorHAnsi" w:hAnsiTheme="minorHAnsi" w:cs="Arial"/>
          <w:b/>
          <w:sz w:val="22"/>
          <w:szCs w:val="22"/>
        </w:rPr>
        <w:t>X. Závěrečná ujednání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 Prodávající je povinen zachovávat mlčenlivost o všech skutečnostech, které se dozvěděl při realizaci smlouvy a v souvislosti s ní a které jsou chráněny příslušnými právními předpisy (zejména obchodní tajemství, osobní údaje, utajované informace) nebo které kupující prohlásil za důvěrné. Povinnost mlčenlivosti trvá i po skončení platnosti této smlouvy. Tyto povinnosti se prodávající zavazuje zajistit i u všech svých zaměstnanců, případně jiných osob, které prodávající k realizaci této smlouvy použije.</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 Prodávající je podle ustanovení § 2 písm. e) zákona č. 320/2001 Sb., o finanční kontrole ve veřejné správě a o změně některých zákonů, ve znění pozdějších předpisů, osobou povinnou spolupůsobit při výkonu finanční kontroly prováděné v souvislosti s úhradou zboží nebo služeb z veřejných výdajů.</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3. Prodávající souhlasí se zpřístupněním nebo zveřejněním všech náležitostí tohoto smluvního vztahu.</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4. Prodávající není oprávněn postoupit pohledávku plynoucí ze smlouvy třetí osobě bez předchozího písemného souhlasu kupujícího.</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5. Osoby pověřené realizací dodávky:</w:t>
      </w:r>
    </w:p>
    <w:p w:rsidR="00BE7634" w:rsidRPr="00EB4465" w:rsidRDefault="00BE7634" w:rsidP="00BE7634">
      <w:pPr>
        <w:jc w:val="both"/>
        <w:rPr>
          <w:rFonts w:asciiTheme="minorHAnsi" w:hAnsiTheme="minorHAnsi" w:cs="Arial"/>
          <w:color w:val="C00000"/>
          <w:sz w:val="22"/>
          <w:szCs w:val="22"/>
        </w:rPr>
      </w:pPr>
      <w:r w:rsidRPr="00DF1D33">
        <w:rPr>
          <w:rFonts w:asciiTheme="minorHAnsi" w:hAnsiTheme="minorHAnsi" w:cs="Arial"/>
          <w:sz w:val="22"/>
          <w:szCs w:val="22"/>
        </w:rPr>
        <w:t xml:space="preserve">a) Kupující pověřil realizací dodávky zaměstnance: </w:t>
      </w:r>
      <w:r w:rsidRPr="00EB4465">
        <w:rPr>
          <w:rFonts w:asciiTheme="minorHAnsi" w:hAnsiTheme="minorHAnsi" w:cs="Arial"/>
          <w:sz w:val="22"/>
          <w:szCs w:val="22"/>
        </w:rPr>
        <w:t>Ing. Bronislav Šlézar,</w:t>
      </w:r>
      <w:r>
        <w:rPr>
          <w:rFonts w:asciiTheme="minorHAnsi" w:hAnsiTheme="minorHAnsi" w:cs="Arial"/>
          <w:sz w:val="22"/>
          <w:szCs w:val="22"/>
          <w:u w:val="single"/>
        </w:rPr>
        <w:t xml:space="preserve"> </w:t>
      </w:r>
      <w:hyperlink r:id="rId7" w:history="1">
        <w:r w:rsidRPr="00150A6C">
          <w:rPr>
            <w:rStyle w:val="Hypertextovodkaz"/>
            <w:rFonts w:asciiTheme="minorHAnsi" w:hAnsiTheme="minorHAnsi" w:cs="Arial"/>
            <w:sz w:val="22"/>
            <w:szCs w:val="22"/>
          </w:rPr>
          <w:t>slezar@spsstavvm.cz</w:t>
        </w:r>
      </w:hyperlink>
      <w:r w:rsidRPr="00EB4465">
        <w:rPr>
          <w:rFonts w:asciiTheme="minorHAnsi" w:hAnsiTheme="minorHAnsi" w:cs="Arial"/>
          <w:sz w:val="22"/>
          <w:szCs w:val="22"/>
        </w:rPr>
        <w:t>, tel</w:t>
      </w:r>
      <w:r>
        <w:rPr>
          <w:rFonts w:asciiTheme="minorHAnsi" w:hAnsiTheme="minorHAnsi" w:cs="Arial"/>
          <w:sz w:val="22"/>
          <w:szCs w:val="22"/>
        </w:rPr>
        <w:t>. 734 528 668</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b) Prodávající pověřil realizací dodávky zaměstnance: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w:t>
      </w:r>
      <w:r w:rsidRPr="00DF1D33">
        <w:rPr>
          <w:rFonts w:asciiTheme="minorHAnsi" w:hAnsiTheme="minorHAnsi" w:cs="Arial"/>
          <w:i/>
          <w:sz w:val="22"/>
          <w:szCs w:val="22"/>
          <w:highlight w:val="yellow"/>
        </w:rPr>
        <w:t>doplnit jméno a příjmení</w:t>
      </w:r>
      <w:r w:rsidRPr="00DF1D33">
        <w:rPr>
          <w:rFonts w:asciiTheme="minorHAnsi" w:hAnsiTheme="minorHAnsi" w:cs="Arial"/>
          <w:sz w:val="22"/>
          <w:szCs w:val="22"/>
        </w:rPr>
        <w:t xml:space="preserve">), telefon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mobil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 xml:space="preserve">, e-mail: </w:t>
      </w:r>
      <w:r w:rsidRPr="00DF1D33">
        <w:rPr>
          <w:rFonts w:asciiTheme="minorHAnsi" w:hAnsiTheme="minorHAnsi" w:cs="Arial"/>
          <w:sz w:val="22"/>
          <w:szCs w:val="22"/>
          <w:highlight w:val="yellow"/>
        </w:rPr>
        <w:t>____________________</w:t>
      </w:r>
      <w:r w:rsidRPr="00DF1D33">
        <w:rPr>
          <w:rFonts w:asciiTheme="minorHAnsi" w:hAnsiTheme="minorHAnsi" w:cs="Arial"/>
          <w:sz w:val="22"/>
          <w:szCs w:val="22"/>
        </w:rPr>
        <w:t>.</w:t>
      </w:r>
    </w:p>
    <w:p w:rsidR="00BE7634" w:rsidRPr="00DF1D33" w:rsidRDefault="00BE7634" w:rsidP="00BE7634">
      <w:pPr>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požadované údaje</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c) Ke změně pověřených pracovníků postačí oznámení druhé smluvní straně </w:t>
      </w:r>
      <w:r>
        <w:rPr>
          <w:rFonts w:asciiTheme="minorHAnsi" w:hAnsiTheme="minorHAnsi" w:cs="Arial"/>
          <w:sz w:val="22"/>
          <w:szCs w:val="22"/>
        </w:rPr>
        <w:t>elektronickou poštou</w:t>
      </w:r>
      <w:r w:rsidRPr="00DF1D33">
        <w:rPr>
          <w:rFonts w:asciiTheme="minorHAnsi" w:hAnsiTheme="minorHAnsi" w:cs="Arial"/>
          <w:sz w:val="22"/>
          <w:szCs w:val="22"/>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7. Prodávající prohlašuje, že jeho vlastnická práva ke zboží nejsou zpochybněna či právně napadena. Pokud by někdo vůči kupujícímu uplatňoval jakoukoliv pohledávku či jiné právo na zboží vzniklé před převodem vlastnického práva podle smlouvy a spojené s vlastnictvím převáděného zboží, zavazuje se prodávající pohledávku zaplatit a jiné právo uspokojit ze svého a že kupujícímu nahradí případně vzniklou škodu.</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8. Kupující je oprávněn odstoupit od smlouvy v případě, že prodávající uvedl ve své nabídce do veřejné zakázky, jejímž výsledkem je smlouva, informace nebo doklady, které neodpovídají skutečnosti a měly nebo mohly mít vliv na výsledek této veřejné zakázky.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9. Změna subdodavatele, prostřednictvím kterého prodávající prokázal v zadávacím řízení plnění části kvalifikace prostřednictvím subdodavatele, je možná pouze z vážných důvodů a za předpokladu doložení příslušné části kvalifikace ve stejném či větším rozsahu novým subdodavatelem a po předchozím písemném schválení kupujícího.</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11. Strany si nepřejí, aby nad rámec výslovných ustanovení této smlouvy byla jakákoliv práva a povinnosti dovozovány z dosavadní či budoucí praxe zavedené mezi stranami či zvyklostí zachovávaných obecně či v odvětví týkajícím se předmětu plnění této smlouvy, ledaže je ve smlouvě výslovně sjednáno jinak. Vedle shora uvedeného si strany potvrzují, že si nejsou vědomy žádných dosud mezi nimi zavedených obchodních zvyklostí či praxe.</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13. Práva smluvních stran vyplývající z této smlouvy či jejího porušení se promlčují ve lhůtě 15 let ode dne, kdy právo mohlo být uplatněno poprvé. </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14. Tato smlouva obsahuje úplné ujednání o předmětu smlouvy a všech náležitostech, které strany měly a chtěly ve smlouvě ujednat, a které považují za důležité pro závaznost této smlouvy. Žádný projev </w:t>
      </w:r>
      <w:r w:rsidRPr="00DF1D33">
        <w:rPr>
          <w:rFonts w:asciiTheme="minorHAnsi" w:hAnsiTheme="minorHAnsi" w:cs="Arial"/>
          <w:sz w:val="22"/>
          <w:szCs w:val="22"/>
        </w:rPr>
        <w:lastRenderedPageBreak/>
        <w:t>stran učiněný při jednání o této smlouvě ani projev učiněný po uzavření této smlouvy nesmí být vykládán v rozporu s výslovnými ustanoveními této smlouvy a nezakládá žádný závazek žádné ze stran.</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15. Strany si sdělily všechny skutkové a právní okolnosti, o nichž kupující nebo prodávající k datu podpisu této smlouvy věděly nebo vědět musely, a které jsou relevantní ve vztahu k uzavření této smlouvy. Kromě ujištění, která si strany poskytly v této smlouvě, nebude mít žádná ze stran žádná další práva a povinnosti v souvislosti s jakýmikoliv skutečnostmi, které vyjdou najevo a o kterých neposkytla druhá strana informace při jednání o této smlouvě. Výjimkou budou případy, kdy daná strana úmyslně uvedla druhou stranu ve skutkový omyl ohledně předmětu této smlouvy.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16. Strany výslovně potvrzují, že základní podmínky této smlouvy jsou výsledkem jednání stran a každá ze stran měla příležitost ovlivnit obsah základních podmínek této smlouvy.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17. Smluvní strany shodně prohlašují, že si smlouvu před jejím podpisem přečetly a že byla uzavřena po vzájemném projednání podle jejich pravé a svobodné vůle určitě, vážně a srozumitelně, nikoliv v tísni nebo za nápadně nevýhodných podmínek, a že se dohodly o celém jejím obsahu, což stvrzují svými podpisy.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18. Neplatnost některého ustanovení smlouvy nemá za následek neplatnost celé smlouvy.</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19. Smluvní strany se zavazují veškeré spory vzniklé z této smlouvy primárně řešit smírnou cestou.</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20. Smluvní strany se dohodly, že kupující v zákonné lhůtě odešle smlouvu k řádnému uveřejnění do registru smluv vedeného Ministerstvem vnitra ČR.</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21. Přílohy obchodních podmínek:</w:t>
      </w:r>
      <w:r w:rsidRPr="00DF1D33">
        <w:rPr>
          <w:rFonts w:asciiTheme="minorHAnsi" w:hAnsiTheme="minorHAnsi" w:cstheme="minorHAnsi"/>
          <w:sz w:val="22"/>
          <w:szCs w:val="22"/>
        </w:rPr>
        <w:t xml:space="preserve"> </w:t>
      </w:r>
      <w:r w:rsidRPr="005C034E">
        <w:rPr>
          <w:rFonts w:asciiTheme="minorHAnsi" w:hAnsiTheme="minorHAnsi" w:cstheme="minorHAnsi"/>
          <w:b/>
          <w:sz w:val="22"/>
          <w:szCs w:val="22"/>
        </w:rPr>
        <w:t>Technická specifikace zboží</w:t>
      </w:r>
      <w:r w:rsidRPr="005C034E">
        <w:rPr>
          <w:rFonts w:asciiTheme="minorHAnsi" w:hAnsiTheme="minorHAnsi" w:cs="Arial"/>
          <w:b/>
          <w:sz w:val="22"/>
          <w:szCs w:val="22"/>
        </w:rPr>
        <w:t>:</w:t>
      </w:r>
    </w:p>
    <w:p w:rsidR="00BE7634" w:rsidRPr="00DF1D33" w:rsidRDefault="00BE7634" w:rsidP="00BE7634">
      <w:pPr>
        <w:jc w:val="both"/>
        <w:rPr>
          <w:rFonts w:asciiTheme="minorHAnsi" w:hAnsiTheme="minorHAnsi" w:cs="Arial"/>
          <w:sz w:val="22"/>
          <w:szCs w:val="22"/>
        </w:rPr>
      </w:pPr>
    </w:p>
    <w:tbl>
      <w:tblPr>
        <w:tblW w:w="5000" w:type="pct"/>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85" w:type="dxa"/>
          <w:bottom w:w="85" w:type="dxa"/>
        </w:tblCellMar>
        <w:tblLook w:val="04A0" w:firstRow="1" w:lastRow="0" w:firstColumn="1" w:lastColumn="0" w:noHBand="0" w:noVBand="1"/>
      </w:tblPr>
      <w:tblGrid>
        <w:gridCol w:w="5777"/>
        <w:gridCol w:w="3285"/>
      </w:tblGrid>
      <w:tr w:rsidR="00BE7634" w:rsidRPr="00DF1D33" w:rsidTr="00886CDF">
        <w:trPr>
          <w:trHeight w:val="734"/>
        </w:trPr>
        <w:tc>
          <w:tcPr>
            <w:tcW w:w="5034" w:type="dxa"/>
            <w:shd w:val="clear" w:color="auto" w:fill="auto"/>
            <w:vAlign w:val="center"/>
          </w:tcPr>
          <w:p w:rsidR="00BE7634" w:rsidRPr="00DF1D33" w:rsidRDefault="00BE7634" w:rsidP="00886CDF">
            <w:pPr>
              <w:spacing w:line="256" w:lineRule="auto"/>
              <w:rPr>
                <w:rFonts w:asciiTheme="minorHAnsi" w:hAnsiTheme="minorHAnsi" w:cs="Arial"/>
                <w:sz w:val="22"/>
                <w:szCs w:val="22"/>
                <w:lang w:eastAsia="en-US"/>
              </w:rPr>
            </w:pPr>
            <w:r w:rsidRPr="00DF1D33">
              <w:rPr>
                <w:rFonts w:asciiTheme="minorHAnsi" w:hAnsiTheme="minorHAnsi" w:cs="Arial"/>
                <w:sz w:val="22"/>
                <w:szCs w:val="22"/>
              </w:rPr>
              <w:t>Zadavatelem minimálně požadované technické parametry včetně požadované funkčnosti a součásti dodávky</w:t>
            </w:r>
          </w:p>
        </w:tc>
        <w:tc>
          <w:tcPr>
            <w:tcW w:w="4028" w:type="dxa"/>
            <w:shd w:val="clear" w:color="auto" w:fill="FFFF00"/>
            <w:vAlign w:val="center"/>
          </w:tcPr>
          <w:p w:rsidR="00BE7634" w:rsidRPr="00DF1D33" w:rsidRDefault="00BE7634" w:rsidP="00886CDF">
            <w:pPr>
              <w:rPr>
                <w:rFonts w:asciiTheme="minorHAnsi" w:hAnsiTheme="minorHAnsi" w:cs="Arial"/>
                <w:sz w:val="22"/>
                <w:szCs w:val="22"/>
                <w:highlight w:val="yellow"/>
              </w:rPr>
            </w:pPr>
            <w:r w:rsidRPr="00DF1D33">
              <w:rPr>
                <w:rFonts w:asciiTheme="minorHAnsi" w:hAnsiTheme="minorHAnsi" w:cs="Arial"/>
                <w:sz w:val="22"/>
                <w:szCs w:val="22"/>
                <w:highlight w:val="yellow"/>
              </w:rPr>
              <w:t>Dodavatelem</w:t>
            </w:r>
          </w:p>
          <w:p w:rsidR="00BE7634" w:rsidRPr="00DF1D33" w:rsidRDefault="00BE7634" w:rsidP="00886CDF">
            <w:pPr>
              <w:rPr>
                <w:rFonts w:asciiTheme="minorHAnsi" w:hAnsiTheme="minorHAnsi" w:cs="Arial"/>
                <w:sz w:val="22"/>
                <w:szCs w:val="22"/>
                <w:highlight w:val="yellow"/>
              </w:rPr>
            </w:pPr>
            <w:r w:rsidRPr="00DF1D33">
              <w:rPr>
                <w:rFonts w:asciiTheme="minorHAnsi" w:hAnsiTheme="minorHAnsi" w:cs="Arial"/>
                <w:sz w:val="22"/>
                <w:szCs w:val="22"/>
                <w:highlight w:val="yellow"/>
                <w:shd w:val="clear" w:color="auto" w:fill="FFFF00"/>
              </w:rPr>
              <w:t>nabízená hodnota/parametr</w:t>
            </w:r>
          </w:p>
        </w:tc>
      </w:tr>
      <w:tr w:rsidR="00BE7634" w:rsidRPr="00DF1D33" w:rsidTr="00886CDF">
        <w:trPr>
          <w:trHeight w:val="20"/>
        </w:trPr>
        <w:tc>
          <w:tcPr>
            <w:tcW w:w="5034" w:type="dxa"/>
            <w:shd w:val="clear" w:color="auto" w:fill="auto"/>
          </w:tcPr>
          <w:p w:rsidR="00BE7634" w:rsidRPr="00DF1D33" w:rsidRDefault="00BE7634" w:rsidP="00886CDF">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Výrobce z ČR nebo ze zahraničí se stálým obchodním a servisním zastoupením v</w:t>
            </w:r>
            <w:r>
              <w:rPr>
                <w:rFonts w:asciiTheme="minorHAnsi" w:hAnsiTheme="minorHAnsi" w:cs="Arial"/>
                <w:sz w:val="22"/>
                <w:szCs w:val="22"/>
                <w:lang w:eastAsia="en-US"/>
              </w:rPr>
              <w:t> </w:t>
            </w:r>
            <w:r w:rsidRPr="00DF1D33">
              <w:rPr>
                <w:rFonts w:asciiTheme="minorHAnsi" w:hAnsiTheme="minorHAnsi" w:cs="Arial"/>
                <w:sz w:val="22"/>
                <w:szCs w:val="22"/>
                <w:lang w:eastAsia="en-US"/>
              </w:rPr>
              <w:t>ČR</w:t>
            </w:r>
            <w:r>
              <w:rPr>
                <w:rFonts w:asciiTheme="minorHAnsi" w:hAnsiTheme="minorHAnsi" w:cs="Arial"/>
                <w:sz w:val="22"/>
                <w:szCs w:val="22"/>
                <w:lang w:eastAsia="en-US"/>
              </w:rPr>
              <w:t>.</w:t>
            </w:r>
          </w:p>
        </w:tc>
        <w:tc>
          <w:tcPr>
            <w:tcW w:w="4028" w:type="dxa"/>
            <w:shd w:val="clear" w:color="auto" w:fill="auto"/>
          </w:tcPr>
          <w:p w:rsidR="00BE7634" w:rsidRPr="00DF1D33" w:rsidRDefault="00BE7634" w:rsidP="00886CDF">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DF1D33" w:rsidRDefault="00BE7634" w:rsidP="00886CDF">
            <w:pPr>
              <w:spacing w:line="256" w:lineRule="auto"/>
              <w:rPr>
                <w:rFonts w:asciiTheme="minorHAnsi" w:hAnsiTheme="minorHAnsi" w:cs="Arial"/>
                <w:sz w:val="22"/>
                <w:szCs w:val="22"/>
                <w:lang w:eastAsia="en-US"/>
              </w:rPr>
            </w:pPr>
            <w:r w:rsidRPr="00DF1D33">
              <w:rPr>
                <w:rFonts w:asciiTheme="minorHAnsi" w:hAnsiTheme="minorHAnsi" w:cs="Arial"/>
                <w:sz w:val="22"/>
                <w:szCs w:val="22"/>
                <w:lang w:eastAsia="en-US"/>
              </w:rPr>
              <w:t>Zboží požadujeme úplně nové, plně funkční a první jakosti</w:t>
            </w:r>
            <w:r>
              <w:rPr>
                <w:rFonts w:asciiTheme="minorHAnsi" w:hAnsiTheme="minorHAnsi" w:cs="Arial"/>
                <w:sz w:val="22"/>
                <w:szCs w:val="22"/>
                <w:lang w:eastAsia="en-US"/>
              </w:rPr>
              <w:t>.</w:t>
            </w:r>
          </w:p>
        </w:tc>
        <w:tc>
          <w:tcPr>
            <w:tcW w:w="4028" w:type="dxa"/>
            <w:shd w:val="clear" w:color="auto" w:fill="auto"/>
          </w:tcPr>
          <w:p w:rsidR="00BE7634" w:rsidRPr="00DF1D33" w:rsidRDefault="00BE7634" w:rsidP="00886CDF">
            <w:pPr>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B4417E" w:rsidRDefault="00BE7634" w:rsidP="00886CDF">
            <w:pPr>
              <w:spacing w:line="256" w:lineRule="auto"/>
              <w:rPr>
                <w:rFonts w:asciiTheme="minorHAnsi" w:hAnsiTheme="minorHAnsi" w:cs="Arial"/>
                <w:sz w:val="22"/>
                <w:szCs w:val="22"/>
                <w:lang w:eastAsia="en-US"/>
              </w:rPr>
            </w:pPr>
            <w:r w:rsidRPr="00B4417E">
              <w:rPr>
                <w:rFonts w:asciiTheme="minorHAnsi" w:hAnsiTheme="minorHAnsi" w:cs="Arial"/>
                <w:sz w:val="22"/>
                <w:szCs w:val="22"/>
                <w:lang w:eastAsia="en-US"/>
              </w:rPr>
              <w:t>V případě poruchy požadujeme poskytnutí náhradního PC o srovnatelné nebo lepší specifikaci do 24 hodin po dobu opravy.</w:t>
            </w:r>
          </w:p>
        </w:tc>
        <w:tc>
          <w:tcPr>
            <w:tcW w:w="4028" w:type="dxa"/>
            <w:shd w:val="clear" w:color="auto" w:fill="auto"/>
          </w:tcPr>
          <w:p w:rsidR="00BE7634" w:rsidRPr="00DF1D33" w:rsidRDefault="00BE7634" w:rsidP="00886CDF">
            <w:pPr>
              <w:spacing w:line="256" w:lineRule="auto"/>
              <w:jc w:val="center"/>
              <w:rPr>
                <w:rFonts w:asciiTheme="minorHAnsi" w:hAnsiTheme="minorHAnsi" w:cs="Arial"/>
                <w:sz w:val="22"/>
                <w:szCs w:val="22"/>
                <w:lang w:eastAsia="en-US"/>
              </w:rPr>
            </w:pPr>
            <w:r w:rsidRPr="00B4417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F01060" w:rsidRDefault="00BE7634" w:rsidP="00886CDF">
            <w:pPr>
              <w:rPr>
                <w:rStyle w:val="value"/>
                <w:rFonts w:ascii="Calibri" w:hAnsi="Calibri"/>
                <w:i/>
                <w:sz w:val="22"/>
                <w:szCs w:val="22"/>
              </w:rPr>
            </w:pPr>
            <w:r w:rsidRPr="00F01060">
              <w:rPr>
                <w:rStyle w:val="value"/>
                <w:rFonts w:ascii="Calibri" w:hAnsi="Calibri"/>
                <w:i/>
                <w:sz w:val="22"/>
                <w:szCs w:val="22"/>
              </w:rPr>
              <w:t>Procesor:</w:t>
            </w:r>
          </w:p>
          <w:p w:rsidR="00BE7634" w:rsidRPr="00F01060" w:rsidRDefault="00BE7634" w:rsidP="00886CDF">
            <w:pPr>
              <w:rPr>
                <w:rStyle w:val="value"/>
                <w:rFonts w:ascii="Calibri" w:hAnsi="Calibri"/>
                <w:sz w:val="22"/>
                <w:szCs w:val="22"/>
              </w:rPr>
            </w:pPr>
            <w:r w:rsidRPr="00F01060">
              <w:rPr>
                <w:rStyle w:val="value"/>
                <w:rFonts w:ascii="Calibri" w:hAnsi="Calibri"/>
                <w:sz w:val="22"/>
                <w:szCs w:val="22"/>
              </w:rPr>
              <w:t xml:space="preserve">6 fyzických jader </w:t>
            </w:r>
          </w:p>
          <w:p w:rsidR="00BE7634" w:rsidRPr="00F01060" w:rsidRDefault="00BE7634" w:rsidP="00886CDF">
            <w:pPr>
              <w:rPr>
                <w:rStyle w:val="value"/>
                <w:rFonts w:ascii="Calibri" w:hAnsi="Calibri"/>
                <w:sz w:val="22"/>
                <w:szCs w:val="22"/>
              </w:rPr>
            </w:pPr>
            <w:r w:rsidRPr="00F01060">
              <w:rPr>
                <w:rStyle w:val="value"/>
                <w:rFonts w:ascii="Calibri" w:hAnsi="Calibri"/>
                <w:sz w:val="22"/>
                <w:szCs w:val="22"/>
              </w:rPr>
              <w:t xml:space="preserve">Dle </w:t>
            </w:r>
            <w:hyperlink r:id="rId8" w:history="1">
              <w:r w:rsidRPr="00F01060">
                <w:rPr>
                  <w:rStyle w:val="Hypertextovodkaz"/>
                  <w:rFonts w:ascii="Calibri" w:hAnsi="Calibri"/>
                  <w:sz w:val="22"/>
                  <w:szCs w:val="22"/>
                </w:rPr>
                <w:t>https://www.cpubenchmark.net</w:t>
              </w:r>
            </w:hyperlink>
            <w:r w:rsidRPr="00F01060">
              <w:rPr>
                <w:rStyle w:val="value"/>
                <w:rFonts w:ascii="Calibri" w:hAnsi="Calibri"/>
                <w:sz w:val="22"/>
                <w:szCs w:val="22"/>
              </w:rPr>
              <w:t xml:space="preserve"> minimálně 96</w:t>
            </w:r>
            <w:r>
              <w:rPr>
                <w:rStyle w:val="value"/>
                <w:rFonts w:ascii="Calibri" w:hAnsi="Calibri"/>
                <w:sz w:val="22"/>
                <w:szCs w:val="22"/>
              </w:rPr>
              <w:t>4</w:t>
            </w:r>
            <w:r w:rsidRPr="00F01060">
              <w:rPr>
                <w:rStyle w:val="value"/>
                <w:rFonts w:ascii="Calibri" w:hAnsi="Calibri"/>
                <w:sz w:val="22"/>
                <w:szCs w:val="22"/>
              </w:rPr>
              <w:t>0 bodů</w:t>
            </w:r>
          </w:p>
          <w:p w:rsidR="00BE7634" w:rsidRPr="00DF1D33" w:rsidRDefault="00BE7634" w:rsidP="00886CDF">
            <w:pPr>
              <w:rPr>
                <w:rFonts w:asciiTheme="minorHAnsi" w:hAnsiTheme="minorHAnsi" w:cs="Arial"/>
                <w:sz w:val="22"/>
                <w:szCs w:val="22"/>
                <w:lang w:eastAsia="en-US"/>
              </w:rPr>
            </w:pPr>
            <w:r w:rsidRPr="00F01060">
              <w:rPr>
                <w:rStyle w:val="value"/>
                <w:rFonts w:ascii="Calibri" w:hAnsi="Calibri"/>
                <w:sz w:val="22"/>
                <w:szCs w:val="22"/>
              </w:rPr>
              <w:t>Vyroben 14nm technologií</w:t>
            </w:r>
          </w:p>
        </w:tc>
        <w:tc>
          <w:tcPr>
            <w:tcW w:w="4028" w:type="dxa"/>
            <w:shd w:val="clear" w:color="auto" w:fill="auto"/>
          </w:tcPr>
          <w:p w:rsidR="00BE7634" w:rsidRPr="00DF1D33" w:rsidRDefault="00BE7634" w:rsidP="00886CDF">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920A41" w:rsidRDefault="00BE7634" w:rsidP="00886CDF">
            <w:pPr>
              <w:rPr>
                <w:rFonts w:asciiTheme="minorHAnsi" w:hAnsiTheme="minorHAnsi"/>
                <w:i/>
                <w:sz w:val="22"/>
                <w:szCs w:val="22"/>
              </w:rPr>
            </w:pPr>
            <w:r w:rsidRPr="00920A41">
              <w:rPr>
                <w:rFonts w:asciiTheme="minorHAnsi" w:hAnsiTheme="minorHAnsi"/>
                <w:i/>
                <w:sz w:val="22"/>
                <w:szCs w:val="22"/>
              </w:rPr>
              <w:t>Chladič:</w:t>
            </w:r>
          </w:p>
          <w:p w:rsidR="00BE7634" w:rsidRPr="00DF1D33" w:rsidRDefault="00BE7634" w:rsidP="00886CDF">
            <w:pPr>
              <w:rPr>
                <w:rFonts w:asciiTheme="minorHAnsi" w:hAnsiTheme="minorHAnsi" w:cs="Arial"/>
                <w:color w:val="C00000"/>
                <w:sz w:val="22"/>
                <w:szCs w:val="22"/>
                <w:lang w:eastAsia="en-US"/>
              </w:rPr>
            </w:pPr>
            <w:r w:rsidRPr="00F01060">
              <w:rPr>
                <w:rStyle w:val="value"/>
                <w:rFonts w:ascii="Calibri" w:hAnsi="Calibri"/>
                <w:sz w:val="22"/>
                <w:szCs w:val="22"/>
              </w:rPr>
              <w:t>Maximální hlučnost 23 dB</w:t>
            </w:r>
          </w:p>
        </w:tc>
        <w:tc>
          <w:tcPr>
            <w:tcW w:w="4028" w:type="dxa"/>
            <w:shd w:val="clear" w:color="auto" w:fill="auto"/>
          </w:tcPr>
          <w:p w:rsidR="00BE7634" w:rsidRPr="00DF1D33" w:rsidRDefault="00BE7634" w:rsidP="00886CDF">
            <w:pPr>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402F10" w:rsidRDefault="00BE7634" w:rsidP="00886CDF">
            <w:pPr>
              <w:rPr>
                <w:rFonts w:ascii="Calibri" w:hAnsi="Calibri" w:cs="Calibri"/>
                <w:i/>
                <w:sz w:val="22"/>
                <w:szCs w:val="22"/>
              </w:rPr>
            </w:pPr>
            <w:r>
              <w:rPr>
                <w:rFonts w:ascii="Calibri" w:hAnsi="Calibri" w:cs="Calibri"/>
                <w:i/>
                <w:sz w:val="22"/>
                <w:szCs w:val="22"/>
              </w:rPr>
              <w:t>Grafická karta:</w:t>
            </w:r>
          </w:p>
          <w:p w:rsidR="00BE7634" w:rsidRPr="00402F10" w:rsidRDefault="00BE7634" w:rsidP="00886CDF">
            <w:pPr>
              <w:rPr>
                <w:rFonts w:ascii="Calibri" w:hAnsi="Calibri" w:cs="Calibri"/>
                <w:sz w:val="22"/>
                <w:szCs w:val="22"/>
              </w:rPr>
            </w:pPr>
            <w:r w:rsidRPr="00402F10">
              <w:rPr>
                <w:rFonts w:ascii="Calibri" w:hAnsi="Calibri" w:cs="Calibri"/>
                <w:sz w:val="22"/>
                <w:szCs w:val="22"/>
              </w:rPr>
              <w:t xml:space="preserve">Dle https://www.videocardbenchmark.net/GPU_mega_page.html </w:t>
            </w:r>
            <w:r w:rsidRPr="00402F10">
              <w:rPr>
                <w:rFonts w:ascii="Calibri" w:hAnsi="Calibri" w:cs="Calibri"/>
                <w:b/>
                <w:bCs/>
                <w:sz w:val="22"/>
                <w:szCs w:val="22"/>
              </w:rPr>
              <w:t>G3D Mark</w:t>
            </w:r>
            <w:r w:rsidRPr="00402F10">
              <w:rPr>
                <w:rFonts w:ascii="Calibri" w:hAnsi="Calibri" w:cs="Calibri"/>
                <w:sz w:val="22"/>
                <w:szCs w:val="22"/>
              </w:rPr>
              <w:t xml:space="preserve"> minimálně 11 050 bodů</w:t>
            </w:r>
          </w:p>
          <w:p w:rsidR="00BE7634" w:rsidRPr="00402F10" w:rsidRDefault="00BE7634" w:rsidP="00886CDF">
            <w:pPr>
              <w:rPr>
                <w:rStyle w:val="value"/>
                <w:rFonts w:ascii="Calibri" w:hAnsi="Calibri" w:cs="Calibri"/>
                <w:sz w:val="22"/>
                <w:szCs w:val="22"/>
              </w:rPr>
            </w:pPr>
            <w:r w:rsidRPr="00402F10">
              <w:rPr>
                <w:rStyle w:val="value"/>
                <w:rFonts w:ascii="Calibri" w:hAnsi="Calibri" w:cs="Calibri"/>
                <w:sz w:val="22"/>
                <w:szCs w:val="22"/>
              </w:rPr>
              <w:t>PCI Express x16 3.0</w:t>
            </w:r>
          </w:p>
          <w:p w:rsidR="00BE7634" w:rsidRPr="00402F10" w:rsidRDefault="00BE7634" w:rsidP="00886CDF">
            <w:pPr>
              <w:rPr>
                <w:rStyle w:val="value"/>
                <w:rFonts w:ascii="Calibri" w:hAnsi="Calibri" w:cs="Calibri"/>
                <w:sz w:val="22"/>
                <w:szCs w:val="22"/>
              </w:rPr>
            </w:pPr>
            <w:r w:rsidRPr="00402F10">
              <w:rPr>
                <w:rStyle w:val="value"/>
                <w:rFonts w:ascii="Calibri" w:hAnsi="Calibri" w:cs="Calibri"/>
                <w:sz w:val="22"/>
                <w:szCs w:val="22"/>
              </w:rPr>
              <w:t>DirectX 12 API</w:t>
            </w:r>
          </w:p>
          <w:p w:rsidR="00BE7634" w:rsidRPr="00402F10" w:rsidRDefault="00BE7634" w:rsidP="00886CDF">
            <w:pPr>
              <w:rPr>
                <w:rStyle w:val="value"/>
                <w:rFonts w:ascii="Calibri" w:hAnsi="Calibri" w:cs="Calibri"/>
                <w:sz w:val="22"/>
                <w:szCs w:val="22"/>
              </w:rPr>
            </w:pPr>
            <w:r w:rsidRPr="00402F10">
              <w:rPr>
                <w:rStyle w:val="value"/>
                <w:rFonts w:ascii="Calibri" w:hAnsi="Calibri" w:cs="Calibri"/>
                <w:sz w:val="22"/>
                <w:szCs w:val="22"/>
              </w:rPr>
              <w:t>Open GL 4.5</w:t>
            </w:r>
          </w:p>
          <w:p w:rsidR="00BE7634" w:rsidRPr="00402F10" w:rsidRDefault="00BE7634" w:rsidP="00886CDF">
            <w:pPr>
              <w:rPr>
                <w:rFonts w:ascii="Calibri" w:hAnsi="Calibri" w:cs="Calibri"/>
                <w:sz w:val="22"/>
                <w:szCs w:val="22"/>
              </w:rPr>
            </w:pPr>
            <w:r w:rsidRPr="00402F10">
              <w:rPr>
                <w:rStyle w:val="value"/>
                <w:rFonts w:ascii="Calibri" w:hAnsi="Calibri" w:cs="Calibri"/>
                <w:sz w:val="22"/>
                <w:szCs w:val="22"/>
              </w:rPr>
              <w:t>Frekvence čipu min.: 1830 MHz</w:t>
            </w:r>
          </w:p>
          <w:p w:rsidR="00BE7634" w:rsidRPr="00402F10" w:rsidRDefault="00BE7634" w:rsidP="00886CDF">
            <w:pPr>
              <w:rPr>
                <w:rFonts w:ascii="Calibri" w:hAnsi="Calibri" w:cs="Calibri"/>
                <w:sz w:val="22"/>
                <w:szCs w:val="22"/>
              </w:rPr>
            </w:pPr>
            <w:r w:rsidRPr="00402F10">
              <w:rPr>
                <w:rFonts w:ascii="Calibri" w:hAnsi="Calibri" w:cs="Calibri"/>
                <w:sz w:val="22"/>
                <w:szCs w:val="22"/>
              </w:rPr>
              <w:t xml:space="preserve">Velikost operační paměti RAM min.: </w:t>
            </w:r>
            <w:r w:rsidRPr="00402F10">
              <w:rPr>
                <w:rStyle w:val="value"/>
                <w:rFonts w:ascii="Calibri" w:hAnsi="Calibri" w:cs="Calibri"/>
                <w:sz w:val="22"/>
                <w:szCs w:val="22"/>
              </w:rPr>
              <w:t>6 GB</w:t>
            </w:r>
            <w:r w:rsidRPr="00402F10">
              <w:rPr>
                <w:rFonts w:ascii="Calibri" w:hAnsi="Calibri" w:cs="Calibri"/>
                <w:sz w:val="22"/>
                <w:szCs w:val="22"/>
              </w:rPr>
              <w:t xml:space="preserve"> </w:t>
            </w:r>
          </w:p>
          <w:p w:rsidR="00BE7634" w:rsidRPr="00402F10" w:rsidRDefault="00BE7634" w:rsidP="00886CDF">
            <w:pPr>
              <w:rPr>
                <w:rFonts w:ascii="Calibri" w:hAnsi="Calibri" w:cs="Calibri"/>
                <w:sz w:val="22"/>
                <w:szCs w:val="22"/>
              </w:rPr>
            </w:pPr>
            <w:r w:rsidRPr="00402F10">
              <w:rPr>
                <w:rFonts w:ascii="Calibri" w:hAnsi="Calibri" w:cs="Calibri"/>
                <w:sz w:val="22"/>
                <w:szCs w:val="22"/>
              </w:rPr>
              <w:t xml:space="preserve">Typ paměti min.: </w:t>
            </w:r>
            <w:r w:rsidRPr="00402F10">
              <w:rPr>
                <w:rStyle w:val="value"/>
                <w:rFonts w:ascii="Calibri" w:hAnsi="Calibri" w:cs="Calibri"/>
                <w:sz w:val="22"/>
                <w:szCs w:val="22"/>
              </w:rPr>
              <w:t>GDDR5</w:t>
            </w:r>
            <w:r w:rsidRPr="00402F10">
              <w:rPr>
                <w:rFonts w:ascii="Calibri" w:hAnsi="Calibri" w:cs="Calibri"/>
                <w:sz w:val="22"/>
                <w:szCs w:val="22"/>
              </w:rPr>
              <w:t xml:space="preserve"> </w:t>
            </w:r>
          </w:p>
          <w:p w:rsidR="00BE7634" w:rsidRPr="00402F10" w:rsidRDefault="00BE7634" w:rsidP="00886CDF">
            <w:pPr>
              <w:rPr>
                <w:rFonts w:ascii="Calibri" w:hAnsi="Calibri" w:cs="Calibri"/>
                <w:i/>
                <w:sz w:val="22"/>
                <w:szCs w:val="22"/>
              </w:rPr>
            </w:pPr>
            <w:r w:rsidRPr="00402F10">
              <w:rPr>
                <w:rFonts w:ascii="Calibri" w:hAnsi="Calibri" w:cs="Calibri"/>
                <w:sz w:val="22"/>
                <w:szCs w:val="22"/>
              </w:rPr>
              <w:t xml:space="preserve">Šířka paměťové sběrnice min.: </w:t>
            </w:r>
            <w:r w:rsidRPr="00402F10">
              <w:rPr>
                <w:rStyle w:val="value"/>
                <w:rFonts w:ascii="Calibri" w:hAnsi="Calibri" w:cs="Calibri"/>
                <w:sz w:val="22"/>
                <w:szCs w:val="22"/>
              </w:rPr>
              <w:t>192-Bit</w:t>
            </w:r>
          </w:p>
        </w:tc>
        <w:tc>
          <w:tcPr>
            <w:tcW w:w="4028" w:type="dxa"/>
            <w:shd w:val="clear" w:color="auto" w:fill="auto"/>
          </w:tcPr>
          <w:p w:rsidR="00BE7634" w:rsidRPr="005C034E" w:rsidRDefault="00BE7634" w:rsidP="00886CDF">
            <w:pPr>
              <w:spacing w:line="256" w:lineRule="auto"/>
              <w:jc w:val="center"/>
              <w:rPr>
                <w:rFonts w:asciiTheme="minorHAnsi" w:hAnsiTheme="minorHAnsi" w:cs="Arial"/>
                <w:sz w:val="22"/>
                <w:szCs w:val="22"/>
                <w:highlight w:val="yellow"/>
                <w:lang w:eastAsia="en-US"/>
              </w:rPr>
            </w:pPr>
          </w:p>
        </w:tc>
      </w:tr>
      <w:tr w:rsidR="00BE7634" w:rsidRPr="00DF1D33" w:rsidTr="00886CDF">
        <w:trPr>
          <w:trHeight w:val="20"/>
        </w:trPr>
        <w:tc>
          <w:tcPr>
            <w:tcW w:w="5034" w:type="dxa"/>
            <w:shd w:val="clear" w:color="auto" w:fill="auto"/>
          </w:tcPr>
          <w:p w:rsidR="00BE7634" w:rsidRPr="00920A41" w:rsidRDefault="00BE7634" w:rsidP="00886CDF">
            <w:pPr>
              <w:rPr>
                <w:rFonts w:asciiTheme="minorHAnsi" w:hAnsiTheme="minorHAnsi"/>
                <w:i/>
                <w:sz w:val="22"/>
                <w:szCs w:val="22"/>
              </w:rPr>
            </w:pPr>
            <w:r w:rsidRPr="00920A41">
              <w:rPr>
                <w:rFonts w:asciiTheme="minorHAnsi" w:hAnsiTheme="minorHAnsi"/>
                <w:i/>
                <w:sz w:val="22"/>
                <w:szCs w:val="22"/>
              </w:rPr>
              <w:lastRenderedPageBreak/>
              <w:t>Paměť:</w:t>
            </w:r>
          </w:p>
          <w:p w:rsidR="00BE7634" w:rsidRPr="00DF1D33" w:rsidRDefault="00BE7634" w:rsidP="00886CDF">
            <w:pPr>
              <w:rPr>
                <w:rFonts w:asciiTheme="minorHAnsi" w:hAnsiTheme="minorHAnsi" w:cs="Arial"/>
                <w:color w:val="C00000"/>
                <w:sz w:val="22"/>
                <w:szCs w:val="22"/>
                <w:lang w:eastAsia="en-US"/>
              </w:rPr>
            </w:pPr>
            <w:r w:rsidRPr="00402F10">
              <w:rPr>
                <w:rFonts w:ascii="Calibri" w:hAnsi="Calibri" w:cs="Calibri"/>
                <w:sz w:val="22"/>
                <w:szCs w:val="22"/>
              </w:rPr>
              <w:t>2x 8GB DDR4-2666MHz CL16 chlazené pasivním chladičem</w:t>
            </w:r>
          </w:p>
        </w:tc>
        <w:tc>
          <w:tcPr>
            <w:tcW w:w="4028" w:type="dxa"/>
            <w:shd w:val="clear" w:color="auto" w:fill="auto"/>
          </w:tcPr>
          <w:p w:rsidR="00BE7634" w:rsidRPr="00DF1D33" w:rsidRDefault="00BE7634" w:rsidP="00886CDF">
            <w:pPr>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F01060" w:rsidRDefault="00BE7634" w:rsidP="00886CDF">
            <w:pPr>
              <w:rPr>
                <w:rFonts w:ascii="Calibri" w:hAnsi="Calibri"/>
                <w:i/>
                <w:sz w:val="22"/>
                <w:szCs w:val="22"/>
              </w:rPr>
            </w:pPr>
            <w:r w:rsidRPr="00F01060">
              <w:rPr>
                <w:rFonts w:ascii="Calibri" w:hAnsi="Calibri"/>
                <w:i/>
                <w:sz w:val="22"/>
                <w:szCs w:val="22"/>
              </w:rPr>
              <w:t>Základní deska:</w:t>
            </w:r>
          </w:p>
          <w:p w:rsidR="00BE7634" w:rsidRPr="00F75F3F" w:rsidRDefault="00BE7634" w:rsidP="00886CDF">
            <w:pPr>
              <w:spacing w:after="120"/>
              <w:rPr>
                <w:rFonts w:ascii="Calibri" w:hAnsi="Calibri" w:cs="Calibri"/>
                <w:sz w:val="22"/>
                <w:szCs w:val="22"/>
              </w:rPr>
            </w:pPr>
            <w:r w:rsidRPr="00F75F3F">
              <w:rPr>
                <w:rFonts w:ascii="Calibri" w:hAnsi="Calibri" w:cs="Calibri"/>
                <w:sz w:val="22"/>
                <w:szCs w:val="22"/>
              </w:rPr>
              <w:t xml:space="preserve">Dvoukanálové Non-ECC </w:t>
            </w:r>
            <w:proofErr w:type="spellStart"/>
            <w:r w:rsidRPr="00F75F3F">
              <w:rPr>
                <w:rFonts w:ascii="Calibri" w:hAnsi="Calibri" w:cs="Calibri"/>
                <w:sz w:val="22"/>
                <w:szCs w:val="22"/>
              </w:rPr>
              <w:t>Unbuffered</w:t>
            </w:r>
            <w:proofErr w:type="spellEnd"/>
            <w:r w:rsidRPr="00F75F3F">
              <w:rPr>
                <w:rFonts w:ascii="Calibri" w:hAnsi="Calibri" w:cs="Calibri"/>
                <w:sz w:val="22"/>
                <w:szCs w:val="22"/>
              </w:rPr>
              <w:t xml:space="preserve"> DDR4 podpora až 32 GB paměti 2666/2400/2133 MHz</w:t>
            </w:r>
          </w:p>
          <w:p w:rsidR="00BE7634" w:rsidRPr="00F75F3F" w:rsidRDefault="00BE7634" w:rsidP="00886CDF">
            <w:pPr>
              <w:spacing w:after="120"/>
              <w:rPr>
                <w:rFonts w:ascii="Calibri" w:hAnsi="Calibri" w:cs="Calibri"/>
                <w:sz w:val="22"/>
                <w:szCs w:val="22"/>
              </w:rPr>
            </w:pPr>
            <w:r w:rsidRPr="00F75F3F">
              <w:rPr>
                <w:rFonts w:ascii="Calibri" w:hAnsi="Calibri" w:cs="Calibri"/>
                <w:sz w:val="22"/>
                <w:szCs w:val="22"/>
              </w:rPr>
              <w:t>duální BIOS</w:t>
            </w:r>
          </w:p>
          <w:p w:rsidR="00BE7634" w:rsidRPr="00F75F3F" w:rsidRDefault="00BE7634" w:rsidP="00886CDF">
            <w:pPr>
              <w:spacing w:after="120"/>
              <w:rPr>
                <w:rFonts w:ascii="Calibri" w:hAnsi="Calibri" w:cs="Calibri"/>
                <w:sz w:val="22"/>
                <w:szCs w:val="22"/>
              </w:rPr>
            </w:pPr>
            <w:r w:rsidRPr="00F75F3F">
              <w:rPr>
                <w:rFonts w:ascii="Calibri" w:hAnsi="Calibri" w:cs="Calibri"/>
                <w:sz w:val="22"/>
                <w:szCs w:val="22"/>
              </w:rPr>
              <w:t xml:space="preserve">1 </w:t>
            </w:r>
            <w:proofErr w:type="spellStart"/>
            <w:r w:rsidRPr="00F75F3F">
              <w:rPr>
                <w:rFonts w:ascii="Calibri" w:hAnsi="Calibri" w:cs="Calibri"/>
                <w:sz w:val="22"/>
                <w:szCs w:val="22"/>
              </w:rPr>
              <w:t>Gbit</w:t>
            </w:r>
            <w:proofErr w:type="spellEnd"/>
            <w:r w:rsidRPr="00F75F3F">
              <w:rPr>
                <w:rFonts w:ascii="Calibri" w:hAnsi="Calibri" w:cs="Calibri"/>
                <w:sz w:val="22"/>
                <w:szCs w:val="22"/>
              </w:rPr>
              <w:t xml:space="preserve"> LAN konektor s přepěťovou ochranou a s řízením šířky pásma</w:t>
            </w:r>
          </w:p>
          <w:p w:rsidR="00BE7634" w:rsidRPr="00F75F3F" w:rsidRDefault="00BE7634" w:rsidP="00886CDF">
            <w:pPr>
              <w:spacing w:after="120"/>
              <w:rPr>
                <w:rFonts w:ascii="Calibri" w:hAnsi="Calibri" w:cs="Calibri"/>
                <w:sz w:val="22"/>
                <w:szCs w:val="22"/>
              </w:rPr>
            </w:pPr>
            <w:r w:rsidRPr="00F75F3F">
              <w:rPr>
                <w:rFonts w:ascii="Calibri" w:hAnsi="Calibri" w:cs="Calibri"/>
                <w:sz w:val="22"/>
                <w:szCs w:val="22"/>
              </w:rPr>
              <w:t xml:space="preserve">konektor </w:t>
            </w:r>
            <w:proofErr w:type="gramStart"/>
            <w:r w:rsidRPr="00F75F3F">
              <w:rPr>
                <w:rFonts w:ascii="Calibri" w:hAnsi="Calibri" w:cs="Calibri"/>
                <w:sz w:val="22"/>
                <w:szCs w:val="22"/>
              </w:rPr>
              <w:t xml:space="preserve">M.2 s </w:t>
            </w:r>
            <w:proofErr w:type="spellStart"/>
            <w:r w:rsidRPr="00F75F3F">
              <w:rPr>
                <w:rFonts w:ascii="Calibri" w:hAnsi="Calibri" w:cs="Calibri"/>
                <w:sz w:val="22"/>
                <w:szCs w:val="22"/>
              </w:rPr>
              <w:t>PCIe</w:t>
            </w:r>
            <w:proofErr w:type="spellEnd"/>
            <w:proofErr w:type="gramEnd"/>
            <w:r w:rsidRPr="00F75F3F">
              <w:rPr>
                <w:rFonts w:ascii="Calibri" w:hAnsi="Calibri" w:cs="Calibri"/>
                <w:sz w:val="22"/>
                <w:szCs w:val="22"/>
              </w:rPr>
              <w:t xml:space="preserve"> Gen3 x4 a SATA rozhraním</w:t>
            </w:r>
          </w:p>
          <w:p w:rsidR="00BE7634" w:rsidRPr="00F75F3F" w:rsidRDefault="00BE7634" w:rsidP="00886CDF">
            <w:pPr>
              <w:rPr>
                <w:rFonts w:ascii="Calibri" w:hAnsi="Calibri" w:cs="Calibri"/>
                <w:sz w:val="22"/>
                <w:szCs w:val="22"/>
              </w:rPr>
            </w:pPr>
            <w:r w:rsidRPr="00F75F3F">
              <w:rPr>
                <w:rFonts w:ascii="Calibri" w:hAnsi="Calibri" w:cs="Calibri"/>
                <w:sz w:val="22"/>
                <w:szCs w:val="22"/>
              </w:rPr>
              <w:t xml:space="preserve">1× slot PCI Express ×16 s 16 </w:t>
            </w:r>
            <w:proofErr w:type="spellStart"/>
            <w:r w:rsidRPr="00F75F3F">
              <w:rPr>
                <w:rFonts w:ascii="Calibri" w:hAnsi="Calibri" w:cs="Calibri"/>
                <w:sz w:val="22"/>
                <w:szCs w:val="22"/>
              </w:rPr>
              <w:t>PCIe</w:t>
            </w:r>
            <w:proofErr w:type="spellEnd"/>
            <w:r w:rsidRPr="00F75F3F">
              <w:rPr>
                <w:rFonts w:ascii="Calibri" w:hAnsi="Calibri" w:cs="Calibri"/>
                <w:sz w:val="22"/>
                <w:szCs w:val="22"/>
              </w:rPr>
              <w:t xml:space="preserve"> linkami (PCIEX16)</w:t>
            </w:r>
          </w:p>
          <w:p w:rsidR="00BE7634" w:rsidRPr="00F75F3F" w:rsidRDefault="00BE7634" w:rsidP="00886CDF">
            <w:pPr>
              <w:rPr>
                <w:rFonts w:ascii="Calibri" w:hAnsi="Calibri" w:cs="Calibri"/>
                <w:sz w:val="22"/>
                <w:szCs w:val="22"/>
              </w:rPr>
            </w:pPr>
            <w:r w:rsidRPr="00F75F3F">
              <w:rPr>
                <w:rFonts w:ascii="Calibri" w:hAnsi="Calibri" w:cs="Calibri"/>
                <w:sz w:val="22"/>
                <w:szCs w:val="22"/>
              </w:rPr>
              <w:t>1× slot PCI Express ×16, běžící jako ×4 (PCIEX4)</w:t>
            </w:r>
          </w:p>
          <w:p w:rsidR="00BE7634" w:rsidRPr="00F75F3F" w:rsidRDefault="00BE7634" w:rsidP="00886CDF">
            <w:pPr>
              <w:rPr>
                <w:rFonts w:ascii="Calibri" w:hAnsi="Calibri" w:cs="Calibri"/>
                <w:sz w:val="22"/>
                <w:szCs w:val="22"/>
              </w:rPr>
            </w:pPr>
            <w:r w:rsidRPr="00F75F3F">
              <w:rPr>
                <w:rFonts w:ascii="Calibri" w:hAnsi="Calibri" w:cs="Calibri"/>
                <w:sz w:val="22"/>
                <w:szCs w:val="22"/>
              </w:rPr>
              <w:t>2× slot PCI Express ×1</w:t>
            </w:r>
          </w:p>
          <w:p w:rsidR="00BE7634" w:rsidRPr="00F75F3F" w:rsidRDefault="00BE7634" w:rsidP="00886CDF">
            <w:pPr>
              <w:spacing w:after="120"/>
              <w:ind w:left="720"/>
              <w:rPr>
                <w:rFonts w:ascii="Calibri" w:hAnsi="Calibri" w:cs="Calibri"/>
                <w:sz w:val="22"/>
                <w:szCs w:val="22"/>
              </w:rPr>
            </w:pPr>
            <w:r w:rsidRPr="00F75F3F">
              <w:rPr>
                <w:rFonts w:ascii="Calibri" w:hAnsi="Calibri" w:cs="Calibri"/>
                <w:sz w:val="22"/>
                <w:szCs w:val="22"/>
              </w:rPr>
              <w:t>(všechny sloty PCI Express budou standardu PCI Express 3.0)</w:t>
            </w:r>
          </w:p>
          <w:p w:rsidR="00BE7634" w:rsidRPr="00F75F3F" w:rsidRDefault="00BE7634" w:rsidP="00886CDF">
            <w:pPr>
              <w:rPr>
                <w:rFonts w:ascii="Calibri" w:hAnsi="Calibri" w:cs="Calibri"/>
                <w:sz w:val="22"/>
                <w:szCs w:val="22"/>
              </w:rPr>
            </w:pPr>
            <w:r w:rsidRPr="00F75F3F">
              <w:rPr>
                <w:rFonts w:ascii="Calibri" w:hAnsi="Calibri" w:cs="Calibri"/>
                <w:sz w:val="22"/>
                <w:szCs w:val="22"/>
              </w:rPr>
              <w:t>inteligentní řízení ventilátorů v závislosti na teplotě, s možností úplného zastavení ventilátorů při nízké teplotě chlazených částí podporující jak regulaci pomocí napětí, tak PWM</w:t>
            </w:r>
          </w:p>
          <w:p w:rsidR="00BE7634" w:rsidRPr="00F75F3F" w:rsidRDefault="00BE7634" w:rsidP="00886CDF">
            <w:pPr>
              <w:rPr>
                <w:rFonts w:ascii="Calibri" w:hAnsi="Calibri" w:cs="Calibri"/>
                <w:sz w:val="22"/>
                <w:szCs w:val="22"/>
              </w:rPr>
            </w:pPr>
            <w:r w:rsidRPr="00F75F3F">
              <w:rPr>
                <w:rFonts w:ascii="Calibri" w:hAnsi="Calibri" w:cs="Calibri"/>
                <w:sz w:val="22"/>
                <w:szCs w:val="22"/>
              </w:rPr>
              <w:t xml:space="preserve">USB minimálně 4x ve verzi 3.1 nebo lepší na zadním panelu, USB minimálně 2x interní ve verzi 3.0 nebo lepší (viz. </w:t>
            </w:r>
            <w:proofErr w:type="gramStart"/>
            <w:r w:rsidRPr="00F75F3F">
              <w:rPr>
                <w:rFonts w:ascii="Calibri" w:hAnsi="Calibri" w:cs="Calibri"/>
                <w:sz w:val="22"/>
                <w:szCs w:val="22"/>
              </w:rPr>
              <w:t>case</w:t>
            </w:r>
            <w:proofErr w:type="gramEnd"/>
            <w:r w:rsidRPr="00F75F3F">
              <w:rPr>
                <w:rFonts w:ascii="Calibri" w:hAnsi="Calibri" w:cs="Calibri"/>
                <w:sz w:val="22"/>
                <w:szCs w:val="22"/>
              </w:rPr>
              <w:t>),</w:t>
            </w:r>
          </w:p>
          <w:p w:rsidR="00BE7634" w:rsidRPr="00F75F3F" w:rsidRDefault="00BE7634" w:rsidP="00886CDF">
            <w:pPr>
              <w:rPr>
                <w:rFonts w:ascii="Calibri" w:hAnsi="Calibri" w:cs="Calibri"/>
                <w:sz w:val="22"/>
                <w:szCs w:val="22"/>
              </w:rPr>
            </w:pPr>
            <w:r w:rsidRPr="00F75F3F">
              <w:rPr>
                <w:rFonts w:ascii="Calibri" w:hAnsi="Calibri" w:cs="Calibri"/>
                <w:sz w:val="22"/>
                <w:szCs w:val="22"/>
              </w:rPr>
              <w:t>plně vyhovět požadavkům na novou spotřebu energie CEC 2019 (</w:t>
            </w:r>
            <w:proofErr w:type="spellStart"/>
            <w:r w:rsidRPr="00F75F3F">
              <w:rPr>
                <w:rFonts w:ascii="Calibri" w:hAnsi="Calibri" w:cs="Calibri"/>
                <w:sz w:val="22"/>
                <w:szCs w:val="22"/>
              </w:rPr>
              <w:t>California</w:t>
            </w:r>
            <w:proofErr w:type="spellEnd"/>
            <w:r w:rsidRPr="00F75F3F">
              <w:rPr>
                <w:rFonts w:ascii="Calibri" w:hAnsi="Calibri" w:cs="Calibri"/>
                <w:sz w:val="22"/>
                <w:szCs w:val="22"/>
              </w:rPr>
              <w:t xml:space="preserve"> </w:t>
            </w:r>
            <w:proofErr w:type="spellStart"/>
            <w:r w:rsidRPr="00F75F3F">
              <w:rPr>
                <w:rFonts w:ascii="Calibri" w:hAnsi="Calibri" w:cs="Calibri"/>
                <w:sz w:val="22"/>
                <w:szCs w:val="22"/>
              </w:rPr>
              <w:t>Energy</w:t>
            </w:r>
            <w:proofErr w:type="spellEnd"/>
            <w:r w:rsidRPr="00F75F3F">
              <w:rPr>
                <w:rFonts w:ascii="Calibri" w:hAnsi="Calibri" w:cs="Calibri"/>
                <w:sz w:val="22"/>
                <w:szCs w:val="22"/>
              </w:rPr>
              <w:t xml:space="preserve"> </w:t>
            </w:r>
            <w:proofErr w:type="spellStart"/>
            <w:r w:rsidRPr="00F75F3F">
              <w:rPr>
                <w:rFonts w:ascii="Calibri" w:hAnsi="Calibri" w:cs="Calibri"/>
                <w:sz w:val="22"/>
                <w:szCs w:val="22"/>
              </w:rPr>
              <w:t>Commission</w:t>
            </w:r>
            <w:proofErr w:type="spellEnd"/>
            <w:r w:rsidRPr="00F75F3F">
              <w:rPr>
                <w:rFonts w:ascii="Calibri" w:hAnsi="Calibri" w:cs="Calibri"/>
                <w:sz w:val="22"/>
                <w:szCs w:val="22"/>
              </w:rPr>
              <w:t>)</w:t>
            </w:r>
          </w:p>
          <w:p w:rsidR="00BE7634" w:rsidRPr="00A83B52" w:rsidRDefault="00BE7634" w:rsidP="00886CDF">
            <w:pPr>
              <w:rPr>
                <w:rFonts w:ascii="Calibri" w:hAnsi="Calibri"/>
                <w:b/>
                <w:sz w:val="22"/>
                <w:szCs w:val="22"/>
              </w:rPr>
            </w:pPr>
            <w:r>
              <w:rPr>
                <w:rFonts w:ascii="Calibri" w:hAnsi="Calibri"/>
                <w:b/>
                <w:sz w:val="22"/>
                <w:szCs w:val="22"/>
              </w:rPr>
              <w:t>Záruka alespoň 3 roky</w:t>
            </w:r>
          </w:p>
          <w:p w:rsidR="00BE7634" w:rsidRPr="00F01060" w:rsidRDefault="00BE7634" w:rsidP="00886CDF">
            <w:pPr>
              <w:rPr>
                <w:rFonts w:ascii="Calibri" w:hAnsi="Calibri" w:cs="Arial"/>
                <w:color w:val="C00000"/>
                <w:sz w:val="22"/>
                <w:szCs w:val="22"/>
                <w:lang w:eastAsia="en-US"/>
              </w:rPr>
            </w:pPr>
          </w:p>
        </w:tc>
        <w:tc>
          <w:tcPr>
            <w:tcW w:w="4028" w:type="dxa"/>
            <w:shd w:val="clear" w:color="auto" w:fill="auto"/>
          </w:tcPr>
          <w:p w:rsidR="00BE7634" w:rsidRPr="00DF1D33" w:rsidRDefault="00BE7634" w:rsidP="00886CDF">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920A41" w:rsidRDefault="00BE7634" w:rsidP="00886CDF">
            <w:pPr>
              <w:rPr>
                <w:rFonts w:asciiTheme="minorHAnsi" w:hAnsiTheme="minorHAnsi"/>
                <w:i/>
                <w:sz w:val="22"/>
                <w:szCs w:val="22"/>
              </w:rPr>
            </w:pPr>
            <w:r w:rsidRPr="00920A41">
              <w:rPr>
                <w:rFonts w:asciiTheme="minorHAnsi" w:hAnsiTheme="minorHAnsi"/>
                <w:i/>
                <w:sz w:val="22"/>
                <w:szCs w:val="22"/>
              </w:rPr>
              <w:t>Case:</w:t>
            </w:r>
          </w:p>
          <w:p w:rsidR="00BE7634" w:rsidRPr="00DF1D33" w:rsidRDefault="00BE7634" w:rsidP="00886CDF">
            <w:pPr>
              <w:rPr>
                <w:rFonts w:asciiTheme="minorHAnsi" w:hAnsiTheme="minorHAnsi" w:cstheme="minorHAnsi"/>
                <w:color w:val="C00000"/>
                <w:sz w:val="22"/>
                <w:szCs w:val="22"/>
                <w:lang w:eastAsia="en-US"/>
              </w:rPr>
            </w:pPr>
            <w:r w:rsidRPr="00F01060">
              <w:rPr>
                <w:rStyle w:val="value"/>
                <w:rFonts w:ascii="Calibri" w:hAnsi="Calibri"/>
                <w:sz w:val="22"/>
                <w:szCs w:val="22"/>
              </w:rPr>
              <w:t xml:space="preserve">Verze </w:t>
            </w:r>
            <w:proofErr w:type="spellStart"/>
            <w:r w:rsidRPr="00F01060">
              <w:rPr>
                <w:rStyle w:val="value"/>
                <w:rFonts w:ascii="Calibri" w:hAnsi="Calibri"/>
                <w:sz w:val="22"/>
                <w:szCs w:val="22"/>
              </w:rPr>
              <w:t>tower</w:t>
            </w:r>
            <w:proofErr w:type="spellEnd"/>
            <w:r w:rsidRPr="00F01060">
              <w:rPr>
                <w:rStyle w:val="value"/>
                <w:rFonts w:ascii="Calibri" w:hAnsi="Calibri"/>
                <w:sz w:val="22"/>
                <w:szCs w:val="22"/>
              </w:rPr>
              <w:t>, 2 x USB na přední straně v minimální verzi 3.0, čtečka SD karet3</w:t>
            </w:r>
          </w:p>
        </w:tc>
        <w:tc>
          <w:tcPr>
            <w:tcW w:w="4028" w:type="dxa"/>
            <w:shd w:val="clear" w:color="auto" w:fill="auto"/>
          </w:tcPr>
          <w:p w:rsidR="00BE7634" w:rsidRPr="00920A41" w:rsidRDefault="00BE7634" w:rsidP="00886CDF">
            <w:pPr>
              <w:autoSpaceDE w:val="0"/>
              <w:autoSpaceDN w:val="0"/>
              <w:adjustRightInd w:val="0"/>
              <w:spacing w:line="256" w:lineRule="auto"/>
              <w:jc w:val="center"/>
              <w:rPr>
                <w:rFonts w:asciiTheme="minorHAnsi" w:hAnsiTheme="minorHAnsi" w:cstheme="minorHAnsi"/>
                <w:color w:val="C00000"/>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920A41" w:rsidRDefault="00BE7634" w:rsidP="00886CDF">
            <w:pPr>
              <w:rPr>
                <w:rFonts w:asciiTheme="minorHAnsi" w:hAnsiTheme="minorHAnsi"/>
                <w:i/>
                <w:sz w:val="22"/>
                <w:szCs w:val="22"/>
              </w:rPr>
            </w:pPr>
            <w:r w:rsidRPr="00920A41">
              <w:rPr>
                <w:rFonts w:asciiTheme="minorHAnsi" w:hAnsiTheme="minorHAnsi"/>
                <w:i/>
                <w:sz w:val="22"/>
                <w:szCs w:val="22"/>
              </w:rPr>
              <w:t>Zdroj:</w:t>
            </w:r>
          </w:p>
          <w:p w:rsidR="00BE7634" w:rsidRPr="00F01060" w:rsidRDefault="00BE7634" w:rsidP="00886CDF">
            <w:pPr>
              <w:rPr>
                <w:rStyle w:val="value"/>
                <w:rFonts w:ascii="Calibri" w:hAnsi="Calibri"/>
                <w:sz w:val="22"/>
                <w:szCs w:val="22"/>
              </w:rPr>
            </w:pPr>
            <w:r w:rsidRPr="00F01060">
              <w:rPr>
                <w:rFonts w:ascii="Calibri" w:hAnsi="Calibri"/>
                <w:sz w:val="22"/>
                <w:szCs w:val="22"/>
              </w:rPr>
              <w:t xml:space="preserve">500 </w:t>
            </w:r>
            <w:proofErr w:type="spellStart"/>
            <w:r w:rsidRPr="00F01060">
              <w:rPr>
                <w:rFonts w:ascii="Calibri" w:hAnsi="Calibri"/>
                <w:sz w:val="22"/>
                <w:szCs w:val="22"/>
              </w:rPr>
              <w:t>watů</w:t>
            </w:r>
            <w:proofErr w:type="spellEnd"/>
            <w:r w:rsidRPr="00F01060">
              <w:rPr>
                <w:rFonts w:ascii="Calibri" w:hAnsi="Calibri"/>
                <w:sz w:val="22"/>
                <w:szCs w:val="22"/>
              </w:rPr>
              <w:t>, aktivní PFC, regulace otáček ventilátoru dle teploty, ventilátor průměr 120 mm, účinnost minimálně 85</w:t>
            </w:r>
            <w:r w:rsidRPr="00F01060">
              <w:rPr>
                <w:rStyle w:val="value"/>
                <w:rFonts w:ascii="Calibri" w:hAnsi="Calibri"/>
                <w:sz w:val="22"/>
                <w:szCs w:val="22"/>
              </w:rPr>
              <w:t xml:space="preserve">%  </w:t>
            </w:r>
          </w:p>
          <w:p w:rsidR="00BE7634" w:rsidRPr="006E400A" w:rsidRDefault="00BE7634" w:rsidP="00886CDF">
            <w:pPr>
              <w:rPr>
                <w:rFonts w:asciiTheme="minorHAnsi" w:hAnsiTheme="minorHAnsi" w:cs="Arial"/>
                <w:b/>
                <w:color w:val="C00000"/>
                <w:sz w:val="22"/>
                <w:szCs w:val="22"/>
                <w:lang w:eastAsia="en-US"/>
              </w:rPr>
            </w:pPr>
          </w:p>
        </w:tc>
        <w:tc>
          <w:tcPr>
            <w:tcW w:w="4028" w:type="dxa"/>
            <w:shd w:val="clear" w:color="auto" w:fill="auto"/>
          </w:tcPr>
          <w:p w:rsidR="00BE7634" w:rsidRPr="00920A41" w:rsidRDefault="00BE7634" w:rsidP="00886CDF">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920A41" w:rsidRDefault="00BE7634" w:rsidP="00886CDF">
            <w:pPr>
              <w:rPr>
                <w:rFonts w:asciiTheme="minorHAnsi" w:hAnsiTheme="minorHAnsi"/>
                <w:i/>
                <w:sz w:val="22"/>
                <w:szCs w:val="22"/>
              </w:rPr>
            </w:pPr>
            <w:r w:rsidRPr="00920A41">
              <w:rPr>
                <w:rFonts w:asciiTheme="minorHAnsi" w:hAnsiTheme="minorHAnsi"/>
                <w:i/>
                <w:sz w:val="22"/>
                <w:szCs w:val="22"/>
              </w:rPr>
              <w:t>HDD:</w:t>
            </w:r>
          </w:p>
          <w:p w:rsidR="00BE7634" w:rsidRPr="00F75F3F" w:rsidRDefault="00BE7634" w:rsidP="00886CDF">
            <w:pPr>
              <w:rPr>
                <w:rFonts w:ascii="Calibri" w:hAnsi="Calibri" w:cs="Calibri"/>
                <w:sz w:val="22"/>
                <w:szCs w:val="22"/>
              </w:rPr>
            </w:pPr>
            <w:r w:rsidRPr="00F75F3F">
              <w:rPr>
                <w:rFonts w:ascii="Calibri" w:hAnsi="Calibri" w:cs="Calibri"/>
                <w:sz w:val="22"/>
                <w:szCs w:val="22"/>
              </w:rPr>
              <w:t xml:space="preserve">Velikost minimálně 500 GB SSD </w:t>
            </w:r>
            <w:proofErr w:type="gramStart"/>
            <w:r w:rsidRPr="00F75F3F">
              <w:rPr>
                <w:rFonts w:ascii="Calibri" w:hAnsi="Calibri" w:cs="Calibri"/>
                <w:sz w:val="22"/>
                <w:szCs w:val="22"/>
              </w:rPr>
              <w:t>M.2 2280</w:t>
            </w:r>
            <w:proofErr w:type="gramEnd"/>
            <w:r w:rsidRPr="00F75F3F">
              <w:rPr>
                <w:rFonts w:ascii="Calibri" w:hAnsi="Calibri" w:cs="Calibri"/>
                <w:sz w:val="22"/>
                <w:szCs w:val="22"/>
              </w:rPr>
              <w:t xml:space="preserve"> </w:t>
            </w:r>
            <w:proofErr w:type="spellStart"/>
            <w:r w:rsidRPr="00F75F3F">
              <w:rPr>
                <w:rFonts w:ascii="Calibri" w:hAnsi="Calibri" w:cs="Calibri"/>
                <w:sz w:val="22"/>
                <w:szCs w:val="22"/>
              </w:rPr>
              <w:t>NVMe</w:t>
            </w:r>
            <w:proofErr w:type="spellEnd"/>
            <w:r w:rsidRPr="00F75F3F">
              <w:rPr>
                <w:rStyle w:val="value"/>
                <w:rFonts w:ascii="Calibri" w:hAnsi="Calibri" w:cs="Calibri"/>
                <w:sz w:val="22"/>
                <w:szCs w:val="22"/>
              </w:rPr>
              <w:t xml:space="preserve"> (</w:t>
            </w:r>
            <w:proofErr w:type="spellStart"/>
            <w:r w:rsidRPr="00F75F3F">
              <w:rPr>
                <w:rStyle w:val="value"/>
                <w:rFonts w:ascii="Calibri" w:hAnsi="Calibri" w:cs="Calibri"/>
                <w:sz w:val="22"/>
                <w:szCs w:val="22"/>
              </w:rPr>
              <w:t>PCIe</w:t>
            </w:r>
            <w:proofErr w:type="spellEnd"/>
            <w:r w:rsidRPr="00F75F3F">
              <w:rPr>
                <w:rStyle w:val="value"/>
                <w:rFonts w:ascii="Calibri" w:hAnsi="Calibri" w:cs="Calibri"/>
                <w:sz w:val="22"/>
                <w:szCs w:val="22"/>
              </w:rPr>
              <w:t xml:space="preserve"> 3.0 4x </w:t>
            </w:r>
            <w:proofErr w:type="spellStart"/>
            <w:r w:rsidRPr="00F75F3F">
              <w:rPr>
                <w:rStyle w:val="value"/>
                <w:rFonts w:ascii="Calibri" w:hAnsi="Calibri" w:cs="Calibri"/>
                <w:sz w:val="22"/>
                <w:szCs w:val="22"/>
              </w:rPr>
              <w:t>NVMe</w:t>
            </w:r>
            <w:proofErr w:type="spellEnd"/>
            <w:r w:rsidRPr="00F75F3F">
              <w:rPr>
                <w:rStyle w:val="value"/>
                <w:rFonts w:ascii="Calibri" w:hAnsi="Calibri" w:cs="Calibri"/>
                <w:sz w:val="22"/>
                <w:szCs w:val="22"/>
              </w:rPr>
              <w:t>)</w:t>
            </w:r>
          </w:p>
          <w:p w:rsidR="00BE7634" w:rsidRPr="00F75F3F" w:rsidRDefault="00BE7634" w:rsidP="00886CDF">
            <w:pPr>
              <w:rPr>
                <w:rFonts w:ascii="Calibri" w:hAnsi="Calibri" w:cs="Calibri"/>
                <w:sz w:val="22"/>
                <w:szCs w:val="22"/>
              </w:rPr>
            </w:pPr>
            <w:r w:rsidRPr="00F75F3F">
              <w:rPr>
                <w:rFonts w:ascii="Calibri" w:hAnsi="Calibri" w:cs="Calibri"/>
                <w:sz w:val="22"/>
                <w:szCs w:val="22"/>
              </w:rPr>
              <w:t>rychlost čtení min. 2200MB/s, rychlost zápisu min 2000MB/s, životnost min 350TBW</w:t>
            </w:r>
          </w:p>
          <w:p w:rsidR="00BE7634" w:rsidRPr="00F75F3F" w:rsidRDefault="00BE7634" w:rsidP="00886CDF">
            <w:pPr>
              <w:rPr>
                <w:rFonts w:ascii="Calibri" w:hAnsi="Calibri" w:cs="Calibri"/>
                <w:sz w:val="22"/>
                <w:szCs w:val="22"/>
              </w:rPr>
            </w:pPr>
            <w:r w:rsidRPr="00F75F3F">
              <w:rPr>
                <w:rFonts w:ascii="Calibri" w:hAnsi="Calibri" w:cs="Calibri"/>
                <w:sz w:val="22"/>
                <w:szCs w:val="22"/>
              </w:rPr>
              <w:t xml:space="preserve">Dle </w:t>
            </w:r>
            <w:hyperlink r:id="rId9" w:history="1">
              <w:r w:rsidRPr="00F75F3F">
                <w:rPr>
                  <w:rStyle w:val="Hypertextovodkaz"/>
                  <w:rFonts w:ascii="Calibri" w:hAnsi="Calibri" w:cs="Calibri"/>
                  <w:sz w:val="22"/>
                  <w:szCs w:val="22"/>
                </w:rPr>
                <w:t>https://www.cpubenchmark.net/</w:t>
              </w:r>
            </w:hyperlink>
            <w:r w:rsidRPr="00F75F3F">
              <w:rPr>
                <w:rFonts w:ascii="Calibri" w:hAnsi="Calibri" w:cs="Calibri"/>
                <w:sz w:val="22"/>
                <w:szCs w:val="22"/>
              </w:rPr>
              <w:t xml:space="preserve"> minimálně 13000 bodů</w:t>
            </w:r>
          </w:p>
          <w:p w:rsidR="00BE7634" w:rsidRPr="006E400A" w:rsidRDefault="00BE7634" w:rsidP="00886CDF">
            <w:pPr>
              <w:rPr>
                <w:rFonts w:asciiTheme="minorHAnsi" w:hAnsiTheme="minorHAnsi" w:cs="Arial"/>
                <w:b/>
                <w:color w:val="C00000"/>
                <w:sz w:val="22"/>
                <w:szCs w:val="22"/>
                <w:lang w:eastAsia="en-US"/>
              </w:rPr>
            </w:pPr>
            <w:r w:rsidRPr="006E400A">
              <w:rPr>
                <w:rFonts w:asciiTheme="minorHAnsi" w:hAnsiTheme="minorHAnsi"/>
                <w:b/>
                <w:sz w:val="22"/>
                <w:szCs w:val="22"/>
              </w:rPr>
              <w:t>Záruka alespoň 5 let</w:t>
            </w:r>
          </w:p>
        </w:tc>
        <w:tc>
          <w:tcPr>
            <w:tcW w:w="4028" w:type="dxa"/>
            <w:shd w:val="clear" w:color="auto" w:fill="auto"/>
          </w:tcPr>
          <w:p w:rsidR="00BE7634" w:rsidRPr="00DF1D33" w:rsidRDefault="00BE7634" w:rsidP="00886CDF">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shd w:val="clear" w:color="auto" w:fill="auto"/>
          </w:tcPr>
          <w:p w:rsidR="00BE7634" w:rsidRPr="00920A41" w:rsidRDefault="00BE7634" w:rsidP="00886CDF">
            <w:pPr>
              <w:rPr>
                <w:rFonts w:asciiTheme="minorHAnsi" w:hAnsiTheme="minorHAnsi"/>
                <w:i/>
                <w:sz w:val="22"/>
                <w:szCs w:val="22"/>
              </w:rPr>
            </w:pPr>
            <w:r w:rsidRPr="00920A41">
              <w:rPr>
                <w:rFonts w:asciiTheme="minorHAnsi" w:hAnsiTheme="minorHAnsi"/>
                <w:i/>
                <w:sz w:val="22"/>
                <w:szCs w:val="22"/>
              </w:rPr>
              <w:t xml:space="preserve">Operační systém: </w:t>
            </w:r>
          </w:p>
          <w:p w:rsidR="00BE7634" w:rsidRPr="00DF1D33" w:rsidRDefault="00BE7634" w:rsidP="00886CDF">
            <w:pPr>
              <w:rPr>
                <w:rFonts w:asciiTheme="minorHAnsi" w:hAnsiTheme="minorHAnsi" w:cs="Arial"/>
                <w:color w:val="C00000"/>
                <w:sz w:val="22"/>
                <w:szCs w:val="22"/>
                <w:lang w:eastAsia="en-US"/>
              </w:rPr>
            </w:pPr>
            <w:r w:rsidRPr="00BA4CA5">
              <w:rPr>
                <w:rFonts w:asciiTheme="minorHAnsi" w:hAnsiTheme="minorHAnsi"/>
                <w:sz w:val="22"/>
                <w:szCs w:val="22"/>
              </w:rPr>
              <w:t>Vzhledem ke kompatibilitě používaného softwaru v naší škole a smlouvou s firmou Microsoft, kterou naše škola má uzavřenu na upgrade licencí jejich operačních systémů</w:t>
            </w:r>
            <w:r>
              <w:rPr>
                <w:rFonts w:asciiTheme="minorHAnsi" w:hAnsiTheme="minorHAnsi"/>
                <w:sz w:val="22"/>
                <w:szCs w:val="22"/>
              </w:rPr>
              <w:t>,</w:t>
            </w:r>
            <w:r w:rsidRPr="00BA4CA5">
              <w:rPr>
                <w:rFonts w:asciiTheme="minorHAnsi" w:hAnsiTheme="minorHAnsi"/>
                <w:sz w:val="22"/>
                <w:szCs w:val="22"/>
              </w:rPr>
              <w:t xml:space="preserve"> musí být PC vybaveny OS Windows 10 </w:t>
            </w:r>
            <w:proofErr w:type="spellStart"/>
            <w:r>
              <w:rPr>
                <w:rFonts w:asciiTheme="minorHAnsi" w:hAnsiTheme="minorHAnsi"/>
                <w:sz w:val="22"/>
                <w:szCs w:val="22"/>
              </w:rPr>
              <w:t>home</w:t>
            </w:r>
            <w:proofErr w:type="spellEnd"/>
            <w:r>
              <w:rPr>
                <w:rFonts w:asciiTheme="minorHAnsi" w:hAnsiTheme="minorHAnsi"/>
                <w:sz w:val="22"/>
                <w:szCs w:val="22"/>
              </w:rPr>
              <w:t xml:space="preserve"> </w:t>
            </w:r>
            <w:r w:rsidRPr="00BA4CA5">
              <w:rPr>
                <w:rFonts w:asciiTheme="minorHAnsi" w:hAnsiTheme="minorHAnsi"/>
                <w:sz w:val="22"/>
                <w:szCs w:val="22"/>
              </w:rPr>
              <w:t>64bit CZ</w:t>
            </w:r>
            <w:r w:rsidRPr="00BA4CA5">
              <w:rPr>
                <w:rFonts w:asciiTheme="minorHAnsi" w:hAnsiTheme="minorHAnsi"/>
                <w:b/>
                <w:sz w:val="22"/>
                <w:szCs w:val="22"/>
              </w:rPr>
              <w:t xml:space="preserve"> </w:t>
            </w:r>
          </w:p>
        </w:tc>
        <w:tc>
          <w:tcPr>
            <w:tcW w:w="4028" w:type="dxa"/>
            <w:shd w:val="clear" w:color="auto" w:fill="auto"/>
          </w:tcPr>
          <w:p w:rsidR="00BE7634" w:rsidRPr="00DF1D33" w:rsidRDefault="00BE7634" w:rsidP="00886CDF">
            <w:pPr>
              <w:autoSpaceDE w:val="0"/>
              <w:autoSpaceDN w:val="0"/>
              <w:adjustRightInd w:val="0"/>
              <w:spacing w:line="256" w:lineRule="auto"/>
              <w:jc w:val="center"/>
              <w:rPr>
                <w:rFonts w:asciiTheme="minorHAnsi" w:hAnsiTheme="minorHAnsi" w:cs="Arial"/>
                <w:color w:val="C00000"/>
                <w:sz w:val="22"/>
                <w:szCs w:val="22"/>
                <w:lang w:eastAsia="en-US"/>
              </w:rPr>
            </w:pPr>
            <w:r w:rsidRPr="005C034E">
              <w:rPr>
                <w:rFonts w:asciiTheme="minorHAnsi" w:hAnsiTheme="minorHAnsi" w:cs="Arial"/>
                <w:sz w:val="22"/>
                <w:szCs w:val="22"/>
                <w:highlight w:val="yellow"/>
                <w:lang w:eastAsia="en-US"/>
              </w:rPr>
              <w:t>…</w:t>
            </w:r>
          </w:p>
        </w:tc>
      </w:tr>
      <w:tr w:rsidR="00BE7634" w:rsidRPr="00DF1D33" w:rsidTr="00886CDF">
        <w:trPr>
          <w:trHeight w:val="20"/>
        </w:trPr>
        <w:tc>
          <w:tcPr>
            <w:tcW w:w="5034" w:type="dxa"/>
            <w:tcBorders>
              <w:top w:val="dotted" w:sz="4" w:space="0" w:color="auto"/>
              <w:left w:val="dotted" w:sz="4" w:space="0" w:color="auto"/>
              <w:bottom w:val="dotted" w:sz="4" w:space="0" w:color="auto"/>
              <w:right w:val="dotted" w:sz="4" w:space="0" w:color="auto"/>
            </w:tcBorders>
            <w:shd w:val="clear" w:color="auto" w:fill="auto"/>
          </w:tcPr>
          <w:p w:rsidR="00BE7634" w:rsidRPr="00920A41" w:rsidRDefault="00BE7634" w:rsidP="00886CDF">
            <w:pPr>
              <w:rPr>
                <w:rFonts w:asciiTheme="minorHAnsi" w:hAnsiTheme="minorHAnsi"/>
                <w:i/>
                <w:sz w:val="22"/>
                <w:szCs w:val="22"/>
              </w:rPr>
            </w:pPr>
            <w:r w:rsidRPr="00920A41">
              <w:rPr>
                <w:rFonts w:asciiTheme="minorHAnsi" w:hAnsiTheme="minorHAnsi"/>
                <w:i/>
                <w:sz w:val="22"/>
                <w:szCs w:val="22"/>
              </w:rPr>
              <w:t>Doplňky:</w:t>
            </w:r>
          </w:p>
          <w:p w:rsidR="00BE7634" w:rsidRPr="00F01060" w:rsidRDefault="00BE7634" w:rsidP="00886CDF">
            <w:pPr>
              <w:rPr>
                <w:rFonts w:ascii="Calibri" w:hAnsi="Calibri"/>
                <w:sz w:val="22"/>
                <w:szCs w:val="22"/>
              </w:rPr>
            </w:pPr>
            <w:r w:rsidRPr="00F01060">
              <w:rPr>
                <w:rFonts w:ascii="Calibri" w:hAnsi="Calibri"/>
                <w:sz w:val="22"/>
                <w:szCs w:val="22"/>
              </w:rPr>
              <w:t>Klávesnice USB česká</w:t>
            </w:r>
          </w:p>
          <w:p w:rsidR="00BE7634" w:rsidRPr="00DF1D33" w:rsidRDefault="00BE7634" w:rsidP="00886CDF">
            <w:pPr>
              <w:rPr>
                <w:rFonts w:asciiTheme="minorHAnsi" w:hAnsiTheme="minorHAnsi" w:cs="Arial"/>
                <w:sz w:val="22"/>
                <w:szCs w:val="22"/>
                <w:lang w:eastAsia="en-US"/>
              </w:rPr>
            </w:pPr>
            <w:r w:rsidRPr="00F01060">
              <w:rPr>
                <w:rFonts w:ascii="Calibri" w:hAnsi="Calibri"/>
                <w:sz w:val="22"/>
                <w:szCs w:val="22"/>
              </w:rPr>
              <w:lastRenderedPageBreak/>
              <w:t>Optická myš USB 1600 DPI</w:t>
            </w:r>
          </w:p>
        </w:tc>
        <w:tc>
          <w:tcPr>
            <w:tcW w:w="4028" w:type="dxa"/>
            <w:tcBorders>
              <w:top w:val="dotted" w:sz="4" w:space="0" w:color="auto"/>
              <w:left w:val="dotted" w:sz="4" w:space="0" w:color="auto"/>
              <w:bottom w:val="dotted" w:sz="4" w:space="0" w:color="auto"/>
              <w:right w:val="dotted" w:sz="4" w:space="0" w:color="auto"/>
            </w:tcBorders>
            <w:shd w:val="clear" w:color="auto" w:fill="auto"/>
          </w:tcPr>
          <w:p w:rsidR="00BE7634" w:rsidRPr="00DF1D33" w:rsidRDefault="00BE7634" w:rsidP="00886CDF">
            <w:pPr>
              <w:autoSpaceDE w:val="0"/>
              <w:autoSpaceDN w:val="0"/>
              <w:adjustRightInd w:val="0"/>
              <w:spacing w:line="256" w:lineRule="auto"/>
              <w:jc w:val="center"/>
              <w:rPr>
                <w:rFonts w:asciiTheme="minorHAnsi" w:hAnsiTheme="minorHAnsi" w:cs="Arial"/>
                <w:sz w:val="22"/>
                <w:szCs w:val="22"/>
                <w:lang w:eastAsia="en-US"/>
              </w:rPr>
            </w:pPr>
            <w:r w:rsidRPr="005C034E">
              <w:rPr>
                <w:rFonts w:asciiTheme="minorHAnsi" w:hAnsiTheme="minorHAnsi" w:cs="Arial"/>
                <w:sz w:val="22"/>
                <w:szCs w:val="22"/>
                <w:highlight w:val="yellow"/>
                <w:lang w:eastAsia="en-US"/>
              </w:rPr>
              <w:lastRenderedPageBreak/>
              <w:t>…</w:t>
            </w:r>
          </w:p>
        </w:tc>
      </w:tr>
    </w:tbl>
    <w:p w:rsidR="00BE7634" w:rsidRPr="00DF1D33" w:rsidRDefault="00BE7634" w:rsidP="00BE7634">
      <w:pPr>
        <w:contextualSpacing/>
        <w:jc w:val="both"/>
        <w:rPr>
          <w:rFonts w:asciiTheme="minorHAnsi" w:hAnsiTheme="minorHAnsi" w:cs="Arial"/>
          <w:i/>
          <w:sz w:val="22"/>
          <w:szCs w:val="22"/>
        </w:rPr>
      </w:pPr>
      <w:r w:rsidRPr="00DF1D33">
        <w:rPr>
          <w:rFonts w:asciiTheme="minorHAnsi" w:hAnsiTheme="minorHAnsi" w:cs="Arial"/>
          <w:i/>
          <w:sz w:val="22"/>
          <w:szCs w:val="22"/>
          <w:highlight w:val="yellow"/>
        </w:rPr>
        <w:t>pozn. dodavatel doplní údaje, hodnoty a parametry nabízeného zboží do sloupce „Dodavatelem nabízená hodnota/parametr“, a to minimálně v rozsahu údajů, hodnot a parametrů požadovaných zadavatelem ve sloupci „Zadavatelem minimálně požadované technické parametry“, v těchto případech je nedostačující uvedení pouze ANO</w:t>
      </w:r>
    </w:p>
    <w:p w:rsidR="00BE7634"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Ve Valašském Meziříčí dne _____________</w:t>
      </w:r>
      <w:r w:rsidRPr="00DF1D33">
        <w:rPr>
          <w:rFonts w:asciiTheme="minorHAnsi" w:hAnsiTheme="minorHAnsi" w:cs="Arial"/>
          <w:sz w:val="22"/>
          <w:szCs w:val="22"/>
        </w:rPr>
        <w:tab/>
        <w:t xml:space="preserve">V </w:t>
      </w:r>
      <w:r w:rsidRPr="00DF1D33">
        <w:rPr>
          <w:rFonts w:asciiTheme="minorHAnsi" w:hAnsiTheme="minorHAnsi" w:cs="Arial"/>
          <w:sz w:val="22"/>
          <w:szCs w:val="22"/>
          <w:highlight w:val="yellow"/>
        </w:rPr>
        <w:t>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w:t>
      </w: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______________________</w:t>
      </w:r>
      <w:r w:rsidRPr="00DF1D33">
        <w:rPr>
          <w:rFonts w:asciiTheme="minorHAnsi" w:hAnsiTheme="minorHAnsi" w:cs="Arial"/>
          <w:sz w:val="22"/>
          <w:szCs w:val="22"/>
        </w:rPr>
        <w:tab/>
      </w:r>
      <w:r w:rsidRPr="00DF1D33">
        <w:rPr>
          <w:rFonts w:asciiTheme="minorHAnsi" w:hAnsiTheme="minorHAnsi" w:cs="Arial"/>
          <w:sz w:val="22"/>
          <w:szCs w:val="22"/>
          <w:highlight w:val="yellow"/>
        </w:rPr>
        <w:t>______________________</w:t>
      </w: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za kupujícího</w:t>
      </w:r>
      <w:r w:rsidRPr="00DF1D33">
        <w:rPr>
          <w:rFonts w:asciiTheme="minorHAnsi" w:hAnsiTheme="minorHAnsi" w:cs="Arial"/>
          <w:sz w:val="22"/>
          <w:szCs w:val="22"/>
        </w:rPr>
        <w:tab/>
        <w:t>za prodávajícího</w:t>
      </w:r>
    </w:p>
    <w:p w:rsidR="00BE7634" w:rsidRPr="00DF1D33" w:rsidRDefault="00BE7634" w:rsidP="00BE7634">
      <w:pPr>
        <w:tabs>
          <w:tab w:val="right" w:pos="9072"/>
        </w:tabs>
        <w:rPr>
          <w:rFonts w:asciiTheme="minorHAnsi" w:hAnsiTheme="minorHAnsi" w:cs="Arial"/>
          <w:sz w:val="22"/>
          <w:szCs w:val="22"/>
        </w:rPr>
      </w:pPr>
      <w:r w:rsidRPr="00DF1D33">
        <w:rPr>
          <w:rFonts w:asciiTheme="minorHAnsi" w:hAnsiTheme="minorHAnsi" w:cs="Arial"/>
          <w:sz w:val="22"/>
          <w:szCs w:val="22"/>
        </w:rPr>
        <w:t>Ing. Jindra Mikuláštíková, MBA</w:t>
      </w:r>
    </w:p>
    <w:p w:rsidR="00BE7634" w:rsidRPr="00DF1D33" w:rsidRDefault="00BE7634" w:rsidP="00BE7634">
      <w:pPr>
        <w:jc w:val="both"/>
        <w:rPr>
          <w:rFonts w:asciiTheme="minorHAnsi" w:hAnsiTheme="minorHAnsi" w:cs="Arial"/>
          <w:b/>
          <w:bCs/>
          <w:sz w:val="22"/>
          <w:szCs w:val="22"/>
        </w:rPr>
      </w:pPr>
    </w:p>
    <w:p w:rsidR="00BE7634" w:rsidRPr="00DF1D33" w:rsidRDefault="00BE7634" w:rsidP="00BE7634">
      <w:pPr>
        <w:jc w:val="both"/>
        <w:rPr>
          <w:rFonts w:asciiTheme="minorHAnsi" w:hAnsiTheme="minorHAnsi" w:cs="Arial"/>
          <w:sz w:val="22"/>
          <w:szCs w:val="22"/>
        </w:rPr>
      </w:pPr>
    </w:p>
    <w:p w:rsidR="00BE7634" w:rsidRPr="00DF1D33" w:rsidRDefault="00BE7634" w:rsidP="00BE7634">
      <w:pPr>
        <w:contextualSpacing/>
        <w:jc w:val="both"/>
        <w:rPr>
          <w:rFonts w:asciiTheme="minorHAnsi" w:hAnsiTheme="minorHAnsi" w:cs="Arial"/>
          <w:sz w:val="22"/>
          <w:szCs w:val="22"/>
        </w:rPr>
      </w:pPr>
    </w:p>
    <w:p w:rsidR="00BE7634" w:rsidRPr="00DF1D33" w:rsidRDefault="00BE7634" w:rsidP="00BE7634">
      <w:pPr>
        <w:contextualSpacing/>
        <w:jc w:val="both"/>
        <w:rPr>
          <w:rFonts w:asciiTheme="minorHAnsi" w:hAnsiTheme="minorHAnsi" w:cs="Arial"/>
          <w:sz w:val="22"/>
          <w:szCs w:val="22"/>
        </w:rPr>
      </w:pPr>
    </w:p>
    <w:p w:rsidR="00BE7634" w:rsidRPr="00DF1D33" w:rsidRDefault="00BE7634" w:rsidP="00BE7634">
      <w:pPr>
        <w:contextualSpacing/>
        <w:jc w:val="both"/>
        <w:rPr>
          <w:rFonts w:asciiTheme="minorHAnsi" w:hAnsiTheme="minorHAnsi" w:cs="Arial"/>
          <w:sz w:val="22"/>
          <w:szCs w:val="22"/>
        </w:rPr>
      </w:pPr>
    </w:p>
    <w:p w:rsidR="00BE7634" w:rsidRPr="00DF1D33" w:rsidRDefault="00BE7634" w:rsidP="00BE7634">
      <w:pPr>
        <w:contextualSpacing/>
        <w:jc w:val="both"/>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Default="00BE7634" w:rsidP="00BE7634">
      <w:pPr>
        <w:rPr>
          <w:rFonts w:asciiTheme="minorHAnsi" w:hAnsiTheme="minorHAnsi" w:cs="Arial"/>
          <w:sz w:val="22"/>
          <w:szCs w:val="22"/>
        </w:rPr>
      </w:pPr>
    </w:p>
    <w:p w:rsidR="00BE7634" w:rsidRPr="00B64BF1" w:rsidRDefault="00BE7634" w:rsidP="00BE7634">
      <w:pPr>
        <w:rPr>
          <w:rFonts w:asciiTheme="minorHAnsi" w:hAnsiTheme="minorHAnsi" w:cs="Arial"/>
          <w:sz w:val="22"/>
          <w:szCs w:val="22"/>
        </w:rPr>
      </w:pPr>
      <w:r w:rsidRPr="00B64BF1">
        <w:rPr>
          <w:rFonts w:asciiTheme="minorHAnsi" w:hAnsiTheme="minorHAnsi" w:cs="Arial"/>
          <w:sz w:val="22"/>
          <w:szCs w:val="22"/>
        </w:rPr>
        <w:lastRenderedPageBreak/>
        <w:t>Příloha č. 3</w:t>
      </w:r>
    </w:p>
    <w:p w:rsidR="00BE7634" w:rsidRPr="00DF1D33" w:rsidRDefault="00BE7634" w:rsidP="00BE7634">
      <w:pPr>
        <w:jc w:val="center"/>
        <w:outlineLvl w:val="0"/>
        <w:rPr>
          <w:rFonts w:asciiTheme="minorHAnsi" w:hAnsiTheme="minorHAnsi" w:cs="Arial"/>
          <w:b/>
          <w:bCs/>
          <w:sz w:val="22"/>
          <w:szCs w:val="22"/>
        </w:rPr>
      </w:pPr>
    </w:p>
    <w:p w:rsidR="00BE7634" w:rsidRPr="00DF1D33" w:rsidRDefault="00BE7634" w:rsidP="00BE7634">
      <w:pPr>
        <w:jc w:val="center"/>
        <w:outlineLvl w:val="0"/>
        <w:rPr>
          <w:rFonts w:asciiTheme="minorHAnsi" w:hAnsiTheme="minorHAnsi" w:cs="Arial"/>
          <w:b/>
          <w:bCs/>
          <w:sz w:val="22"/>
          <w:szCs w:val="22"/>
        </w:rPr>
      </w:pPr>
      <w:r w:rsidRPr="00DF1D33">
        <w:rPr>
          <w:rFonts w:asciiTheme="minorHAnsi" w:hAnsiTheme="minorHAnsi" w:cs="Arial"/>
          <w:b/>
          <w:bCs/>
          <w:sz w:val="22"/>
          <w:szCs w:val="22"/>
        </w:rPr>
        <w:t>KRYCÍ LIST NABÍDKY VEŘEJNÉ ZAKÁZKY</w:t>
      </w:r>
    </w:p>
    <w:p w:rsidR="00BE7634" w:rsidRPr="00DF1D33" w:rsidRDefault="00BE7634" w:rsidP="00BE7634">
      <w:pPr>
        <w:jc w:val="center"/>
        <w:rPr>
          <w:rFonts w:asciiTheme="minorHAnsi" w:hAnsiTheme="minorHAnsi" w:cs="Arial"/>
          <w:bCs/>
          <w:sz w:val="22"/>
          <w:szCs w:val="22"/>
        </w:rPr>
      </w:pPr>
    </w:p>
    <w:p w:rsidR="00BE7634" w:rsidRPr="00DF1D33" w:rsidRDefault="00BE7634" w:rsidP="00BE7634">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Pr>
          <w:rFonts w:asciiTheme="minorHAnsi" w:hAnsiTheme="minorHAnsi" w:cs="Arial"/>
          <w:sz w:val="22"/>
          <w:szCs w:val="22"/>
        </w:rPr>
        <w:t>„</w:t>
      </w:r>
      <w:r w:rsidRPr="00DF1D33">
        <w:rPr>
          <w:rFonts w:asciiTheme="minorHAnsi" w:hAnsiTheme="minorHAnsi" w:cs="Arial"/>
          <w:b/>
          <w:i/>
          <w:sz w:val="22"/>
          <w:szCs w:val="22"/>
        </w:rPr>
        <w:t xml:space="preserve">Dodávka </w:t>
      </w:r>
      <w:r>
        <w:rPr>
          <w:rFonts w:asciiTheme="minorHAnsi" w:hAnsiTheme="minorHAnsi" w:cs="Arial"/>
          <w:b/>
          <w:i/>
          <w:sz w:val="22"/>
          <w:szCs w:val="22"/>
        </w:rPr>
        <w:t>výpočetní techniky“</w:t>
      </w:r>
    </w:p>
    <w:p w:rsidR="00BE7634" w:rsidRPr="00DF1D33" w:rsidRDefault="00BE7634" w:rsidP="00BE7634">
      <w:pPr>
        <w:ind w:left="2130" w:hanging="2130"/>
        <w:jc w:val="both"/>
        <w:rPr>
          <w:rFonts w:asciiTheme="minorHAnsi" w:hAnsiTheme="minorHAnsi" w:cs="Arial"/>
          <w:b/>
          <w:caps/>
          <w:sz w:val="22"/>
          <w:szCs w:val="22"/>
        </w:rPr>
      </w:pPr>
    </w:p>
    <w:p w:rsidR="00BE7634" w:rsidRPr="00DF1D33" w:rsidRDefault="00BE7634" w:rsidP="00BE7634">
      <w:pPr>
        <w:jc w:val="both"/>
        <w:rPr>
          <w:rFonts w:asciiTheme="minorHAnsi" w:hAnsiTheme="minorHAnsi" w:cs="Arial"/>
          <w:b/>
          <w:sz w:val="22"/>
          <w:szCs w:val="22"/>
        </w:rPr>
      </w:pPr>
      <w:r w:rsidRPr="00DF1D33">
        <w:rPr>
          <w:rFonts w:asciiTheme="minorHAnsi" w:hAnsiTheme="minorHAnsi" w:cs="Arial"/>
          <w:sz w:val="22"/>
          <w:szCs w:val="22"/>
        </w:rPr>
        <w:t xml:space="preserve">Číslo zakázky: </w:t>
      </w:r>
      <w:r w:rsidRPr="00DF1D33">
        <w:rPr>
          <w:rFonts w:asciiTheme="minorHAnsi" w:hAnsiTheme="minorHAnsi" w:cs="Arial"/>
          <w:sz w:val="22"/>
          <w:szCs w:val="22"/>
        </w:rPr>
        <w:tab/>
      </w:r>
      <w:r>
        <w:rPr>
          <w:rFonts w:asciiTheme="minorHAnsi" w:hAnsiTheme="minorHAnsi" w:cs="Arial"/>
          <w:sz w:val="22"/>
          <w:szCs w:val="22"/>
        </w:rPr>
        <w:tab/>
      </w:r>
      <w:r w:rsidRPr="00DF1D33">
        <w:rPr>
          <w:rFonts w:asciiTheme="minorHAnsi" w:hAnsiTheme="minorHAnsi" w:cs="Arial"/>
          <w:b/>
          <w:sz w:val="22"/>
          <w:szCs w:val="22"/>
        </w:rPr>
        <w:t>VZ/20</w:t>
      </w:r>
      <w:r>
        <w:rPr>
          <w:rFonts w:asciiTheme="minorHAnsi" w:hAnsiTheme="minorHAnsi" w:cs="Arial"/>
          <w:b/>
          <w:sz w:val="22"/>
          <w:szCs w:val="22"/>
        </w:rPr>
        <w:t>20</w:t>
      </w:r>
      <w:r w:rsidRPr="00DF1D33">
        <w:rPr>
          <w:rFonts w:asciiTheme="minorHAnsi" w:hAnsiTheme="minorHAnsi" w:cs="Arial"/>
          <w:b/>
          <w:sz w:val="22"/>
          <w:szCs w:val="22"/>
        </w:rPr>
        <w:t>/2/01</w:t>
      </w:r>
    </w:p>
    <w:p w:rsidR="00BE7634" w:rsidRPr="00DF1D33" w:rsidRDefault="00BE7634" w:rsidP="00BE7634">
      <w:pPr>
        <w:jc w:val="both"/>
        <w:rPr>
          <w:rFonts w:asciiTheme="minorHAnsi" w:hAnsiTheme="minorHAnsi" w:cs="Arial"/>
          <w:b/>
          <w:sz w:val="22"/>
          <w:szCs w:val="22"/>
        </w:rPr>
      </w:pPr>
    </w:p>
    <w:p w:rsidR="00BE7634" w:rsidRPr="00DF1D33" w:rsidRDefault="00BE7634" w:rsidP="00BE7634">
      <w:pPr>
        <w:ind w:left="2124" w:hanging="2124"/>
        <w:jc w:val="both"/>
        <w:rPr>
          <w:rFonts w:asciiTheme="minorHAnsi" w:hAnsiTheme="minorHAnsi" w:cs="Arial"/>
          <w:b/>
          <w:sz w:val="22"/>
          <w:szCs w:val="22"/>
        </w:rPr>
      </w:pPr>
      <w:r w:rsidRPr="00DF1D33">
        <w:rPr>
          <w:rFonts w:asciiTheme="minorHAnsi" w:hAnsiTheme="minorHAnsi" w:cs="Arial"/>
          <w:sz w:val="22"/>
          <w:szCs w:val="22"/>
        </w:rPr>
        <w:t>Forma zadání:</w:t>
      </w:r>
      <w:r w:rsidRPr="00DF1D33">
        <w:rPr>
          <w:rFonts w:asciiTheme="minorHAnsi" w:hAnsiTheme="minorHAnsi" w:cs="Arial"/>
          <w:sz w:val="22"/>
          <w:szCs w:val="22"/>
        </w:rPr>
        <w:tab/>
      </w:r>
      <w:r w:rsidRPr="00DF1D33">
        <w:rPr>
          <w:rFonts w:asciiTheme="minorHAnsi" w:hAnsiTheme="minorHAnsi" w:cs="Arial"/>
          <w:b/>
          <w:sz w:val="22"/>
          <w:szCs w:val="22"/>
        </w:rPr>
        <w:t>veřejná zakázka malého rozsahu dle směrnice SM/25/</w:t>
      </w:r>
      <w:r>
        <w:rPr>
          <w:rFonts w:asciiTheme="minorHAnsi" w:hAnsiTheme="minorHAnsi" w:cs="Arial"/>
          <w:b/>
          <w:sz w:val="22"/>
          <w:szCs w:val="22"/>
        </w:rPr>
        <w:t>05</w:t>
      </w:r>
      <w:r w:rsidRPr="00DF1D33">
        <w:rPr>
          <w:rFonts w:asciiTheme="minorHAnsi" w:hAnsiTheme="minorHAnsi" w:cs="Arial"/>
          <w:b/>
          <w:sz w:val="22"/>
          <w:szCs w:val="22"/>
        </w:rPr>
        <w:t>/1</w:t>
      </w:r>
      <w:r>
        <w:rPr>
          <w:rFonts w:asciiTheme="minorHAnsi" w:hAnsiTheme="minorHAnsi" w:cs="Arial"/>
          <w:b/>
          <w:sz w:val="22"/>
          <w:szCs w:val="22"/>
        </w:rPr>
        <w:t>8</w:t>
      </w:r>
      <w:r w:rsidRPr="00DF1D33">
        <w:rPr>
          <w:rFonts w:asciiTheme="minorHAnsi" w:hAnsiTheme="minorHAnsi" w:cs="Arial"/>
          <w:b/>
          <w:sz w:val="22"/>
          <w:szCs w:val="22"/>
        </w:rPr>
        <w:t xml:space="preserve"> Krajského úřadu Zlínského kraje; dle § 27 a § 31 zákona č. 134/2016 Sb., o zadávání veřejných zakázek (dále též „zákon“) se nejedná o zadávací řízení podle tohoto zákona </w:t>
      </w:r>
    </w:p>
    <w:p w:rsidR="00BE7634" w:rsidRPr="00DF1D33" w:rsidRDefault="00BE7634" w:rsidP="00BE7634">
      <w:pPr>
        <w:pStyle w:val="Zkladntext"/>
        <w:rPr>
          <w:rFonts w:asciiTheme="minorHAnsi" w:hAnsiTheme="minorHAnsi" w:cs="Arial"/>
          <w:sz w:val="22"/>
          <w:szCs w:val="22"/>
        </w:rPr>
      </w:pPr>
      <w:r w:rsidRPr="00DF1D33">
        <w:rPr>
          <w:rFonts w:asciiTheme="minorHAnsi" w:hAnsiTheme="minorHAnsi" w:cs="Arial"/>
          <w:sz w:val="22"/>
          <w:szCs w:val="22"/>
        </w:rPr>
        <w:t xml:space="preserve"> </w:t>
      </w:r>
    </w:p>
    <w:p w:rsidR="00BE7634" w:rsidRPr="00DF1D33" w:rsidRDefault="00BE7634" w:rsidP="00BE7634">
      <w:pPr>
        <w:jc w:val="both"/>
        <w:rPr>
          <w:rFonts w:asciiTheme="minorHAnsi" w:hAnsiTheme="minorHAnsi" w:cs="Arial"/>
          <w:b/>
          <w:sz w:val="22"/>
          <w:szCs w:val="22"/>
        </w:rPr>
      </w:pPr>
    </w:p>
    <w:tbl>
      <w:tblPr>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9"/>
        <w:gridCol w:w="5953"/>
      </w:tblGrid>
      <w:tr w:rsidR="00BE7634" w:rsidRPr="00DF1D33" w:rsidTr="00886CDF">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Dodavatel</w:t>
            </w:r>
          </w:p>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(obchodní firma nebo název)</w:t>
            </w:r>
          </w:p>
        </w:tc>
        <w:tc>
          <w:tcPr>
            <w:tcW w:w="5953"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BE7634" w:rsidRPr="00DF1D33" w:rsidTr="00886CDF">
        <w:trPr>
          <w:trHeight w:val="88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Sídlo</w:t>
            </w:r>
          </w:p>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(celá adresa včetně PSČ</w:t>
            </w:r>
          </w:p>
        </w:tc>
        <w:tc>
          <w:tcPr>
            <w:tcW w:w="5953"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BE7634" w:rsidRPr="00DF1D33" w:rsidTr="00886CDF">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Právní forma</w:t>
            </w:r>
          </w:p>
        </w:tc>
        <w:tc>
          <w:tcPr>
            <w:tcW w:w="5953"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BE7634" w:rsidRPr="00DF1D33" w:rsidTr="00886CDF">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BE7634" w:rsidRPr="00DF1D33" w:rsidTr="00886CDF">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Daňové identifikační číslo</w:t>
            </w:r>
          </w:p>
        </w:tc>
        <w:tc>
          <w:tcPr>
            <w:tcW w:w="5953"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jc w:val="center"/>
              <w:rPr>
                <w:rFonts w:asciiTheme="minorHAnsi" w:hAnsiTheme="minorHAnsi" w:cs="Arial"/>
                <w:sz w:val="22"/>
                <w:szCs w:val="22"/>
              </w:rPr>
            </w:pPr>
            <w:r w:rsidRPr="00DF1D33">
              <w:rPr>
                <w:rFonts w:asciiTheme="minorHAnsi" w:hAnsiTheme="minorHAnsi" w:cs="Arial"/>
                <w:sz w:val="22"/>
                <w:szCs w:val="22"/>
                <w:highlight w:val="yellow"/>
              </w:rPr>
              <w:t>…</w:t>
            </w:r>
          </w:p>
        </w:tc>
      </w:tr>
      <w:tr w:rsidR="00BE7634" w:rsidRPr="00DF1D33" w:rsidTr="00886CDF">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Kontaktní osoba</w:t>
            </w:r>
          </w:p>
        </w:tc>
        <w:tc>
          <w:tcPr>
            <w:tcW w:w="5953" w:type="dxa"/>
            <w:tcBorders>
              <w:top w:val="double" w:sz="4" w:space="0" w:color="auto"/>
              <w:left w:val="double" w:sz="4" w:space="0" w:color="auto"/>
              <w:bottom w:val="double" w:sz="4" w:space="0" w:color="auto"/>
              <w:right w:val="double" w:sz="4" w:space="0" w:color="auto"/>
            </w:tcBorders>
            <w:vAlign w:val="center"/>
          </w:tcPr>
          <w:p w:rsidR="00BE7634" w:rsidRPr="00DF1D33" w:rsidRDefault="00BE7634" w:rsidP="00886CDF">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BE7634" w:rsidRPr="00DF1D33" w:rsidTr="00886CDF">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Telefon</w:t>
            </w:r>
          </w:p>
        </w:tc>
        <w:tc>
          <w:tcPr>
            <w:tcW w:w="5953" w:type="dxa"/>
            <w:tcBorders>
              <w:top w:val="double" w:sz="4" w:space="0" w:color="auto"/>
              <w:left w:val="double" w:sz="4" w:space="0" w:color="auto"/>
              <w:bottom w:val="double" w:sz="4" w:space="0" w:color="auto"/>
              <w:right w:val="double" w:sz="4" w:space="0" w:color="auto"/>
            </w:tcBorders>
            <w:vAlign w:val="center"/>
          </w:tcPr>
          <w:p w:rsidR="00BE7634" w:rsidRPr="00DF1D33" w:rsidRDefault="00BE7634" w:rsidP="00886CDF">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r w:rsidR="00BE7634" w:rsidRPr="00DF1D33" w:rsidTr="00886CDF">
        <w:trPr>
          <w:trHeight w:val="495"/>
        </w:trPr>
        <w:tc>
          <w:tcPr>
            <w:tcW w:w="3189" w:type="dxa"/>
            <w:tcBorders>
              <w:top w:val="double" w:sz="4" w:space="0" w:color="auto"/>
              <w:left w:val="double" w:sz="4" w:space="0" w:color="auto"/>
              <w:bottom w:val="double" w:sz="4" w:space="0" w:color="auto"/>
              <w:right w:val="double" w:sz="4" w:space="0" w:color="auto"/>
            </w:tcBorders>
            <w:shd w:val="clear" w:color="auto" w:fill="D9D9D9"/>
            <w:vAlign w:val="center"/>
          </w:tcPr>
          <w:p w:rsidR="00BE7634" w:rsidRPr="00DF1D33" w:rsidRDefault="00BE7634" w:rsidP="00886CDF">
            <w:pPr>
              <w:rPr>
                <w:rFonts w:asciiTheme="minorHAnsi" w:hAnsiTheme="minorHAnsi" w:cs="Arial"/>
                <w:b/>
                <w:sz w:val="22"/>
                <w:szCs w:val="22"/>
              </w:rPr>
            </w:pPr>
            <w:r w:rsidRPr="00DF1D33">
              <w:rPr>
                <w:rFonts w:asciiTheme="minorHAnsi" w:hAnsiTheme="minorHAnsi" w:cs="Arial"/>
                <w:b/>
                <w:sz w:val="22"/>
                <w:szCs w:val="22"/>
              </w:rPr>
              <w:t>E-mail</w:t>
            </w:r>
          </w:p>
        </w:tc>
        <w:tc>
          <w:tcPr>
            <w:tcW w:w="5953" w:type="dxa"/>
            <w:tcBorders>
              <w:top w:val="double" w:sz="4" w:space="0" w:color="auto"/>
              <w:left w:val="double" w:sz="4" w:space="0" w:color="auto"/>
              <w:bottom w:val="double" w:sz="4" w:space="0" w:color="auto"/>
              <w:right w:val="double" w:sz="4" w:space="0" w:color="auto"/>
            </w:tcBorders>
            <w:vAlign w:val="center"/>
          </w:tcPr>
          <w:p w:rsidR="00BE7634" w:rsidRPr="00DF1D33" w:rsidRDefault="00BE7634" w:rsidP="00886CDF">
            <w:pPr>
              <w:jc w:val="center"/>
              <w:rPr>
                <w:rFonts w:asciiTheme="minorHAnsi" w:hAnsiTheme="minorHAnsi" w:cs="Arial"/>
                <w:sz w:val="22"/>
                <w:szCs w:val="22"/>
                <w:highlight w:val="yellow"/>
              </w:rPr>
            </w:pPr>
            <w:r w:rsidRPr="00DF1D33">
              <w:rPr>
                <w:rFonts w:asciiTheme="minorHAnsi" w:hAnsiTheme="minorHAnsi" w:cs="Arial"/>
                <w:sz w:val="22"/>
                <w:szCs w:val="22"/>
                <w:highlight w:val="yellow"/>
              </w:rPr>
              <w:t>…</w:t>
            </w:r>
          </w:p>
        </w:tc>
      </w:tr>
    </w:tbl>
    <w:p w:rsidR="00BE7634" w:rsidRPr="00DF1D33" w:rsidRDefault="00BE7634" w:rsidP="00BE7634">
      <w:pPr>
        <w:rPr>
          <w:rFonts w:asciiTheme="minorHAnsi" w:hAnsiTheme="minorHAnsi" w:cs="Arial"/>
          <w:b/>
          <w:sz w:val="22"/>
          <w:szCs w:val="22"/>
        </w:rPr>
      </w:pPr>
    </w:p>
    <w:tbl>
      <w:tblPr>
        <w:tblW w:w="913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3186"/>
        <w:gridCol w:w="2974"/>
        <w:gridCol w:w="2975"/>
      </w:tblGrid>
      <w:tr w:rsidR="00BE7634" w:rsidRPr="00DF1D33" w:rsidTr="00886CDF">
        <w:trPr>
          <w:cantSplit/>
          <w:trHeight w:val="735"/>
        </w:trPr>
        <w:tc>
          <w:tcPr>
            <w:tcW w:w="3186"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rPr>
                <w:rFonts w:asciiTheme="minorHAnsi" w:hAnsiTheme="minorHAnsi" w:cs="Arial"/>
                <w:b/>
                <w:sz w:val="22"/>
                <w:szCs w:val="22"/>
                <w:highlight w:val="yellow"/>
              </w:rPr>
            </w:pPr>
            <w:r w:rsidRPr="00DF1D33">
              <w:rPr>
                <w:rFonts w:asciiTheme="minorHAnsi" w:hAnsiTheme="minorHAnsi" w:cs="Arial"/>
                <w:b/>
                <w:sz w:val="22"/>
                <w:szCs w:val="22"/>
              </w:rPr>
              <w:t xml:space="preserve">Předmět nabídky </w:t>
            </w:r>
          </w:p>
        </w:tc>
        <w:tc>
          <w:tcPr>
            <w:tcW w:w="2974"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bez DPH</w:t>
            </w:r>
          </w:p>
        </w:tc>
        <w:tc>
          <w:tcPr>
            <w:tcW w:w="2975" w:type="dxa"/>
            <w:tcBorders>
              <w:top w:val="double" w:sz="4" w:space="0" w:color="auto"/>
              <w:left w:val="double" w:sz="4" w:space="0" w:color="auto"/>
              <w:bottom w:val="double" w:sz="4" w:space="0" w:color="auto"/>
              <w:right w:val="double" w:sz="4" w:space="0" w:color="auto"/>
            </w:tcBorders>
            <w:shd w:val="clear" w:color="auto" w:fill="D9D9D9"/>
            <w:vAlign w:val="center"/>
            <w:hideMark/>
          </w:tcPr>
          <w:p w:rsidR="00BE7634" w:rsidRPr="00DF1D33" w:rsidRDefault="00BE7634" w:rsidP="00886CDF">
            <w:pPr>
              <w:jc w:val="center"/>
              <w:rPr>
                <w:rFonts w:asciiTheme="minorHAnsi" w:hAnsiTheme="minorHAnsi" w:cs="Arial"/>
                <w:b/>
                <w:sz w:val="22"/>
                <w:szCs w:val="22"/>
                <w:highlight w:val="yellow"/>
              </w:rPr>
            </w:pPr>
            <w:r w:rsidRPr="00DF1D33">
              <w:rPr>
                <w:rFonts w:asciiTheme="minorHAnsi" w:hAnsiTheme="minorHAnsi" w:cs="Arial"/>
                <w:b/>
                <w:sz w:val="22"/>
                <w:szCs w:val="22"/>
              </w:rPr>
              <w:t>Nabídková cena včetně DPH</w:t>
            </w:r>
          </w:p>
        </w:tc>
      </w:tr>
      <w:tr w:rsidR="00BE7634" w:rsidRPr="00DF1D33" w:rsidTr="00886CDF">
        <w:trPr>
          <w:cantSplit/>
          <w:trHeight w:val="735"/>
        </w:trPr>
        <w:tc>
          <w:tcPr>
            <w:tcW w:w="3186"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rPr>
                <w:rFonts w:asciiTheme="minorHAnsi" w:hAnsiTheme="minorHAnsi" w:cs="Arial"/>
                <w:b/>
                <w:sz w:val="22"/>
                <w:szCs w:val="22"/>
                <w:highlight w:val="yellow"/>
              </w:rPr>
            </w:pPr>
            <w:r w:rsidRPr="00DF1D33">
              <w:rPr>
                <w:rFonts w:asciiTheme="minorHAnsi" w:hAnsiTheme="minorHAnsi" w:cs="Arial"/>
                <w:b/>
                <w:sz w:val="22"/>
                <w:szCs w:val="22"/>
              </w:rPr>
              <w:t>Celková nabídková cena za realizaci předmětu VZ</w:t>
            </w:r>
          </w:p>
        </w:tc>
        <w:tc>
          <w:tcPr>
            <w:tcW w:w="2974"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jc w:val="center"/>
              <w:rPr>
                <w:rFonts w:asciiTheme="minorHAnsi" w:hAnsiTheme="minorHAnsi" w:cs="Arial"/>
                <w:b/>
                <w:sz w:val="22"/>
                <w:szCs w:val="22"/>
              </w:rPr>
            </w:pPr>
            <w:r w:rsidRPr="00DF1D33">
              <w:rPr>
                <w:rFonts w:asciiTheme="minorHAnsi" w:hAnsiTheme="minorHAnsi" w:cs="Arial"/>
                <w:sz w:val="22"/>
                <w:szCs w:val="22"/>
                <w:highlight w:val="yellow"/>
              </w:rPr>
              <w:t>…</w:t>
            </w:r>
          </w:p>
        </w:tc>
        <w:tc>
          <w:tcPr>
            <w:tcW w:w="2975" w:type="dxa"/>
            <w:tcBorders>
              <w:top w:val="double" w:sz="4" w:space="0" w:color="auto"/>
              <w:left w:val="double" w:sz="4" w:space="0" w:color="auto"/>
              <w:bottom w:val="double" w:sz="4" w:space="0" w:color="auto"/>
              <w:right w:val="double" w:sz="4" w:space="0" w:color="auto"/>
            </w:tcBorders>
            <w:vAlign w:val="center"/>
            <w:hideMark/>
          </w:tcPr>
          <w:p w:rsidR="00BE7634" w:rsidRPr="00DF1D33" w:rsidRDefault="00BE7634" w:rsidP="00886CDF">
            <w:pPr>
              <w:jc w:val="center"/>
              <w:rPr>
                <w:rFonts w:asciiTheme="minorHAnsi" w:hAnsiTheme="minorHAnsi" w:cs="Arial"/>
                <w:b/>
                <w:sz w:val="22"/>
                <w:szCs w:val="22"/>
              </w:rPr>
            </w:pPr>
            <w:r w:rsidRPr="00DF1D33">
              <w:rPr>
                <w:rFonts w:asciiTheme="minorHAnsi" w:hAnsiTheme="minorHAnsi" w:cs="Arial"/>
                <w:sz w:val="22"/>
                <w:szCs w:val="22"/>
                <w:highlight w:val="yellow"/>
              </w:rPr>
              <w:t>…</w:t>
            </w:r>
          </w:p>
        </w:tc>
      </w:tr>
    </w:tbl>
    <w:p w:rsidR="00BE7634" w:rsidRPr="00DF1D33" w:rsidRDefault="00BE7634" w:rsidP="00BE7634">
      <w:pPr>
        <w:jc w:val="both"/>
        <w:rPr>
          <w:rFonts w:asciiTheme="minorHAnsi" w:hAnsiTheme="minorHAnsi" w:cs="Arial"/>
          <w:i/>
          <w:sz w:val="22"/>
          <w:szCs w:val="22"/>
        </w:rPr>
      </w:pPr>
      <w:r w:rsidRPr="00DF1D33">
        <w:rPr>
          <w:rFonts w:asciiTheme="minorHAnsi" w:hAnsiTheme="minorHAnsi" w:cs="Arial"/>
          <w:i/>
          <w:sz w:val="22"/>
          <w:szCs w:val="22"/>
          <w:highlight w:val="yellow"/>
        </w:rPr>
        <w:t>(Bude-li hodnoceno podle více hodnotících kritérií, bude v krycím listu nabídky uvedeno rovněž pole pro uvedení jiného číselně vyjádřitelného kritéria, než je cena.)</w:t>
      </w:r>
    </w:p>
    <w:p w:rsidR="00BE7634" w:rsidRPr="00DF1D33" w:rsidRDefault="00BE7634" w:rsidP="00BE7634">
      <w:pPr>
        <w:rPr>
          <w:rFonts w:asciiTheme="minorHAnsi" w:hAnsiTheme="minorHAnsi" w:cs="Arial"/>
          <w:sz w:val="22"/>
          <w:szCs w:val="22"/>
        </w:rPr>
      </w:pPr>
    </w:p>
    <w:p w:rsidR="00BE7634" w:rsidRPr="00DF1D33" w:rsidRDefault="00BE7634" w:rsidP="00BE7634">
      <w:pPr>
        <w:outlineLvl w:val="0"/>
        <w:rPr>
          <w:rFonts w:asciiTheme="minorHAnsi" w:hAnsiTheme="minorHAnsi" w:cs="Arial"/>
          <w:sz w:val="22"/>
          <w:szCs w:val="22"/>
        </w:rPr>
      </w:pPr>
    </w:p>
    <w:p w:rsidR="00BE7634" w:rsidRPr="00DF1D33" w:rsidRDefault="00BE7634" w:rsidP="00BE7634">
      <w:pPr>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proofErr w:type="gramStart"/>
      <w:r w:rsidRPr="00DF1D33">
        <w:rPr>
          <w:rFonts w:asciiTheme="minorHAnsi" w:hAnsiTheme="minorHAnsi" w:cs="Arial"/>
          <w:sz w:val="22"/>
          <w:szCs w:val="22"/>
          <w:highlight w:val="yellow"/>
        </w:rPr>
        <w:t>…</w:t>
      </w:r>
      <w:proofErr w:type="gramEnd"/>
      <w:r w:rsidRPr="00DF1D33">
        <w:rPr>
          <w:rFonts w:asciiTheme="minorHAnsi" w:hAnsiTheme="minorHAnsi" w:cs="Arial"/>
          <w:sz w:val="22"/>
          <w:szCs w:val="22"/>
          <w:highlight w:val="yellow"/>
        </w:rPr>
        <w:t>.</w:t>
      </w:r>
      <w:r>
        <w:rPr>
          <w:rFonts w:asciiTheme="minorHAnsi" w:hAnsiTheme="minorHAnsi" w:cs="Arial"/>
          <w:sz w:val="22"/>
          <w:szCs w:val="22"/>
        </w:rPr>
        <w:t xml:space="preserve">                   </w:t>
      </w:r>
      <w:r w:rsidRPr="00DF1D33">
        <w:rPr>
          <w:rFonts w:asciiTheme="minorHAnsi" w:hAnsiTheme="minorHAnsi" w:cs="Arial"/>
          <w:sz w:val="22"/>
          <w:szCs w:val="22"/>
        </w:rPr>
        <w:t xml:space="preserve"> </w:t>
      </w:r>
      <w:proofErr w:type="gramStart"/>
      <w:r w:rsidRPr="00DF1D33">
        <w:rPr>
          <w:rFonts w:asciiTheme="minorHAnsi" w:hAnsiTheme="minorHAnsi" w:cs="Arial"/>
          <w:sz w:val="22"/>
          <w:szCs w:val="22"/>
        </w:rPr>
        <w:t>dne</w:t>
      </w:r>
      <w:proofErr w:type="gramEnd"/>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BE7634" w:rsidRPr="00DF1D33" w:rsidRDefault="00BE7634" w:rsidP="00BE7634">
      <w:pPr>
        <w:tabs>
          <w:tab w:val="center" w:pos="1843"/>
          <w:tab w:val="center" w:pos="4820"/>
          <w:tab w:val="center" w:pos="7371"/>
        </w:tabs>
        <w:rPr>
          <w:rFonts w:asciiTheme="minorHAnsi" w:hAnsiTheme="minorHAnsi" w:cs="Arial"/>
          <w:sz w:val="22"/>
          <w:szCs w:val="22"/>
        </w:rPr>
      </w:pPr>
      <w:r w:rsidRPr="00DF1D33">
        <w:rPr>
          <w:rFonts w:asciiTheme="minorHAnsi" w:hAnsiTheme="minorHAnsi" w:cs="Arial"/>
          <w:sz w:val="22"/>
          <w:szCs w:val="22"/>
        </w:rPr>
        <w:t>Razítko/Firma                   Jméno a příjmení (tiskacím)                 podpis oprávněné osoby</w:t>
      </w:r>
      <w:r w:rsidRPr="00DF1D33" w:rsidDel="00762E74">
        <w:rPr>
          <w:rFonts w:asciiTheme="minorHAnsi" w:hAnsiTheme="minorHAnsi" w:cs="Arial"/>
          <w:b/>
          <w:caps/>
          <w:sz w:val="22"/>
          <w:szCs w:val="22"/>
        </w:rPr>
        <w:t xml:space="preserve"> </w:t>
      </w:r>
      <w:r w:rsidRPr="00DF1D33">
        <w:rPr>
          <w:rFonts w:asciiTheme="minorHAnsi" w:hAnsiTheme="minorHAnsi" w:cs="Arial"/>
          <w:sz w:val="22"/>
          <w:szCs w:val="22"/>
        </w:rPr>
        <w:t xml:space="preserve"> </w:t>
      </w:r>
    </w:p>
    <w:p w:rsidR="00BE7634" w:rsidRDefault="00BE7634" w:rsidP="00BE7634">
      <w:pPr>
        <w:contextualSpacing/>
        <w:jc w:val="both"/>
        <w:rPr>
          <w:rFonts w:asciiTheme="minorHAnsi" w:hAnsiTheme="minorHAnsi" w:cstheme="minorHAnsi"/>
          <w:sz w:val="22"/>
          <w:szCs w:val="22"/>
        </w:rPr>
      </w:pPr>
    </w:p>
    <w:p w:rsidR="00BE7634" w:rsidRPr="00DF1D33" w:rsidRDefault="00BE7634" w:rsidP="00BE7634">
      <w:pPr>
        <w:contextualSpacing/>
        <w:jc w:val="both"/>
        <w:rPr>
          <w:rFonts w:asciiTheme="minorHAnsi" w:hAnsiTheme="minorHAnsi" w:cstheme="minorHAnsi"/>
          <w:color w:val="C00000"/>
          <w:sz w:val="22"/>
          <w:szCs w:val="22"/>
        </w:rPr>
      </w:pPr>
      <w:r w:rsidRPr="00DF1D33">
        <w:rPr>
          <w:rFonts w:asciiTheme="minorHAnsi" w:hAnsiTheme="minorHAnsi" w:cstheme="minorHAnsi"/>
          <w:sz w:val="22"/>
          <w:szCs w:val="22"/>
        </w:rPr>
        <w:t>Příloha č. 4 – Čestné prohlášení o splnění základní způsobilosti - vzor</w:t>
      </w:r>
    </w:p>
    <w:p w:rsidR="00BE7634" w:rsidRPr="00DF1D33" w:rsidRDefault="00BE7634" w:rsidP="00BE7634">
      <w:pPr>
        <w:jc w:val="center"/>
        <w:rPr>
          <w:rFonts w:asciiTheme="minorHAnsi" w:hAnsiTheme="minorHAnsi" w:cs="Arial"/>
          <w:b/>
          <w:sz w:val="22"/>
          <w:szCs w:val="22"/>
        </w:rPr>
      </w:pPr>
    </w:p>
    <w:p w:rsidR="00BE7634" w:rsidRPr="00DF1D33" w:rsidRDefault="00BE7634" w:rsidP="00BE7634">
      <w:pPr>
        <w:jc w:val="center"/>
        <w:rPr>
          <w:rFonts w:asciiTheme="minorHAnsi" w:hAnsiTheme="minorHAnsi" w:cs="Arial"/>
          <w:b/>
          <w:sz w:val="22"/>
          <w:szCs w:val="22"/>
        </w:rPr>
      </w:pPr>
      <w:r w:rsidRPr="00DF1D33">
        <w:rPr>
          <w:rFonts w:asciiTheme="minorHAnsi" w:hAnsiTheme="minorHAnsi" w:cs="Arial"/>
          <w:b/>
          <w:sz w:val="22"/>
          <w:szCs w:val="22"/>
        </w:rPr>
        <w:t>Čestné prohlášení o splnění základní způsobilosti podle písm. a) až e) odstavce 8.5. Výzvy k podání nabídek</w:t>
      </w:r>
    </w:p>
    <w:p w:rsidR="00BE7634" w:rsidRPr="00DF1D33" w:rsidRDefault="00BE7634" w:rsidP="00BE7634">
      <w:pPr>
        <w:rPr>
          <w:rFonts w:asciiTheme="minorHAnsi" w:hAnsiTheme="minorHAnsi" w:cs="Arial"/>
          <w:b/>
          <w:sz w:val="22"/>
          <w:szCs w:val="22"/>
        </w:rPr>
      </w:pPr>
    </w:p>
    <w:p w:rsidR="00BE7634" w:rsidRPr="00DF1D33" w:rsidRDefault="00BE7634" w:rsidP="00BE7634">
      <w:pPr>
        <w:jc w:val="both"/>
        <w:rPr>
          <w:rFonts w:asciiTheme="minorHAnsi" w:hAnsiTheme="minorHAnsi" w:cs="Arial"/>
          <w:bCs/>
          <w:sz w:val="22"/>
          <w:szCs w:val="22"/>
        </w:rPr>
      </w:pPr>
    </w:p>
    <w:p w:rsidR="00BE7634" w:rsidRPr="00DF1D33" w:rsidRDefault="00BE7634" w:rsidP="00BE7634">
      <w:pPr>
        <w:jc w:val="both"/>
        <w:rPr>
          <w:rFonts w:asciiTheme="minorHAnsi" w:hAnsiTheme="minorHAnsi" w:cs="Arial"/>
          <w:bCs/>
          <w:sz w:val="22"/>
          <w:szCs w:val="22"/>
        </w:rPr>
      </w:pPr>
      <w:r w:rsidRPr="00DF1D33">
        <w:rPr>
          <w:rFonts w:asciiTheme="minorHAnsi" w:hAnsiTheme="minorHAnsi" w:cs="Arial"/>
          <w:bCs/>
          <w:sz w:val="22"/>
          <w:szCs w:val="22"/>
        </w:rPr>
        <w:t xml:space="preserve">Dodavatel: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BE7634" w:rsidRPr="00DF1D33" w:rsidRDefault="00BE7634" w:rsidP="00BE7634">
      <w:pPr>
        <w:jc w:val="both"/>
        <w:rPr>
          <w:rFonts w:asciiTheme="minorHAnsi" w:hAnsiTheme="minorHAnsi" w:cs="Arial"/>
          <w:bCs/>
          <w:sz w:val="22"/>
          <w:szCs w:val="22"/>
        </w:rPr>
      </w:pPr>
    </w:p>
    <w:p w:rsidR="00BE7634" w:rsidRPr="00DF1D33" w:rsidRDefault="00BE7634" w:rsidP="00BE7634">
      <w:pPr>
        <w:jc w:val="both"/>
        <w:rPr>
          <w:rFonts w:asciiTheme="minorHAnsi" w:hAnsiTheme="minorHAnsi" w:cs="Arial"/>
          <w:bCs/>
          <w:sz w:val="22"/>
          <w:szCs w:val="22"/>
        </w:rPr>
      </w:pPr>
      <w:r w:rsidRPr="00DF1D33">
        <w:rPr>
          <w:rFonts w:asciiTheme="minorHAnsi" w:hAnsiTheme="minorHAnsi" w:cs="Arial"/>
          <w:bCs/>
          <w:sz w:val="22"/>
          <w:szCs w:val="22"/>
        </w:rPr>
        <w:t>Sídlo:</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BE7634" w:rsidRPr="00DF1D33" w:rsidRDefault="00BE7634" w:rsidP="00BE7634">
      <w:pPr>
        <w:jc w:val="both"/>
        <w:rPr>
          <w:rFonts w:asciiTheme="minorHAnsi" w:hAnsiTheme="minorHAnsi" w:cs="Arial"/>
          <w:bCs/>
          <w:sz w:val="22"/>
          <w:szCs w:val="22"/>
        </w:rPr>
      </w:pPr>
    </w:p>
    <w:p w:rsidR="00BE7634" w:rsidRPr="00DF1D33" w:rsidRDefault="00BE7634" w:rsidP="00BE7634">
      <w:pPr>
        <w:rPr>
          <w:rFonts w:asciiTheme="minorHAnsi" w:hAnsiTheme="minorHAnsi" w:cs="Arial"/>
          <w:bCs/>
          <w:sz w:val="22"/>
          <w:szCs w:val="22"/>
        </w:rPr>
      </w:pPr>
      <w:r w:rsidRPr="00DF1D33">
        <w:rPr>
          <w:rFonts w:asciiTheme="minorHAnsi" w:hAnsiTheme="minorHAnsi" w:cs="Arial"/>
          <w:bCs/>
          <w:sz w:val="22"/>
          <w:szCs w:val="22"/>
        </w:rPr>
        <w:t xml:space="preserve">IČ: </w:t>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rPr>
        <w:tab/>
      </w:r>
      <w:r w:rsidRPr="00DF1D33">
        <w:rPr>
          <w:rFonts w:asciiTheme="minorHAnsi" w:hAnsiTheme="minorHAnsi" w:cs="Arial"/>
          <w:bCs/>
          <w:sz w:val="22"/>
          <w:szCs w:val="22"/>
          <w:highlight w:val="yellow"/>
        </w:rPr>
        <w:t>……………………………..</w:t>
      </w:r>
    </w:p>
    <w:p w:rsidR="00BE7634" w:rsidRPr="00DF1D33" w:rsidRDefault="00BE7634" w:rsidP="00BE7634">
      <w:pPr>
        <w:rPr>
          <w:rFonts w:asciiTheme="minorHAnsi" w:hAnsiTheme="minorHAnsi" w:cs="Arial"/>
          <w:bCs/>
          <w:sz w:val="22"/>
          <w:szCs w:val="22"/>
        </w:rPr>
      </w:pPr>
    </w:p>
    <w:p w:rsidR="00BE7634" w:rsidRPr="00DF1D33" w:rsidRDefault="00BE7634" w:rsidP="00BE7634">
      <w:pPr>
        <w:rPr>
          <w:rFonts w:asciiTheme="minorHAnsi" w:hAnsiTheme="minorHAnsi" w:cs="Arial"/>
          <w:bCs/>
          <w:sz w:val="22"/>
          <w:szCs w:val="22"/>
        </w:rPr>
      </w:pPr>
      <w:r w:rsidRPr="00DF1D33">
        <w:rPr>
          <w:rFonts w:asciiTheme="minorHAnsi" w:hAnsiTheme="minorHAnsi" w:cs="Arial"/>
          <w:bCs/>
          <w:sz w:val="22"/>
          <w:szCs w:val="22"/>
        </w:rPr>
        <w:t xml:space="preserve">Prohlašuji tímto čestně, že dodavatel splňuje základní způsobilost podle písm. a) až e) odstavce 8.5. </w:t>
      </w:r>
      <w:proofErr w:type="gramStart"/>
      <w:r w:rsidRPr="00DF1D33">
        <w:rPr>
          <w:rFonts w:asciiTheme="minorHAnsi" w:hAnsiTheme="minorHAnsi" w:cs="Arial"/>
          <w:bCs/>
          <w:sz w:val="22"/>
          <w:szCs w:val="22"/>
        </w:rPr>
        <w:t>Výzvy</w:t>
      </w:r>
      <w:proofErr w:type="gramEnd"/>
      <w:r w:rsidRPr="00DF1D33">
        <w:rPr>
          <w:rFonts w:asciiTheme="minorHAnsi" w:hAnsiTheme="minorHAnsi" w:cs="Arial"/>
          <w:bCs/>
          <w:sz w:val="22"/>
          <w:szCs w:val="22"/>
        </w:rPr>
        <w:t xml:space="preserve"> k podání nabídek, tzn., že jsem dodavatel, </w:t>
      </w:r>
      <w:proofErr w:type="gramStart"/>
      <w:r w:rsidRPr="00DF1D33">
        <w:rPr>
          <w:rFonts w:asciiTheme="minorHAnsi" w:hAnsiTheme="minorHAnsi" w:cs="Arial"/>
          <w:bCs/>
          <w:sz w:val="22"/>
          <w:szCs w:val="22"/>
        </w:rPr>
        <w:t>který</w:t>
      </w:r>
      <w:proofErr w:type="gramEnd"/>
    </w:p>
    <w:p w:rsidR="00BE7634" w:rsidRPr="00DF1D33" w:rsidRDefault="00BE7634" w:rsidP="00BE7634">
      <w:pPr>
        <w:jc w:val="center"/>
        <w:rPr>
          <w:rFonts w:asciiTheme="minorHAnsi" w:hAnsiTheme="minorHAnsi" w:cs="Arial"/>
          <w:b/>
          <w:sz w:val="22"/>
          <w:szCs w:val="22"/>
        </w:rPr>
      </w:pPr>
    </w:p>
    <w:tbl>
      <w:tblPr>
        <w:tblW w:w="0" w:type="auto"/>
        <w:tblInd w:w="468" w:type="dxa"/>
        <w:tblLook w:val="01E0" w:firstRow="1" w:lastRow="1" w:firstColumn="1" w:lastColumn="1" w:noHBand="0" w:noVBand="0"/>
      </w:tblPr>
      <w:tblGrid>
        <w:gridCol w:w="8604"/>
      </w:tblGrid>
      <w:tr w:rsidR="00BE7634" w:rsidRPr="00DF1D33" w:rsidTr="00886CDF">
        <w:tc>
          <w:tcPr>
            <w:tcW w:w="8744" w:type="dxa"/>
            <w:hideMark/>
          </w:tcPr>
          <w:p w:rsidR="00BE7634" w:rsidRPr="00DF1D33" w:rsidRDefault="00BE7634" w:rsidP="00886CDF">
            <w:pPr>
              <w:pStyle w:val="Zkladntext"/>
              <w:rPr>
                <w:rFonts w:asciiTheme="minorHAnsi" w:hAnsiTheme="minorHAnsi" w:cs="Arial"/>
                <w:sz w:val="22"/>
                <w:szCs w:val="22"/>
              </w:rPr>
            </w:pPr>
            <w:r w:rsidRPr="00DF1D33">
              <w:rPr>
                <w:rFonts w:asciiTheme="minorHAnsi" w:hAnsiTheme="minorHAnsi" w:cs="Arial"/>
                <w:b/>
                <w:sz w:val="22"/>
                <w:szCs w:val="22"/>
              </w:rPr>
              <w:t xml:space="preserve">a) </w:t>
            </w:r>
            <w:r w:rsidRPr="00DF1D33">
              <w:rPr>
                <w:rFonts w:asciiTheme="minorHAnsi" w:hAnsiTheme="minorHAnsi" w:cs="Arial"/>
                <w:sz w:val="22"/>
                <w:szCs w:val="22"/>
              </w:rPr>
              <w:t>nebyl v zemi svého sídla v posledních 5 letech před zahájením zadávacího řízení pravomocně odsouzen pro</w:t>
            </w:r>
          </w:p>
          <w:p w:rsidR="00BE7634" w:rsidRPr="00DF1D33" w:rsidRDefault="00BE7634" w:rsidP="00BE7634">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spáchaný ve prospěch organizované zločinecké skupiny nebo trestný čin účasti na organizované zločinecké skupině,</w:t>
            </w:r>
          </w:p>
          <w:p w:rsidR="00BE7634" w:rsidRPr="00DF1D33" w:rsidRDefault="00BE7634" w:rsidP="00BE7634">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trestný čin obchodování s lidmi,</w:t>
            </w:r>
          </w:p>
          <w:p w:rsidR="00BE7634" w:rsidRPr="00DF1D33" w:rsidRDefault="00BE7634" w:rsidP="00BE7634">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majetku (podvod, úvěrový podvod, dotační podvod, podílnictví, podílnictví z nedbalosti, legalizace výnosů z trestné činnosti, legalizace výnosů z trestné činnosti z nedbalosti),</w:t>
            </w:r>
          </w:p>
          <w:p w:rsidR="00BE7634" w:rsidRPr="00DF1D33" w:rsidRDefault="00BE7634" w:rsidP="00BE7634">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hospodářské (zneužití informace a postavení v obchodním styku, sjednání výhody při zadání veřejné zakázky, při veřejné soutěži a veřejné dražbě, pletichy při zadání veřejné zakázky a při veřejné soutěži, pletichy při veřejné dražbě, poškození finančních zájmů Evropské unie),</w:t>
            </w:r>
          </w:p>
          <w:p w:rsidR="00BE7634" w:rsidRPr="00DF1D33" w:rsidRDefault="00BE7634" w:rsidP="00BE7634">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obecně nebezpečné,</w:t>
            </w:r>
          </w:p>
          <w:p w:rsidR="00BE7634" w:rsidRPr="00DF1D33" w:rsidRDefault="00BE7634" w:rsidP="00BE7634">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České republice, cizímu státu a mezinárodní organizaci,</w:t>
            </w:r>
          </w:p>
          <w:p w:rsidR="00BE7634" w:rsidRPr="00DF1D33" w:rsidRDefault="00BE7634" w:rsidP="00BE7634">
            <w:pPr>
              <w:pStyle w:val="Zkladntext"/>
              <w:widowControl/>
              <w:numPr>
                <w:ilvl w:val="0"/>
                <w:numId w:val="1"/>
              </w:numPr>
              <w:tabs>
                <w:tab w:val="clear" w:pos="2016"/>
                <w:tab w:val="clear" w:pos="3168"/>
                <w:tab w:val="clear" w:pos="4320"/>
                <w:tab w:val="clear" w:pos="5472"/>
                <w:tab w:val="clear" w:pos="6624"/>
                <w:tab w:val="clear" w:pos="7776"/>
                <w:tab w:val="clear" w:pos="8928"/>
              </w:tabs>
              <w:spacing w:after="120"/>
              <w:ind w:right="0"/>
              <w:contextualSpacing/>
              <w:rPr>
                <w:rFonts w:asciiTheme="minorHAnsi" w:hAnsiTheme="minorHAnsi" w:cs="Arial"/>
                <w:sz w:val="22"/>
                <w:szCs w:val="22"/>
              </w:rPr>
            </w:pPr>
            <w:r w:rsidRPr="00DF1D33">
              <w:rPr>
                <w:rFonts w:asciiTheme="minorHAnsi" w:hAnsiTheme="minorHAnsi" w:cs="Arial"/>
                <w:sz w:val="22"/>
                <w:szCs w:val="22"/>
              </w:rPr>
              <w:t>trestné činy proti pořádku ve věcech veřejných (trestné činy proti výkonu pravomoci orgánu veřejné moci a úřední osoby, trestné činy úředních osob, úplatkářství, jiná rušení činnosti orgánu veřejné moci)</w:t>
            </w:r>
          </w:p>
          <w:p w:rsidR="00BE7634" w:rsidRPr="00DF1D33" w:rsidRDefault="00BE7634" w:rsidP="00886CDF">
            <w:pPr>
              <w:pStyle w:val="Zkladntext"/>
              <w:ind w:left="360"/>
              <w:contextualSpacing/>
              <w:rPr>
                <w:rFonts w:asciiTheme="minorHAnsi" w:hAnsiTheme="minorHAnsi" w:cs="Arial"/>
                <w:sz w:val="22"/>
                <w:szCs w:val="22"/>
              </w:rPr>
            </w:pPr>
            <w:r w:rsidRPr="00DF1D33">
              <w:rPr>
                <w:rFonts w:asciiTheme="minorHAnsi" w:hAnsiTheme="minorHAnsi" w:cs="Arial"/>
                <w:sz w:val="22"/>
                <w:szCs w:val="22"/>
              </w:rPr>
              <w:t>nebo obdobný trestný čin podle právního řádu země sídla dodavatele; k zahlazeným odsouzením se nepřihlíží.</w:t>
            </w:r>
          </w:p>
          <w:p w:rsidR="00BE7634" w:rsidRPr="00DF1D33" w:rsidRDefault="00BE7634" w:rsidP="00886CDF">
            <w:pPr>
              <w:pStyle w:val="Zkladntext"/>
              <w:ind w:left="360"/>
              <w:contextualSpacing/>
              <w:rPr>
                <w:rFonts w:asciiTheme="minorHAnsi" w:hAnsiTheme="minorHAnsi" w:cs="Arial"/>
                <w:sz w:val="22"/>
                <w:szCs w:val="22"/>
              </w:rPr>
            </w:pPr>
          </w:p>
          <w:p w:rsidR="00BE7634" w:rsidRPr="00DF1D33" w:rsidRDefault="00BE7634" w:rsidP="00886CDF">
            <w:pPr>
              <w:pStyle w:val="Zkladntext"/>
              <w:ind w:left="360"/>
              <w:contextualSpacing/>
              <w:rPr>
                <w:rFonts w:asciiTheme="minorHAnsi" w:hAnsiTheme="minorHAnsi" w:cs="Arial"/>
                <w:sz w:val="22"/>
                <w:szCs w:val="22"/>
              </w:rPr>
            </w:pPr>
            <w:r w:rsidRPr="00DF1D33">
              <w:rPr>
                <w:rFonts w:asciiTheme="minorHAnsi" w:hAnsiTheme="minorHAnsi" w:cs="Arial"/>
                <w:sz w:val="22"/>
                <w:szCs w:val="22"/>
              </w:rPr>
              <w:t>Je-li dodavatelem právnická osoba, musí tuto podmínku splňovat tato právnická osoba a zároveň každý člen statutárního orgánu. Je-li členem statutárního orgánu dodavatele právnická osoba, musí tuto podmínku splňovat tato právnická osoba, každý člen statutárního orgánu této právnické osoby a osoba zastupující tuto právnickou osobu v statutárním orgánu dodavatele.</w:t>
            </w:r>
          </w:p>
          <w:p w:rsidR="00BE7634" w:rsidRPr="00DF1D33" w:rsidRDefault="00BE7634" w:rsidP="00886CDF">
            <w:pPr>
              <w:pStyle w:val="Zkladntext"/>
              <w:ind w:left="360"/>
              <w:contextualSpacing/>
              <w:rPr>
                <w:rFonts w:asciiTheme="minorHAnsi" w:hAnsiTheme="minorHAnsi" w:cs="Arial"/>
                <w:sz w:val="22"/>
                <w:szCs w:val="22"/>
              </w:rPr>
            </w:pPr>
          </w:p>
          <w:p w:rsidR="00BE7634" w:rsidRPr="00DF1D33" w:rsidRDefault="00BE7634" w:rsidP="00886CDF">
            <w:pPr>
              <w:pStyle w:val="Zkladntext"/>
              <w:ind w:left="360"/>
              <w:contextualSpacing/>
              <w:rPr>
                <w:rFonts w:asciiTheme="minorHAnsi" w:hAnsiTheme="minorHAnsi" w:cs="Arial"/>
                <w:sz w:val="22"/>
                <w:szCs w:val="22"/>
              </w:rPr>
            </w:pPr>
            <w:r w:rsidRPr="00DF1D33">
              <w:rPr>
                <w:rFonts w:asciiTheme="minorHAnsi" w:hAnsiTheme="minorHAnsi" w:cs="Arial"/>
                <w:sz w:val="22"/>
                <w:szCs w:val="22"/>
              </w:rPr>
              <w:t xml:space="preserve">Účastní-li se zadávacího řízení pobočka závodu: </w:t>
            </w:r>
          </w:p>
          <w:p w:rsidR="00BE7634" w:rsidRPr="00DF1D33" w:rsidRDefault="00BE7634" w:rsidP="00886CDF">
            <w:pPr>
              <w:pStyle w:val="Zkladntext"/>
              <w:ind w:left="360"/>
              <w:contextualSpacing/>
              <w:rPr>
                <w:rFonts w:asciiTheme="minorHAnsi" w:hAnsiTheme="minorHAnsi" w:cs="Arial"/>
                <w:sz w:val="22"/>
                <w:szCs w:val="22"/>
              </w:rPr>
            </w:pPr>
            <w:r w:rsidRPr="00DF1D33">
              <w:rPr>
                <w:rFonts w:asciiTheme="minorHAnsi" w:hAnsiTheme="minorHAnsi" w:cs="Arial"/>
                <w:sz w:val="22"/>
                <w:szCs w:val="22"/>
              </w:rPr>
              <w:t>a) zahraniční právnické osoby, musí tuto podmínku splňovat tato právnická osoba a vedoucí pobočky závodu,</w:t>
            </w:r>
          </w:p>
          <w:p w:rsidR="00BE7634" w:rsidRPr="00DF1D33" w:rsidRDefault="00BE7634" w:rsidP="00886CDF">
            <w:pPr>
              <w:pStyle w:val="Zkladntext"/>
              <w:ind w:left="360"/>
              <w:contextualSpacing/>
              <w:rPr>
                <w:rFonts w:asciiTheme="minorHAnsi" w:hAnsiTheme="minorHAnsi" w:cs="Arial"/>
                <w:sz w:val="22"/>
                <w:szCs w:val="22"/>
              </w:rPr>
            </w:pPr>
            <w:r w:rsidRPr="00DF1D33">
              <w:rPr>
                <w:rFonts w:asciiTheme="minorHAnsi" w:hAnsiTheme="minorHAnsi" w:cs="Arial"/>
                <w:sz w:val="22"/>
                <w:szCs w:val="22"/>
              </w:rPr>
              <w:t>b) české právnické osoby, musí tuto podmínku splňovat osoby uvedené v odstavci 2 a vedoucí pobočky závodu.</w:t>
            </w:r>
          </w:p>
          <w:p w:rsidR="00BE7634" w:rsidRPr="00DF1D33" w:rsidRDefault="00BE7634" w:rsidP="00886CDF">
            <w:pPr>
              <w:pStyle w:val="Zkladntext"/>
              <w:ind w:left="360"/>
              <w:contextualSpacing/>
              <w:rPr>
                <w:rFonts w:asciiTheme="minorHAnsi" w:hAnsiTheme="minorHAnsi" w:cs="Arial"/>
                <w:sz w:val="22"/>
                <w:szCs w:val="22"/>
              </w:rPr>
            </w:pPr>
          </w:p>
        </w:tc>
      </w:tr>
      <w:tr w:rsidR="00BE7634" w:rsidRPr="00DF1D33" w:rsidTr="00886CDF">
        <w:tc>
          <w:tcPr>
            <w:tcW w:w="8744" w:type="dxa"/>
            <w:hideMark/>
          </w:tcPr>
          <w:p w:rsidR="00BE7634" w:rsidRPr="00DF1D33" w:rsidRDefault="00BE7634" w:rsidP="00886CDF">
            <w:pPr>
              <w:pStyle w:val="Zkladntext"/>
              <w:rPr>
                <w:rFonts w:asciiTheme="minorHAnsi" w:hAnsiTheme="minorHAnsi" w:cs="Arial"/>
                <w:sz w:val="22"/>
                <w:szCs w:val="22"/>
              </w:rPr>
            </w:pPr>
            <w:r w:rsidRPr="00DF1D33">
              <w:rPr>
                <w:rFonts w:asciiTheme="minorHAnsi" w:hAnsiTheme="minorHAnsi" w:cs="Arial"/>
                <w:b/>
                <w:sz w:val="22"/>
                <w:szCs w:val="22"/>
              </w:rPr>
              <w:t>b)</w:t>
            </w:r>
            <w:r w:rsidRPr="00DF1D33">
              <w:rPr>
                <w:rFonts w:asciiTheme="minorHAnsi" w:hAnsiTheme="minorHAnsi" w:cs="Arial"/>
                <w:sz w:val="22"/>
                <w:szCs w:val="22"/>
              </w:rPr>
              <w:t xml:space="preserve"> nemá v České republice nebo v zemi svého sídla v evidenci daní zachycen splatný daňový nedoplatek,</w:t>
            </w:r>
          </w:p>
          <w:p w:rsidR="00BE7634" w:rsidRPr="00DF1D33" w:rsidRDefault="00BE7634" w:rsidP="00886CDF">
            <w:pPr>
              <w:pStyle w:val="Zkladntext"/>
              <w:rPr>
                <w:rFonts w:asciiTheme="minorHAnsi" w:hAnsiTheme="minorHAnsi" w:cs="Arial"/>
                <w:sz w:val="22"/>
                <w:szCs w:val="22"/>
              </w:rPr>
            </w:pPr>
          </w:p>
        </w:tc>
      </w:tr>
      <w:tr w:rsidR="00BE7634" w:rsidRPr="00DF1D33" w:rsidTr="00886CDF">
        <w:tc>
          <w:tcPr>
            <w:tcW w:w="8744" w:type="dxa"/>
            <w:hideMark/>
          </w:tcPr>
          <w:p w:rsidR="00BE7634" w:rsidRPr="00DF1D33" w:rsidRDefault="00BE7634" w:rsidP="00886CDF">
            <w:pPr>
              <w:pStyle w:val="Zkladntext"/>
              <w:rPr>
                <w:rFonts w:asciiTheme="minorHAnsi" w:hAnsiTheme="minorHAnsi" w:cs="Arial"/>
                <w:sz w:val="22"/>
                <w:szCs w:val="22"/>
              </w:rPr>
            </w:pPr>
            <w:r w:rsidRPr="00DF1D33">
              <w:rPr>
                <w:rFonts w:asciiTheme="minorHAnsi" w:hAnsiTheme="minorHAnsi" w:cs="Arial"/>
                <w:b/>
                <w:sz w:val="22"/>
                <w:szCs w:val="22"/>
              </w:rPr>
              <w:t>c)</w:t>
            </w:r>
            <w:r w:rsidRPr="00DF1D33">
              <w:rPr>
                <w:rFonts w:asciiTheme="minorHAnsi" w:hAnsiTheme="minorHAnsi" w:cs="Arial"/>
                <w:sz w:val="22"/>
                <w:szCs w:val="22"/>
              </w:rPr>
              <w:t xml:space="preserve"> nemá v České republice nebo v zemi svého sídla splatný nedoplatek na pojistném nebo na penále na veřejné zdravotní pojištění,</w:t>
            </w:r>
          </w:p>
          <w:p w:rsidR="00BE7634" w:rsidRPr="00DF1D33" w:rsidRDefault="00BE7634" w:rsidP="00886CDF">
            <w:pPr>
              <w:pStyle w:val="Zkladntext"/>
              <w:rPr>
                <w:rFonts w:asciiTheme="minorHAnsi" w:hAnsiTheme="minorHAnsi" w:cs="Arial"/>
                <w:sz w:val="22"/>
                <w:szCs w:val="22"/>
              </w:rPr>
            </w:pPr>
          </w:p>
        </w:tc>
      </w:tr>
      <w:tr w:rsidR="00BE7634" w:rsidRPr="00DF1D33" w:rsidTr="00886CDF">
        <w:tc>
          <w:tcPr>
            <w:tcW w:w="8744" w:type="dxa"/>
            <w:hideMark/>
          </w:tcPr>
          <w:p w:rsidR="00BE7634" w:rsidRPr="00DF1D33" w:rsidRDefault="00BE7634" w:rsidP="00886CDF">
            <w:pPr>
              <w:pStyle w:val="Zkladntext"/>
              <w:rPr>
                <w:rFonts w:asciiTheme="minorHAnsi" w:hAnsiTheme="minorHAnsi" w:cs="Arial"/>
                <w:sz w:val="22"/>
                <w:szCs w:val="22"/>
              </w:rPr>
            </w:pPr>
            <w:r w:rsidRPr="00DF1D33">
              <w:rPr>
                <w:rFonts w:asciiTheme="minorHAnsi" w:hAnsiTheme="minorHAnsi" w:cs="Arial"/>
                <w:b/>
                <w:sz w:val="22"/>
                <w:szCs w:val="22"/>
              </w:rPr>
              <w:lastRenderedPageBreak/>
              <w:t>d)</w:t>
            </w:r>
            <w:r w:rsidRPr="00DF1D33">
              <w:rPr>
                <w:rFonts w:asciiTheme="minorHAnsi" w:hAnsiTheme="minorHAnsi" w:cs="Arial"/>
                <w:sz w:val="22"/>
                <w:szCs w:val="22"/>
              </w:rPr>
              <w:t xml:space="preserve"> nemá v České republice nebo v zemi svého sídla splatný nedoplatek na pojistném nebo na penále na sociální zabezpečení a příspěvku na státní politiku zaměstnanosti,</w:t>
            </w:r>
          </w:p>
          <w:p w:rsidR="00BE7634" w:rsidRPr="00DF1D33" w:rsidRDefault="00BE7634" w:rsidP="00886CDF">
            <w:pPr>
              <w:pStyle w:val="Zkladntext"/>
              <w:rPr>
                <w:rFonts w:asciiTheme="minorHAnsi" w:hAnsiTheme="minorHAnsi" w:cs="Arial"/>
                <w:sz w:val="22"/>
                <w:szCs w:val="22"/>
              </w:rPr>
            </w:pPr>
          </w:p>
        </w:tc>
      </w:tr>
      <w:tr w:rsidR="00BE7634" w:rsidRPr="00DF1D33" w:rsidTr="00886CDF">
        <w:tc>
          <w:tcPr>
            <w:tcW w:w="8744" w:type="dxa"/>
            <w:hideMark/>
          </w:tcPr>
          <w:p w:rsidR="00BE7634" w:rsidRPr="00DF1D33" w:rsidRDefault="00BE7634" w:rsidP="00886CDF">
            <w:pPr>
              <w:pStyle w:val="Zkladntext"/>
              <w:rPr>
                <w:rFonts w:asciiTheme="minorHAnsi" w:hAnsiTheme="minorHAnsi" w:cs="Arial"/>
                <w:sz w:val="22"/>
                <w:szCs w:val="22"/>
              </w:rPr>
            </w:pPr>
            <w:r w:rsidRPr="00DF1D33">
              <w:rPr>
                <w:rFonts w:asciiTheme="minorHAnsi" w:hAnsiTheme="minorHAnsi" w:cs="Arial"/>
                <w:b/>
                <w:sz w:val="22"/>
                <w:szCs w:val="22"/>
              </w:rPr>
              <w:t>e)</w:t>
            </w:r>
            <w:r w:rsidRPr="00DF1D33">
              <w:rPr>
                <w:rFonts w:asciiTheme="minorHAnsi" w:hAnsiTheme="minorHAnsi" w:cs="Arial"/>
                <w:sz w:val="22"/>
                <w:szCs w:val="22"/>
              </w:rPr>
              <w:t xml:space="preserve"> není v likvidaci, nebylo proti němu vydáno rozhodnutí o úpadku, nebyla vůči němu nařízena nucená správa podle jiného právního předpisu nebo není v obdobné situaci podle právního řádu země sídla dodavatele.</w:t>
            </w:r>
          </w:p>
        </w:tc>
      </w:tr>
    </w:tbl>
    <w:p w:rsidR="00BE7634" w:rsidRPr="00DF1D33" w:rsidRDefault="00BE7634" w:rsidP="00BE7634">
      <w:pPr>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Toto čestné prohlášení podepisuji za shora uvedeného dodavatele jako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i/>
          <w:iCs/>
          <w:sz w:val="22"/>
          <w:szCs w:val="22"/>
        </w:rPr>
        <w:t xml:space="preserve">(např. předseda představenstva a.s., jednatel s.r.o., prokurista, zmocněnec atd.) </w:t>
      </w:r>
      <w:r w:rsidRPr="00DF1D33">
        <w:rPr>
          <w:rFonts w:asciiTheme="minorHAnsi" w:hAnsiTheme="minorHAnsi" w:cs="Arial"/>
          <w:iCs/>
          <w:sz w:val="22"/>
          <w:szCs w:val="22"/>
        </w:rPr>
        <w:t>a to</w:t>
      </w:r>
      <w:r w:rsidRPr="00DF1D33">
        <w:rPr>
          <w:rFonts w:asciiTheme="minorHAnsi" w:hAnsiTheme="minorHAnsi" w:cs="Arial"/>
          <w:sz w:val="22"/>
          <w:szCs w:val="22"/>
        </w:rPr>
        <w:t xml:space="preserve"> ve vztahu ke všem osobám, na které se některá shora uvedená způsobilost vztahuje nebo ji musí splňovat.</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outlineLvl w:val="0"/>
        <w:rPr>
          <w:rFonts w:asciiTheme="minorHAnsi" w:hAnsiTheme="minorHAnsi" w:cs="Arial"/>
          <w:sz w:val="22"/>
          <w:szCs w:val="22"/>
        </w:rPr>
      </w:pPr>
    </w:p>
    <w:p w:rsidR="00BE7634" w:rsidRPr="00DF1D33" w:rsidRDefault="00BE7634" w:rsidP="00BE7634">
      <w:pPr>
        <w:jc w:val="both"/>
        <w:outlineLvl w:val="0"/>
        <w:rPr>
          <w:rFonts w:asciiTheme="minorHAnsi" w:hAnsiTheme="minorHAnsi" w:cs="Arial"/>
          <w:sz w:val="22"/>
          <w:szCs w:val="22"/>
        </w:rPr>
      </w:pPr>
    </w:p>
    <w:p w:rsidR="00BE7634" w:rsidRPr="00DF1D33" w:rsidRDefault="00BE7634" w:rsidP="00BE7634">
      <w:pPr>
        <w:jc w:val="both"/>
        <w:outlineLvl w:val="0"/>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t xml:space="preserve">dne </w:t>
      </w:r>
      <w:r w:rsidRPr="00DF1D33">
        <w:rPr>
          <w:rFonts w:asciiTheme="minorHAnsi" w:hAnsiTheme="minorHAnsi" w:cs="Arial"/>
          <w:sz w:val="22"/>
          <w:szCs w:val="22"/>
          <w:highlight w:val="yellow"/>
        </w:rPr>
        <w:t>……………………..</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rPr>
        <w:tab/>
      </w:r>
      <w:r w:rsidRPr="00DF1D33">
        <w:rPr>
          <w:rFonts w:asciiTheme="minorHAnsi" w:hAnsiTheme="minorHAnsi" w:cs="Arial"/>
          <w:sz w:val="22"/>
          <w:szCs w:val="22"/>
        </w:rPr>
        <w:tab/>
      </w:r>
      <w:r w:rsidRPr="00DF1D33">
        <w:rPr>
          <w:rFonts w:asciiTheme="minorHAnsi" w:hAnsiTheme="minorHAnsi" w:cs="Arial"/>
          <w:sz w:val="22"/>
          <w:szCs w:val="22"/>
          <w:highlight w:val="yellow"/>
        </w:rPr>
        <w:t>……………………………..</w:t>
      </w:r>
      <w:r w:rsidRPr="00DF1D33">
        <w:rPr>
          <w:rFonts w:asciiTheme="minorHAnsi" w:hAnsiTheme="minorHAnsi" w:cs="Arial"/>
          <w:sz w:val="22"/>
          <w:szCs w:val="22"/>
        </w:rPr>
        <w:t xml:space="preserve">                      </w:t>
      </w:r>
      <w:r w:rsidRPr="00DF1D33">
        <w:rPr>
          <w:rFonts w:asciiTheme="minorHAnsi" w:hAnsiTheme="minorHAnsi" w:cs="Arial"/>
          <w:sz w:val="22"/>
          <w:szCs w:val="22"/>
          <w:highlight w:val="yellow"/>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Razítko/Firma                   Jméno a příjmení (tiskacím)                               podpis </w:t>
      </w:r>
    </w:p>
    <w:p w:rsidR="00BE7634" w:rsidRPr="00DF1D33" w:rsidRDefault="00BE7634" w:rsidP="00BE7634">
      <w:pPr>
        <w:rPr>
          <w:rFonts w:asciiTheme="minorHAnsi" w:hAnsiTheme="minorHAnsi" w:cs="Arial"/>
          <w:i/>
          <w:iCs/>
          <w:sz w:val="22"/>
          <w:szCs w:val="22"/>
          <w:highlight w:val="yellow"/>
        </w:rPr>
      </w:pPr>
    </w:p>
    <w:p w:rsidR="00BE7634" w:rsidRPr="00DF1D33" w:rsidRDefault="00BE7634" w:rsidP="00BE7634">
      <w:pPr>
        <w:rPr>
          <w:rFonts w:asciiTheme="minorHAnsi" w:hAnsiTheme="minorHAnsi" w:cs="Arial"/>
          <w:i/>
          <w:iCs/>
          <w:sz w:val="22"/>
          <w:szCs w:val="22"/>
          <w:highlight w:val="darkGray"/>
        </w:rPr>
      </w:pPr>
    </w:p>
    <w:p w:rsidR="00BE7634" w:rsidRPr="00DF1D33" w:rsidRDefault="00BE7634" w:rsidP="00BE7634">
      <w:pPr>
        <w:contextualSpacing/>
        <w:rPr>
          <w:rFonts w:asciiTheme="minorHAnsi" w:hAnsiTheme="minorHAnsi" w:cstheme="minorHAnsi"/>
          <w:color w:val="C00000"/>
          <w:sz w:val="22"/>
          <w:szCs w:val="22"/>
        </w:rPr>
      </w:pPr>
    </w:p>
    <w:p w:rsidR="00BE7634" w:rsidRPr="00DF1D33" w:rsidRDefault="00BE7634" w:rsidP="00BE7634">
      <w:pPr>
        <w:contextualSpacing/>
        <w:rPr>
          <w:rFonts w:asciiTheme="minorHAnsi" w:hAnsiTheme="minorHAnsi" w:cstheme="minorHAnsi"/>
          <w:color w:val="C00000"/>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p>
    <w:p w:rsidR="00BE7634" w:rsidRDefault="00BE7634" w:rsidP="00BE7634">
      <w:pPr>
        <w:contextualSpacing/>
        <w:rPr>
          <w:rFonts w:asciiTheme="minorHAnsi" w:hAnsiTheme="minorHAnsi" w:cstheme="minorHAnsi"/>
          <w:sz w:val="22"/>
          <w:szCs w:val="22"/>
        </w:rPr>
      </w:pPr>
    </w:p>
    <w:p w:rsidR="00BE7634" w:rsidRDefault="00BE7634" w:rsidP="00BE7634">
      <w:pPr>
        <w:contextualSpacing/>
        <w:rPr>
          <w:rFonts w:asciiTheme="minorHAnsi" w:hAnsiTheme="minorHAnsi" w:cstheme="minorHAnsi"/>
          <w:sz w:val="22"/>
          <w:szCs w:val="22"/>
        </w:rPr>
      </w:pPr>
    </w:p>
    <w:p w:rsidR="00BE7634" w:rsidRPr="00DF1D33" w:rsidRDefault="00BE7634" w:rsidP="00BE7634">
      <w:pPr>
        <w:contextualSpacing/>
        <w:rPr>
          <w:rFonts w:asciiTheme="minorHAnsi" w:hAnsiTheme="minorHAnsi" w:cstheme="minorHAnsi"/>
          <w:sz w:val="22"/>
          <w:szCs w:val="22"/>
        </w:rPr>
      </w:pPr>
      <w:r w:rsidRPr="00DF1D33">
        <w:rPr>
          <w:rFonts w:asciiTheme="minorHAnsi" w:hAnsiTheme="minorHAnsi" w:cstheme="minorHAnsi"/>
          <w:sz w:val="22"/>
          <w:szCs w:val="22"/>
        </w:rPr>
        <w:t>Příloha č. 5 -</w:t>
      </w:r>
      <w:r w:rsidRPr="00DF1D33">
        <w:rPr>
          <w:rFonts w:asciiTheme="minorHAnsi" w:hAnsiTheme="minorHAnsi" w:cstheme="minorHAnsi"/>
          <w:b/>
          <w:sz w:val="22"/>
          <w:szCs w:val="22"/>
        </w:rPr>
        <w:t xml:space="preserve"> </w:t>
      </w:r>
      <w:r w:rsidRPr="00DF1D33">
        <w:rPr>
          <w:rFonts w:asciiTheme="minorHAnsi" w:hAnsiTheme="minorHAnsi" w:cstheme="minorHAnsi"/>
          <w:sz w:val="22"/>
          <w:szCs w:val="22"/>
        </w:rPr>
        <w:t xml:space="preserve">Čestné prohlášení o splnění základní kvalifikace členy orgánu - vzor </w:t>
      </w:r>
    </w:p>
    <w:p w:rsidR="00BE7634" w:rsidRPr="00DF1D33" w:rsidRDefault="00BE7634" w:rsidP="00BE7634">
      <w:pPr>
        <w:jc w:val="center"/>
        <w:rPr>
          <w:rFonts w:asciiTheme="minorHAnsi" w:hAnsiTheme="minorHAnsi" w:cs="Arial"/>
          <w:b/>
          <w:sz w:val="22"/>
          <w:szCs w:val="22"/>
        </w:rPr>
      </w:pPr>
      <w:r w:rsidRPr="00DF1D33">
        <w:rPr>
          <w:rFonts w:asciiTheme="minorHAnsi" w:hAnsiTheme="minorHAnsi" w:cs="Arial"/>
          <w:b/>
          <w:sz w:val="22"/>
          <w:szCs w:val="22"/>
        </w:rPr>
        <w:lastRenderedPageBreak/>
        <w:t>Čestné prohlášení členů statutárního orgánu</w:t>
      </w:r>
    </w:p>
    <w:p w:rsidR="00BE7634" w:rsidRPr="00DF1D33" w:rsidRDefault="00BE7634" w:rsidP="00BE7634">
      <w:pPr>
        <w:jc w:val="center"/>
        <w:rPr>
          <w:rFonts w:asciiTheme="minorHAnsi" w:hAnsiTheme="minorHAnsi" w:cs="Arial"/>
          <w:sz w:val="22"/>
          <w:szCs w:val="22"/>
        </w:rPr>
      </w:pPr>
      <w:r w:rsidRPr="00DF1D33">
        <w:rPr>
          <w:rFonts w:asciiTheme="minorHAnsi" w:hAnsiTheme="minorHAnsi" w:cs="Arial"/>
          <w:sz w:val="22"/>
          <w:szCs w:val="22"/>
        </w:rPr>
        <w:t>o splnění základních kvalifikačních předpokladů</w:t>
      </w:r>
    </w:p>
    <w:p w:rsidR="00BE7634" w:rsidRPr="00DF1D33" w:rsidRDefault="00BE7634" w:rsidP="00BE7634">
      <w:pPr>
        <w:rPr>
          <w:rFonts w:asciiTheme="minorHAnsi" w:hAnsiTheme="minorHAnsi" w:cs="Arial"/>
          <w:sz w:val="22"/>
          <w:szCs w:val="22"/>
        </w:rPr>
      </w:pPr>
    </w:p>
    <w:p w:rsidR="00BE7634" w:rsidRPr="00DF1D33" w:rsidRDefault="00BE7634" w:rsidP="00BE7634">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sidRPr="00DF1D33">
        <w:rPr>
          <w:rFonts w:asciiTheme="minorHAnsi" w:hAnsiTheme="minorHAnsi" w:cs="Arial"/>
          <w:b/>
          <w:sz w:val="22"/>
          <w:szCs w:val="22"/>
        </w:rPr>
        <w:t xml:space="preserve">„Dodávka </w:t>
      </w:r>
      <w:r>
        <w:rPr>
          <w:rFonts w:asciiTheme="minorHAnsi" w:hAnsiTheme="minorHAnsi" w:cs="Arial"/>
          <w:b/>
          <w:sz w:val="22"/>
          <w:szCs w:val="22"/>
        </w:rPr>
        <w:t>výpočetní techniky</w:t>
      </w:r>
      <w:r w:rsidRPr="00DF1D33">
        <w:rPr>
          <w:rFonts w:asciiTheme="minorHAnsi" w:hAnsiTheme="minorHAnsi" w:cs="Arial"/>
          <w:b/>
          <w:sz w:val="22"/>
          <w:szCs w:val="22"/>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BE7634" w:rsidRPr="00DF1D33" w:rsidRDefault="00BE7634" w:rsidP="00BE7634">
      <w:pPr>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Prohlašuji, že jsem členem statutárního orgánu dodavatele </w:t>
      </w:r>
      <w:r w:rsidRPr="00DF1D33">
        <w:rPr>
          <w:rFonts w:asciiTheme="minorHAnsi" w:hAnsiTheme="minorHAnsi" w:cs="Arial"/>
          <w:sz w:val="22"/>
          <w:szCs w:val="22"/>
          <w:highlight w:val="yellow"/>
        </w:rPr>
        <w:t>___________________</w:t>
      </w:r>
      <w:r w:rsidRPr="00DF1D33">
        <w:rPr>
          <w:rStyle w:val="Znakapoznpodarou"/>
          <w:rFonts w:asciiTheme="minorHAnsi" w:hAnsiTheme="minorHAnsi" w:cs="Arial"/>
          <w:sz w:val="22"/>
          <w:szCs w:val="22"/>
          <w:highlight w:val="yellow"/>
        </w:rPr>
        <w:footnoteReference w:id="1"/>
      </w:r>
      <w:r w:rsidRPr="00DF1D33">
        <w:rPr>
          <w:rFonts w:asciiTheme="minorHAnsi" w:hAnsiTheme="minorHAnsi" w:cs="Arial"/>
          <w:sz w:val="22"/>
          <w:szCs w:val="22"/>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a. který nebyl pravomocně odsouzen pro trestný čin spáchaný ve prospěch organizované zločinecké skupiny, trestný čin účasti na organizované zločinecké skupině, legalizace výnosů z trestné činnosti, podílnictví, přijetí úplatku, podplacení, nepřímého úplatkářství, podvodu, úvěrového podvodu, včetně případů, kdy jde o přípravu nebo pokus nebo účastenství na takovém trestném činu, nebo došlo k zahlazení odsouzení za spáchání takového trestného činu;</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b. </w:t>
      </w:r>
      <w:proofErr w:type="gramStart"/>
      <w:r w:rsidRPr="00DF1D33">
        <w:rPr>
          <w:rFonts w:asciiTheme="minorHAnsi" w:hAnsiTheme="minorHAnsi" w:cs="Arial"/>
          <w:sz w:val="22"/>
          <w:szCs w:val="22"/>
        </w:rPr>
        <w:t>který</w:t>
      </w:r>
      <w:proofErr w:type="gramEnd"/>
      <w:r w:rsidRPr="00DF1D33">
        <w:rPr>
          <w:rFonts w:asciiTheme="minorHAnsi" w:hAnsiTheme="minorHAnsi" w:cs="Arial"/>
          <w:sz w:val="22"/>
          <w:szCs w:val="22"/>
        </w:rPr>
        <w:t xml:space="preserve"> nebyl pravomocně odsouzen pro trestný čin, jehož skutková podstata souvisí s předmětem podnikání dodavatele podle zvláštních právních předpisů nebo došlo k zahlazení odsouzení za spáchání takového trestného činu.</w:t>
      </w:r>
    </w:p>
    <w:p w:rsidR="00BE7634" w:rsidRPr="00DF1D33" w:rsidRDefault="00BE7634" w:rsidP="00BE7634">
      <w:pPr>
        <w:jc w:val="both"/>
        <w:rPr>
          <w:rFonts w:asciiTheme="minorHAnsi" w:hAnsiTheme="minorHAnsi" w:cs="Arial"/>
          <w:sz w:val="22"/>
          <w:szCs w:val="22"/>
        </w:rPr>
      </w:pPr>
    </w:p>
    <w:p w:rsidR="00BE7634" w:rsidRPr="00DF1D33" w:rsidRDefault="00BE7634" w:rsidP="00BE7634">
      <w:pPr>
        <w:rPr>
          <w:rFonts w:asciiTheme="minorHAnsi" w:hAnsiTheme="minorHAnsi"/>
          <w:sz w:val="22"/>
          <w:szCs w:val="22"/>
        </w:rPr>
      </w:pPr>
    </w:p>
    <w:p w:rsidR="00BE7634" w:rsidRPr="00DF1D33" w:rsidRDefault="00BE7634" w:rsidP="00BE7634">
      <w:pPr>
        <w:rPr>
          <w:rFonts w:asciiTheme="minorHAnsi" w:hAnsiTheme="minorHAnsi"/>
          <w:sz w:val="22"/>
          <w:szCs w:val="22"/>
        </w:rPr>
      </w:pPr>
      <w:r w:rsidRPr="00DF1D33">
        <w:rPr>
          <w:rFonts w:asciiTheme="minorHAnsi" w:hAnsiTheme="minorHAnsi"/>
          <w:sz w:val="22"/>
          <w:szCs w:val="22"/>
        </w:rPr>
        <w:t xml:space="preserve">V </w:t>
      </w:r>
      <w:r w:rsidRPr="00DF1D33">
        <w:rPr>
          <w:rFonts w:asciiTheme="minorHAnsi" w:hAnsiTheme="minorHAnsi"/>
          <w:sz w:val="22"/>
          <w:szCs w:val="22"/>
          <w:highlight w:val="yellow"/>
        </w:rPr>
        <w:t>______________</w:t>
      </w:r>
      <w:r w:rsidRPr="00DF1D33">
        <w:rPr>
          <w:rFonts w:asciiTheme="minorHAnsi" w:hAnsiTheme="minorHAnsi"/>
          <w:sz w:val="22"/>
          <w:szCs w:val="22"/>
        </w:rPr>
        <w:t xml:space="preserve"> dne </w:t>
      </w:r>
      <w:r w:rsidRPr="00DF1D33">
        <w:rPr>
          <w:rFonts w:asciiTheme="minorHAnsi" w:hAnsiTheme="minorHAnsi"/>
          <w:sz w:val="22"/>
          <w:szCs w:val="22"/>
          <w:highlight w:val="yellow"/>
        </w:rPr>
        <w:t>_______________</w:t>
      </w:r>
      <w:r w:rsidRPr="00DF1D33">
        <w:rPr>
          <w:rStyle w:val="Znakapoznpodarou"/>
          <w:rFonts w:asciiTheme="minorHAnsi" w:hAnsiTheme="minorHAnsi"/>
          <w:sz w:val="22"/>
          <w:szCs w:val="22"/>
          <w:highlight w:val="yellow"/>
        </w:rPr>
        <w:footnoteReference w:id="2"/>
      </w:r>
    </w:p>
    <w:p w:rsidR="00BE7634" w:rsidRPr="00DF1D33" w:rsidRDefault="00BE7634" w:rsidP="00BE7634">
      <w:pPr>
        <w:rPr>
          <w:rFonts w:asciiTheme="minorHAnsi" w:hAnsiTheme="minorHAnsi"/>
          <w:sz w:val="22"/>
          <w:szCs w:val="22"/>
        </w:rPr>
      </w:pPr>
    </w:p>
    <w:p w:rsidR="00BE7634" w:rsidRPr="00DF1D33" w:rsidRDefault="00BE7634" w:rsidP="00BE7634">
      <w:pPr>
        <w:rPr>
          <w:rFonts w:asciiTheme="minorHAnsi" w:hAnsiTheme="minorHAnsi"/>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jc w:val="right"/>
        <w:rPr>
          <w:rFonts w:asciiTheme="minorHAnsi" w:hAnsiTheme="minorHAnsi"/>
          <w:sz w:val="22"/>
          <w:szCs w:val="22"/>
        </w:rPr>
      </w:pPr>
      <w:r w:rsidRPr="00DF1D33">
        <w:rPr>
          <w:rFonts w:asciiTheme="minorHAnsi" w:hAnsiTheme="minorHAnsi"/>
          <w:sz w:val="22"/>
          <w:szCs w:val="22"/>
          <w:highlight w:val="yellow"/>
        </w:rPr>
        <w:t>______________________</w:t>
      </w:r>
      <w:r w:rsidRPr="00DF1D33">
        <w:rPr>
          <w:rStyle w:val="Znakapoznpodarou"/>
          <w:rFonts w:asciiTheme="minorHAnsi" w:hAnsiTheme="minorHAnsi"/>
          <w:sz w:val="22"/>
          <w:szCs w:val="22"/>
          <w:highlight w:val="yellow"/>
        </w:rPr>
        <w:footnoteReference w:id="3"/>
      </w: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contextualSpacing/>
        <w:rPr>
          <w:rFonts w:asciiTheme="minorHAnsi" w:hAnsiTheme="minorHAnsi" w:cstheme="minorHAnsi"/>
          <w:sz w:val="22"/>
          <w:szCs w:val="22"/>
        </w:rPr>
      </w:pPr>
    </w:p>
    <w:p w:rsidR="00BE7634" w:rsidRPr="00DF1D33" w:rsidRDefault="00BE7634" w:rsidP="00BE7634">
      <w:pPr>
        <w:jc w:val="center"/>
        <w:rPr>
          <w:rFonts w:asciiTheme="minorHAnsi" w:hAnsiTheme="minorHAnsi" w:cs="Arial"/>
          <w:b/>
          <w:sz w:val="22"/>
          <w:szCs w:val="22"/>
        </w:rPr>
      </w:pPr>
    </w:p>
    <w:p w:rsidR="00BE7634" w:rsidRPr="00DF1D33" w:rsidRDefault="00BE7634" w:rsidP="00BE7634">
      <w:pPr>
        <w:jc w:val="center"/>
        <w:rPr>
          <w:rFonts w:asciiTheme="minorHAnsi" w:hAnsiTheme="minorHAnsi" w:cs="Arial"/>
          <w:b/>
          <w:sz w:val="22"/>
          <w:szCs w:val="22"/>
        </w:rPr>
      </w:pPr>
    </w:p>
    <w:p w:rsidR="00BE7634" w:rsidRDefault="00BE7634" w:rsidP="00BE7634">
      <w:pPr>
        <w:rPr>
          <w:rFonts w:asciiTheme="minorHAnsi" w:hAnsiTheme="minorHAnsi" w:cstheme="minorHAnsi"/>
          <w:sz w:val="22"/>
          <w:szCs w:val="22"/>
        </w:rPr>
      </w:pPr>
    </w:p>
    <w:p w:rsidR="00BE7634" w:rsidRDefault="00BE7634" w:rsidP="00BE7634">
      <w:pPr>
        <w:rPr>
          <w:rFonts w:asciiTheme="minorHAnsi" w:hAnsiTheme="minorHAnsi" w:cstheme="minorHAnsi"/>
          <w:sz w:val="22"/>
          <w:szCs w:val="22"/>
        </w:rPr>
      </w:pPr>
    </w:p>
    <w:p w:rsidR="00BE7634" w:rsidRPr="00DF1D33" w:rsidRDefault="00BE7634" w:rsidP="00BE7634">
      <w:pPr>
        <w:rPr>
          <w:rFonts w:asciiTheme="minorHAnsi" w:hAnsiTheme="minorHAnsi" w:cs="Arial"/>
          <w:b/>
          <w:sz w:val="22"/>
          <w:szCs w:val="22"/>
        </w:rPr>
      </w:pPr>
      <w:r w:rsidRPr="00DF1D33">
        <w:rPr>
          <w:rFonts w:asciiTheme="minorHAnsi" w:hAnsiTheme="minorHAnsi" w:cstheme="minorHAnsi"/>
          <w:sz w:val="22"/>
          <w:szCs w:val="22"/>
        </w:rPr>
        <w:t>Příloha č. 6 - Čestné prohlášení k prokázání splnění požadavků poskytovatele - vzor</w:t>
      </w:r>
    </w:p>
    <w:p w:rsidR="00BE7634" w:rsidRPr="00DF1D33" w:rsidRDefault="00BE7634" w:rsidP="00BE7634">
      <w:pPr>
        <w:jc w:val="center"/>
        <w:rPr>
          <w:rFonts w:asciiTheme="minorHAnsi" w:hAnsiTheme="minorHAnsi" w:cs="Arial"/>
          <w:b/>
          <w:sz w:val="22"/>
          <w:szCs w:val="22"/>
        </w:rPr>
      </w:pPr>
    </w:p>
    <w:p w:rsidR="00BE7634" w:rsidRPr="00DF1D33" w:rsidRDefault="00BE7634" w:rsidP="00BE7634">
      <w:pPr>
        <w:jc w:val="center"/>
        <w:rPr>
          <w:rFonts w:asciiTheme="minorHAnsi" w:hAnsiTheme="minorHAnsi" w:cs="Arial"/>
          <w:b/>
          <w:sz w:val="22"/>
          <w:szCs w:val="22"/>
        </w:rPr>
      </w:pPr>
      <w:r w:rsidRPr="00DF1D33">
        <w:rPr>
          <w:rFonts w:asciiTheme="minorHAnsi" w:hAnsiTheme="minorHAnsi" w:cs="Arial"/>
          <w:b/>
          <w:sz w:val="22"/>
          <w:szCs w:val="22"/>
        </w:rPr>
        <w:lastRenderedPageBreak/>
        <w:t>Čestné prohlášení dodavatele</w:t>
      </w:r>
      <w:r w:rsidRPr="00DF1D33">
        <w:rPr>
          <w:rFonts w:asciiTheme="minorHAnsi" w:hAnsiTheme="minorHAnsi" w:cs="Arial"/>
          <w:b/>
          <w:sz w:val="22"/>
          <w:szCs w:val="22"/>
        </w:rPr>
        <w:br/>
        <w:t>k prokázání splnění požadavků</w:t>
      </w:r>
    </w:p>
    <w:p w:rsidR="00BE7634" w:rsidRPr="00DF1D33" w:rsidRDefault="00BE7634" w:rsidP="00BE7634">
      <w:pPr>
        <w:jc w:val="center"/>
        <w:rPr>
          <w:rFonts w:asciiTheme="minorHAnsi" w:hAnsiTheme="minorHAnsi" w:cs="Arial"/>
          <w:sz w:val="22"/>
          <w:szCs w:val="22"/>
        </w:rPr>
      </w:pPr>
      <w:r w:rsidRPr="00DF1D33">
        <w:rPr>
          <w:rFonts w:asciiTheme="minorHAnsi" w:hAnsiTheme="minorHAnsi" w:cs="Arial"/>
          <w:sz w:val="22"/>
          <w:szCs w:val="22"/>
        </w:rPr>
        <w:t>stanovených poskytovatelem finančních prostředků</w:t>
      </w:r>
    </w:p>
    <w:p w:rsidR="00BE7634" w:rsidRPr="00DF1D33" w:rsidRDefault="00BE7634" w:rsidP="00BE7634">
      <w:pPr>
        <w:rPr>
          <w:rFonts w:asciiTheme="minorHAnsi" w:hAnsiTheme="minorHAnsi" w:cs="Arial"/>
          <w:sz w:val="22"/>
          <w:szCs w:val="22"/>
        </w:rPr>
      </w:pPr>
    </w:p>
    <w:p w:rsidR="00BE7634" w:rsidRPr="00DF1D33" w:rsidRDefault="00BE7634" w:rsidP="00BE7634">
      <w:pPr>
        <w:ind w:left="2130" w:hanging="2130"/>
        <w:jc w:val="both"/>
        <w:outlineLvl w:val="0"/>
        <w:rPr>
          <w:rFonts w:asciiTheme="minorHAnsi" w:hAnsiTheme="minorHAnsi"/>
          <w:b/>
          <w:sz w:val="22"/>
          <w:szCs w:val="22"/>
        </w:rPr>
      </w:pPr>
      <w:r w:rsidRPr="00DF1D33">
        <w:rPr>
          <w:rFonts w:asciiTheme="minorHAnsi" w:hAnsiTheme="minorHAnsi" w:cs="Arial"/>
          <w:sz w:val="22"/>
          <w:szCs w:val="22"/>
        </w:rPr>
        <w:t>Název zakázky:</w:t>
      </w:r>
      <w:r w:rsidRPr="00DF1D33">
        <w:rPr>
          <w:rFonts w:asciiTheme="minorHAnsi" w:hAnsiTheme="minorHAnsi" w:cs="Arial"/>
          <w:sz w:val="22"/>
          <w:szCs w:val="22"/>
        </w:rPr>
        <w:tab/>
      </w:r>
      <w:r w:rsidRPr="00DF1D33">
        <w:rPr>
          <w:rFonts w:asciiTheme="minorHAnsi" w:hAnsiTheme="minorHAnsi" w:cs="Arial"/>
          <w:b/>
          <w:sz w:val="22"/>
          <w:szCs w:val="22"/>
        </w:rPr>
        <w:t xml:space="preserve">„Dodávka </w:t>
      </w:r>
      <w:r>
        <w:rPr>
          <w:rFonts w:asciiTheme="minorHAnsi" w:hAnsiTheme="minorHAnsi" w:cs="Arial"/>
          <w:b/>
          <w:sz w:val="22"/>
          <w:szCs w:val="22"/>
        </w:rPr>
        <w:t>výpočetní techniky</w:t>
      </w:r>
      <w:r w:rsidRPr="00DF1D33">
        <w:rPr>
          <w:rFonts w:asciiTheme="minorHAnsi" w:hAnsiTheme="minorHAnsi" w:cs="Arial"/>
          <w:b/>
          <w:sz w:val="22"/>
          <w:szCs w:val="22"/>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Zadavatel: </w:t>
      </w:r>
      <w:r w:rsidRPr="00DF1D33">
        <w:rPr>
          <w:rFonts w:asciiTheme="minorHAnsi" w:hAnsiTheme="minorHAnsi" w:cs="Arial"/>
          <w:sz w:val="22"/>
          <w:szCs w:val="22"/>
        </w:rPr>
        <w:tab/>
      </w:r>
      <w:r w:rsidRPr="00DF1D33">
        <w:rPr>
          <w:rFonts w:asciiTheme="minorHAnsi" w:hAnsiTheme="minorHAnsi" w:cs="Arial"/>
          <w:sz w:val="22"/>
          <w:szCs w:val="22"/>
        </w:rPr>
        <w:tab/>
        <w:t>Střední průmyslová škola stavební Valašské Meziříčí</w:t>
      </w: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rPr>
        <w:t xml:space="preserve">Tímto jménem dodavatele </w:t>
      </w:r>
      <w:r w:rsidRPr="00DF1D33">
        <w:rPr>
          <w:rFonts w:asciiTheme="minorHAnsi" w:hAnsiTheme="minorHAnsi" w:cs="Arial"/>
          <w:sz w:val="22"/>
          <w:szCs w:val="22"/>
          <w:highlight w:val="yellow"/>
        </w:rPr>
        <w:t>_____________________</w:t>
      </w:r>
      <w:r w:rsidRPr="00DF1D33">
        <w:rPr>
          <w:rStyle w:val="Znakapoznpodarou"/>
          <w:rFonts w:asciiTheme="minorHAnsi" w:hAnsiTheme="minorHAnsi" w:cs="Arial"/>
          <w:sz w:val="22"/>
          <w:szCs w:val="22"/>
          <w:highlight w:val="yellow"/>
        </w:rPr>
        <w:footnoteReference w:id="4"/>
      </w:r>
      <w:r w:rsidRPr="00DF1D33">
        <w:rPr>
          <w:rFonts w:asciiTheme="minorHAnsi" w:hAnsiTheme="minorHAnsi" w:cs="Arial"/>
          <w:sz w:val="22"/>
          <w:szCs w:val="22"/>
        </w:rPr>
        <w:t xml:space="preserve"> čestně prohlašuji, že</w:t>
      </w:r>
    </w:p>
    <w:p w:rsidR="00BE7634" w:rsidRPr="00DF1D33" w:rsidRDefault="00BE7634" w:rsidP="00BE7634">
      <w:pPr>
        <w:rPr>
          <w:rFonts w:asciiTheme="minorHAnsi" w:hAnsiTheme="minorHAnsi" w:cs="Arial"/>
          <w:sz w:val="22"/>
          <w:szCs w:val="22"/>
        </w:rPr>
      </w:pP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a. se na zpracování jeho nabídky nepodílel zaměstnanec zadavatele, člen statutárního orgánu zadavatele, statutární orgán, člen správní či dozorčí rady zadavatele či osoba, která se na základě smluvního vztahu podílela na přípravě nebo zadání předmětného výběrového řízení;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b. </w:t>
      </w:r>
      <w:proofErr w:type="gramStart"/>
      <w:r w:rsidRPr="00DF1D33">
        <w:rPr>
          <w:rFonts w:asciiTheme="minorHAnsi" w:hAnsiTheme="minorHAnsi" w:cs="Arial"/>
          <w:sz w:val="22"/>
          <w:szCs w:val="22"/>
        </w:rPr>
        <w:t>není</w:t>
      </w:r>
      <w:proofErr w:type="gramEnd"/>
      <w:r w:rsidRPr="00DF1D33">
        <w:rPr>
          <w:rFonts w:asciiTheme="minorHAnsi" w:hAnsiTheme="minorHAnsi" w:cs="Arial"/>
          <w:sz w:val="22"/>
          <w:szCs w:val="22"/>
        </w:rPr>
        <w:t xml:space="preserve"> ve sdružení s dodavatelem, který je zaměstnancem zadavatele či členem realizačního týmu či osobou, která se na základě smluvního vztahu podílela na přípravě nebo zadání předmětného výběrového řízení;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c. jeho subdodavatelem není zaměstnanec zadavatele, člen realizačního týmu či osoba, která se na základě smluvního vztahu podílela na přípravě nebo zadání předmětného výběrového řízení,</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d. nemá uzavřen pracovně-právní vztah se zadavatelem (</w:t>
      </w:r>
      <w:r w:rsidRPr="00DF1D33">
        <w:rPr>
          <w:rFonts w:asciiTheme="minorHAnsi" w:hAnsiTheme="minorHAnsi" w:cs="Arial"/>
          <w:i/>
          <w:sz w:val="22"/>
          <w:szCs w:val="22"/>
        </w:rPr>
        <w:t>pozn. platí pro dodavatele fyzickou osobu</w:t>
      </w:r>
      <w:r w:rsidRPr="00DF1D33">
        <w:rPr>
          <w:rFonts w:asciiTheme="minorHAnsi" w:hAnsiTheme="minorHAnsi" w:cs="Arial"/>
          <w:sz w:val="22"/>
          <w:szCs w:val="22"/>
        </w:rPr>
        <w:t>);</w:t>
      </w:r>
    </w:p>
    <w:p w:rsidR="00BE7634" w:rsidRPr="00DF1D33" w:rsidRDefault="00BE7634" w:rsidP="00BE7634">
      <w:pPr>
        <w:jc w:val="both"/>
        <w:rPr>
          <w:rFonts w:asciiTheme="minorHAnsi" w:hAnsiTheme="minorHAnsi" w:cs="Arial"/>
          <w:sz w:val="22"/>
          <w:szCs w:val="22"/>
        </w:rPr>
      </w:pPr>
      <w:r w:rsidRPr="00DF1D33">
        <w:rPr>
          <w:rFonts w:asciiTheme="minorHAnsi" w:hAnsiTheme="minorHAnsi" w:cs="Arial"/>
          <w:sz w:val="22"/>
          <w:szCs w:val="22"/>
        </w:rPr>
        <w:t xml:space="preserve">e. </w:t>
      </w:r>
      <w:proofErr w:type="gramStart"/>
      <w:r w:rsidRPr="00DF1D33">
        <w:rPr>
          <w:rFonts w:asciiTheme="minorHAnsi" w:hAnsiTheme="minorHAnsi" w:cs="Arial"/>
          <w:sz w:val="22"/>
          <w:szCs w:val="22"/>
        </w:rPr>
        <w:t>jeho</w:t>
      </w:r>
      <w:proofErr w:type="gramEnd"/>
      <w:r w:rsidRPr="00DF1D33">
        <w:rPr>
          <w:rFonts w:asciiTheme="minorHAnsi" w:hAnsiTheme="minorHAnsi" w:cs="Arial"/>
          <w:sz w:val="22"/>
          <w:szCs w:val="22"/>
        </w:rPr>
        <w:t xml:space="preserve"> zaměstnanci se přímo nepodílejí se na plnění předmětu veřejné zakázky, (</w:t>
      </w:r>
      <w:r w:rsidRPr="00DF1D33">
        <w:rPr>
          <w:rFonts w:asciiTheme="minorHAnsi" w:hAnsiTheme="minorHAnsi" w:cs="Arial"/>
          <w:i/>
          <w:sz w:val="22"/>
          <w:szCs w:val="22"/>
        </w:rPr>
        <w:t>pozn. platí pro dodavatele právnickou osobu</w:t>
      </w:r>
      <w:r w:rsidRPr="00DF1D33">
        <w:rPr>
          <w:rFonts w:asciiTheme="minorHAnsi" w:hAnsiTheme="minorHAnsi" w:cs="Arial"/>
          <w:sz w:val="22"/>
          <w:szCs w:val="22"/>
        </w:rPr>
        <w:t>).</w:t>
      </w: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r w:rsidRPr="00DF1D33">
        <w:rPr>
          <w:rFonts w:asciiTheme="minorHAnsi" w:hAnsiTheme="minorHAnsi" w:cs="Arial"/>
          <w:sz w:val="22"/>
          <w:szCs w:val="22"/>
        </w:rPr>
        <w:t xml:space="preserve">V </w:t>
      </w:r>
      <w:r w:rsidRPr="00DF1D33">
        <w:rPr>
          <w:rFonts w:asciiTheme="minorHAnsi" w:hAnsiTheme="minorHAnsi" w:cs="Arial"/>
          <w:sz w:val="22"/>
          <w:szCs w:val="22"/>
          <w:highlight w:val="yellow"/>
        </w:rPr>
        <w:t>_________________</w:t>
      </w:r>
      <w:r w:rsidRPr="00DF1D33">
        <w:rPr>
          <w:rFonts w:asciiTheme="minorHAnsi" w:hAnsiTheme="minorHAnsi" w:cs="Arial"/>
          <w:sz w:val="22"/>
          <w:szCs w:val="22"/>
        </w:rPr>
        <w:t xml:space="preserve"> dne </w:t>
      </w:r>
      <w:r w:rsidRPr="00DF1D33">
        <w:rPr>
          <w:rFonts w:asciiTheme="minorHAnsi" w:hAnsiTheme="minorHAnsi" w:cs="Arial"/>
          <w:sz w:val="22"/>
          <w:szCs w:val="22"/>
          <w:highlight w:val="yellow"/>
        </w:rPr>
        <w:t>_______________</w:t>
      </w:r>
      <w:r w:rsidRPr="00DF1D33">
        <w:rPr>
          <w:rStyle w:val="Znakapoznpodarou"/>
          <w:rFonts w:asciiTheme="minorHAnsi" w:hAnsiTheme="minorHAnsi" w:cs="Arial"/>
          <w:sz w:val="22"/>
          <w:szCs w:val="22"/>
          <w:highlight w:val="yellow"/>
        </w:rPr>
        <w:footnoteReference w:id="5"/>
      </w:r>
    </w:p>
    <w:p w:rsidR="00BE7634" w:rsidRPr="00DF1D33" w:rsidRDefault="00BE7634" w:rsidP="00BE7634">
      <w:pPr>
        <w:rPr>
          <w:rFonts w:asciiTheme="minorHAnsi" w:hAnsiTheme="minorHAnsi" w:cs="Arial"/>
          <w:sz w:val="22"/>
          <w:szCs w:val="22"/>
        </w:rPr>
      </w:pPr>
    </w:p>
    <w:p w:rsidR="00BE7634" w:rsidRPr="00DF1D33" w:rsidRDefault="00BE7634" w:rsidP="00BE7634">
      <w:pPr>
        <w:rPr>
          <w:rFonts w:asciiTheme="minorHAnsi" w:hAnsiTheme="minorHAnsi" w:cs="Arial"/>
          <w:sz w:val="22"/>
          <w:szCs w:val="22"/>
        </w:rPr>
      </w:pPr>
    </w:p>
    <w:p w:rsidR="00BE7634" w:rsidRPr="00DF1D33" w:rsidRDefault="00BE7634" w:rsidP="00BE7634">
      <w:pPr>
        <w:jc w:val="right"/>
        <w:rPr>
          <w:rFonts w:asciiTheme="minorHAnsi" w:hAnsiTheme="minorHAnsi" w:cs="Arial"/>
          <w:sz w:val="22"/>
          <w:szCs w:val="22"/>
        </w:rPr>
      </w:pPr>
      <w:r w:rsidRPr="00DF1D33">
        <w:rPr>
          <w:rFonts w:asciiTheme="minorHAnsi" w:hAnsiTheme="minorHAnsi" w:cs="Arial"/>
          <w:sz w:val="22"/>
          <w:szCs w:val="22"/>
          <w:highlight w:val="yellow"/>
        </w:rPr>
        <w:t>______________________</w:t>
      </w:r>
      <w:r w:rsidRPr="00DF1D33">
        <w:rPr>
          <w:rStyle w:val="Znakapoznpodarou"/>
          <w:rFonts w:asciiTheme="minorHAnsi" w:hAnsiTheme="minorHAnsi" w:cs="Arial"/>
          <w:sz w:val="22"/>
          <w:szCs w:val="22"/>
          <w:highlight w:val="yellow"/>
        </w:rPr>
        <w:footnoteReference w:id="6"/>
      </w: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cs="Arial"/>
          <w:color w:val="C00000"/>
          <w:sz w:val="22"/>
          <w:szCs w:val="22"/>
        </w:rPr>
      </w:pPr>
    </w:p>
    <w:p w:rsidR="00BE7634" w:rsidRPr="00DF1D33" w:rsidRDefault="00BE7634" w:rsidP="00BE7634">
      <w:pPr>
        <w:rPr>
          <w:rFonts w:asciiTheme="minorHAnsi" w:hAnsiTheme="minorHAnsi"/>
          <w:sz w:val="22"/>
          <w:szCs w:val="22"/>
        </w:rPr>
      </w:pPr>
    </w:p>
    <w:p w:rsidR="002F10FD" w:rsidRDefault="002F10FD">
      <w:bookmarkStart w:id="0" w:name="_GoBack"/>
      <w:bookmarkEnd w:id="0"/>
    </w:p>
    <w:sectPr w:rsidR="002F10FD">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38EE" w:rsidRDefault="002138EE" w:rsidP="00BE7634">
      <w:r>
        <w:separator/>
      </w:r>
    </w:p>
  </w:endnote>
  <w:endnote w:type="continuationSeparator" w:id="0">
    <w:p w:rsidR="002138EE" w:rsidRDefault="002138EE" w:rsidP="00BE76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38EE" w:rsidRDefault="002138EE" w:rsidP="00BE7634">
      <w:r>
        <w:separator/>
      </w:r>
    </w:p>
  </w:footnote>
  <w:footnote w:type="continuationSeparator" w:id="0">
    <w:p w:rsidR="002138EE" w:rsidRDefault="002138EE" w:rsidP="00BE7634">
      <w:r>
        <w:continuationSeparator/>
      </w:r>
    </w:p>
  </w:footnote>
  <w:footnote w:id="1">
    <w:p w:rsidR="00BE7634" w:rsidRPr="00C2474E" w:rsidRDefault="00BE7634" w:rsidP="00BE7634">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2">
    <w:p w:rsidR="00BE7634" w:rsidRPr="00C2474E" w:rsidRDefault="00BE7634" w:rsidP="00BE7634">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3">
    <w:p w:rsidR="00BE7634" w:rsidRDefault="00BE7634" w:rsidP="00BE7634">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a příjmení, u více členů statutárního orgánu podepíší prohlášení všichni členové statutárního orgánu</w:t>
      </w:r>
    </w:p>
    <w:p w:rsidR="00BE7634" w:rsidRDefault="00BE7634" w:rsidP="00BE7634">
      <w:pPr>
        <w:pStyle w:val="Textpoznpodarou"/>
        <w:rPr>
          <w:rFonts w:asciiTheme="minorHAnsi" w:hAnsiTheme="minorHAnsi" w:cs="Arial"/>
          <w:i/>
        </w:rPr>
      </w:pPr>
    </w:p>
    <w:p w:rsidR="00BE7634" w:rsidRDefault="00BE7634" w:rsidP="00BE7634">
      <w:pPr>
        <w:pStyle w:val="Textpoznpodarou"/>
        <w:rPr>
          <w:rFonts w:asciiTheme="minorHAnsi" w:hAnsiTheme="minorHAnsi" w:cs="Arial"/>
          <w:i/>
        </w:rPr>
      </w:pPr>
    </w:p>
    <w:p w:rsidR="00BE7634" w:rsidRPr="003142D5" w:rsidRDefault="00BE7634" w:rsidP="00BE7634">
      <w:pPr>
        <w:pStyle w:val="Textpoznpodarou"/>
        <w:rPr>
          <w:i/>
        </w:rPr>
      </w:pPr>
    </w:p>
  </w:footnote>
  <w:footnote w:id="4">
    <w:p w:rsidR="00BE7634" w:rsidRPr="00C2474E" w:rsidRDefault="00BE7634" w:rsidP="00BE7634">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název dodavatele</w:t>
      </w:r>
    </w:p>
  </w:footnote>
  <w:footnote w:id="5">
    <w:p w:rsidR="00BE7634" w:rsidRPr="00C2474E" w:rsidRDefault="00BE7634" w:rsidP="00BE7634">
      <w:pPr>
        <w:pStyle w:val="Textpoznpodarou"/>
        <w:rPr>
          <w:rFonts w:asciiTheme="minorHAnsi" w:hAnsiTheme="minorHAnsi" w:cs="Arial"/>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místo a datum podpisu</w:t>
      </w:r>
    </w:p>
  </w:footnote>
  <w:footnote w:id="6">
    <w:p w:rsidR="00BE7634" w:rsidRPr="004E6018" w:rsidRDefault="00BE7634" w:rsidP="00BE7634">
      <w:pPr>
        <w:pStyle w:val="Textpoznpodarou"/>
        <w:rPr>
          <w:i/>
        </w:rPr>
      </w:pPr>
      <w:r w:rsidRPr="00C2474E">
        <w:rPr>
          <w:rStyle w:val="Znakapoznpodarou"/>
          <w:rFonts w:asciiTheme="minorHAnsi" w:hAnsiTheme="minorHAnsi" w:cs="Arial"/>
        </w:rPr>
        <w:footnoteRef/>
      </w:r>
      <w:r w:rsidRPr="00C2474E">
        <w:rPr>
          <w:rFonts w:asciiTheme="minorHAnsi" w:hAnsiTheme="minorHAnsi" w:cs="Arial"/>
        </w:rPr>
        <w:t xml:space="preserve"> </w:t>
      </w:r>
      <w:r w:rsidRPr="00C2474E">
        <w:rPr>
          <w:rFonts w:asciiTheme="minorHAnsi" w:hAnsiTheme="minorHAnsi" w:cs="Arial"/>
          <w:i/>
          <w:highlight w:val="yellow"/>
        </w:rPr>
        <w:t>pozn. doplnit jméno, příjmení a podpis osoby oprávněné jménem či za dodavatele jednat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556F77"/>
    <w:multiLevelType w:val="hybridMultilevel"/>
    <w:tmpl w:val="CF72E8B4"/>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7634"/>
    <w:rsid w:val="002138EE"/>
    <w:rsid w:val="002F10FD"/>
    <w:rsid w:val="00BE763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113E112-CAE2-4BDD-8A84-DC2EBC294C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BE7634"/>
    <w:pPr>
      <w:spacing w:after="0" w:line="240" w:lineRule="auto"/>
    </w:pPr>
    <w:rPr>
      <w:rFonts w:ascii="Times New Roman" w:eastAsia="Times New Roman" w:hAnsi="Times New Roman" w:cs="Times New Roman"/>
      <w:sz w:val="24"/>
      <w:szCs w:val="20"/>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
    <w:name w:val="Body Text"/>
    <w:basedOn w:val="Normln"/>
    <w:link w:val="ZkladntextChar"/>
    <w:rsid w:val="00BE7634"/>
    <w:pPr>
      <w:widowControl w:val="0"/>
      <w:tabs>
        <w:tab w:val="left" w:pos="2016"/>
        <w:tab w:val="left" w:pos="3168"/>
        <w:tab w:val="left" w:pos="4320"/>
        <w:tab w:val="left" w:pos="5472"/>
        <w:tab w:val="left" w:pos="6624"/>
        <w:tab w:val="left" w:pos="7776"/>
        <w:tab w:val="left" w:pos="8928"/>
      </w:tabs>
      <w:ind w:right="144"/>
      <w:jc w:val="both"/>
    </w:pPr>
    <w:rPr>
      <w:rFonts w:ascii="Courier New" w:hAnsi="Courier New"/>
      <w:lang w:val="x-none" w:eastAsia="x-none"/>
    </w:rPr>
  </w:style>
  <w:style w:type="character" w:customStyle="1" w:styleId="ZkladntextChar">
    <w:name w:val="Základní text Char"/>
    <w:basedOn w:val="Standardnpsmoodstavce"/>
    <w:link w:val="Zkladntext"/>
    <w:rsid w:val="00BE7634"/>
    <w:rPr>
      <w:rFonts w:ascii="Courier New" w:eastAsia="Times New Roman" w:hAnsi="Courier New" w:cs="Times New Roman"/>
      <w:sz w:val="24"/>
      <w:szCs w:val="20"/>
      <w:lang w:val="x-none" w:eastAsia="x-none"/>
    </w:rPr>
  </w:style>
  <w:style w:type="character" w:styleId="Hypertextovodkaz">
    <w:name w:val="Hyperlink"/>
    <w:basedOn w:val="Standardnpsmoodstavce"/>
    <w:uiPriority w:val="99"/>
    <w:unhideWhenUsed/>
    <w:rsid w:val="00BE7634"/>
    <w:rPr>
      <w:color w:val="0563C1" w:themeColor="hyperlink"/>
      <w:u w:val="single"/>
    </w:rPr>
  </w:style>
  <w:style w:type="paragraph" w:styleId="Odstavecseseznamem">
    <w:name w:val="List Paragraph"/>
    <w:basedOn w:val="Normln"/>
    <w:uiPriority w:val="34"/>
    <w:qFormat/>
    <w:rsid w:val="00BE7634"/>
    <w:pPr>
      <w:ind w:left="720"/>
      <w:contextualSpacing/>
    </w:pPr>
  </w:style>
  <w:style w:type="paragraph" w:styleId="Textpoznpodarou">
    <w:name w:val="footnote text"/>
    <w:basedOn w:val="Normln"/>
    <w:link w:val="TextpoznpodarouChar"/>
    <w:semiHidden/>
    <w:rsid w:val="00BE7634"/>
    <w:rPr>
      <w:sz w:val="20"/>
    </w:rPr>
  </w:style>
  <w:style w:type="character" w:customStyle="1" w:styleId="TextpoznpodarouChar">
    <w:name w:val="Text pozn. pod čarou Char"/>
    <w:basedOn w:val="Standardnpsmoodstavce"/>
    <w:link w:val="Textpoznpodarou"/>
    <w:semiHidden/>
    <w:rsid w:val="00BE7634"/>
    <w:rPr>
      <w:rFonts w:ascii="Times New Roman" w:eastAsia="Times New Roman" w:hAnsi="Times New Roman" w:cs="Times New Roman"/>
      <w:sz w:val="20"/>
      <w:szCs w:val="20"/>
      <w:lang w:eastAsia="cs-CZ"/>
    </w:rPr>
  </w:style>
  <w:style w:type="character" w:styleId="Znakapoznpodarou">
    <w:name w:val="footnote reference"/>
    <w:semiHidden/>
    <w:rsid w:val="00BE7634"/>
    <w:rPr>
      <w:vertAlign w:val="superscript"/>
    </w:rPr>
  </w:style>
  <w:style w:type="character" w:customStyle="1" w:styleId="value">
    <w:name w:val="value"/>
    <w:basedOn w:val="Standardnpsmoodstavce"/>
    <w:rsid w:val="00BE763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pubenchmark.net" TargetMode="External"/><Relationship Id="rId3" Type="http://schemas.openxmlformats.org/officeDocument/2006/relationships/settings" Target="settings.xml"/><Relationship Id="rId7" Type="http://schemas.openxmlformats.org/officeDocument/2006/relationships/hyperlink" Target="mailto:slezar@spsstavvm.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cpubenchmark.net/"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3514</Words>
  <Characters>20734</Characters>
  <Application>Microsoft Office Word</Application>
  <DocSecurity>0</DocSecurity>
  <Lines>172</Lines>
  <Paragraphs>48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24200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 Jindra Mikuláštíková, MBA</dc:creator>
  <cp:keywords/>
  <dc:description/>
  <cp:lastModifiedBy>Ing. Jindra Mikuláštíková, MBA</cp:lastModifiedBy>
  <cp:revision>1</cp:revision>
  <dcterms:created xsi:type="dcterms:W3CDTF">2020-04-15T11:39:00Z</dcterms:created>
  <dcterms:modified xsi:type="dcterms:W3CDTF">2020-04-15T11:40:00Z</dcterms:modified>
</cp:coreProperties>
</file>