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938" w:rsidRDefault="00225938" w:rsidP="00225938">
      <w:pPr>
        <w:rPr>
          <w:b/>
          <w:sz w:val="48"/>
          <w:szCs w:val="48"/>
        </w:rPr>
      </w:pPr>
      <w:r>
        <w:rPr>
          <w:b/>
          <w:sz w:val="48"/>
          <w:szCs w:val="48"/>
        </w:rPr>
        <w:t>Praxe</w:t>
      </w:r>
    </w:p>
    <w:p w:rsidR="00225938" w:rsidRDefault="00225938" w:rsidP="00225938">
      <w:pPr>
        <w:rPr>
          <w:b/>
          <w:sz w:val="48"/>
          <w:szCs w:val="48"/>
        </w:rPr>
      </w:pPr>
      <w:r>
        <w:rPr>
          <w:b/>
          <w:sz w:val="48"/>
          <w:szCs w:val="48"/>
        </w:rPr>
        <w:t>Skupina: Ing. Petr Pobořil</w:t>
      </w:r>
    </w:p>
    <w:p w:rsidR="00225938" w:rsidRDefault="00225938" w:rsidP="00225938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Úkol č. </w:t>
      </w:r>
      <w:r w:rsidR="00D5631F">
        <w:rPr>
          <w:b/>
          <w:sz w:val="48"/>
          <w:szCs w:val="48"/>
        </w:rPr>
        <w:t>8</w:t>
      </w:r>
    </w:p>
    <w:p w:rsidR="00225938" w:rsidRDefault="00225938" w:rsidP="00225938">
      <w:pPr>
        <w:rPr>
          <w:b/>
          <w:sz w:val="40"/>
          <w:szCs w:val="40"/>
        </w:rPr>
      </w:pPr>
    </w:p>
    <w:p w:rsidR="00225938" w:rsidRDefault="001644DD" w:rsidP="00225938">
      <w:pPr>
        <w:jc w:val="center"/>
        <w:rPr>
          <w:b/>
          <w:color w:val="FF0000"/>
          <w:sz w:val="40"/>
          <w:szCs w:val="40"/>
          <w:u w:val="single"/>
        </w:rPr>
      </w:pPr>
      <w:proofErr w:type="spellStart"/>
      <w:r>
        <w:rPr>
          <w:b/>
          <w:color w:val="FF0000"/>
          <w:sz w:val="40"/>
          <w:szCs w:val="40"/>
          <w:u w:val="single"/>
        </w:rPr>
        <w:t>Minik</w:t>
      </w:r>
      <w:r w:rsidR="00BB0B6D">
        <w:rPr>
          <w:b/>
          <w:color w:val="FF0000"/>
          <w:sz w:val="40"/>
          <w:szCs w:val="40"/>
          <w:u w:val="single"/>
        </w:rPr>
        <w:t>ombiventil</w:t>
      </w:r>
      <w:proofErr w:type="spellEnd"/>
      <w:r w:rsidR="00BB0B6D">
        <w:rPr>
          <w:b/>
          <w:color w:val="FF0000"/>
          <w:sz w:val="40"/>
          <w:szCs w:val="40"/>
          <w:u w:val="single"/>
        </w:rPr>
        <w:t xml:space="preserve"> Siemens</w:t>
      </w:r>
    </w:p>
    <w:p w:rsidR="00225938" w:rsidRDefault="00225938" w:rsidP="00225938">
      <w:pPr>
        <w:rPr>
          <w:b/>
          <w:color w:val="FF0000"/>
          <w:sz w:val="40"/>
          <w:szCs w:val="40"/>
          <w:u w:val="single"/>
        </w:rPr>
      </w:pPr>
    </w:p>
    <w:p w:rsidR="00225938" w:rsidRDefault="00225938" w:rsidP="00225938">
      <w:pPr>
        <w:rPr>
          <w:b/>
          <w:color w:val="FF0000"/>
          <w:sz w:val="40"/>
          <w:szCs w:val="40"/>
          <w:u w:val="single"/>
        </w:rPr>
      </w:pPr>
    </w:p>
    <w:p w:rsidR="00225938" w:rsidRDefault="00225938" w:rsidP="00225938">
      <w:pPr>
        <w:rPr>
          <w:b/>
          <w:sz w:val="40"/>
          <w:szCs w:val="40"/>
        </w:rPr>
      </w:pPr>
      <w:r>
        <w:rPr>
          <w:b/>
          <w:sz w:val="40"/>
          <w:szCs w:val="40"/>
        </w:rPr>
        <w:t>Vypracoval: …………………………………….</w:t>
      </w:r>
    </w:p>
    <w:p w:rsidR="00225938" w:rsidRDefault="00225938" w:rsidP="00225938">
      <w:pPr>
        <w:rPr>
          <w:b/>
          <w:color w:val="FF0000"/>
          <w:sz w:val="40"/>
          <w:szCs w:val="40"/>
          <w:u w:val="single"/>
        </w:rPr>
      </w:pPr>
    </w:p>
    <w:p w:rsidR="00225938" w:rsidRDefault="00BF06F7" w:rsidP="00BF06F7">
      <w:r w:rsidRPr="00BF06F7">
        <w:t xml:space="preserve">Podklady viz </w:t>
      </w:r>
      <w:hyperlink r:id="rId5" w:history="1">
        <w:r w:rsidR="001644DD" w:rsidRPr="00E83E67">
          <w:rPr>
            <w:rStyle w:val="Hypertextovodkaz"/>
          </w:rPr>
          <w:t>www.siemens.cz</w:t>
        </w:r>
      </w:hyperlink>
    </w:p>
    <w:p w:rsidR="001644DD" w:rsidRDefault="001644DD" w:rsidP="00BF06F7">
      <w:proofErr w:type="spellStart"/>
      <w:r>
        <w:t>Minikombiventil</w:t>
      </w:r>
      <w:proofErr w:type="spellEnd"/>
      <w:r>
        <w:t xml:space="preserve"> Siemens</w:t>
      </w:r>
    </w:p>
    <w:p w:rsidR="001644DD" w:rsidRDefault="005351F0" w:rsidP="00BF06F7">
      <w:hyperlink r:id="rId6" w:history="1">
        <w:r w:rsidR="001644DD" w:rsidRPr="00E83E67">
          <w:rPr>
            <w:rStyle w:val="Hypertextovodkaz"/>
          </w:rPr>
          <w:t>https://w5.siemens.com/web/cz/cz/corporate/portal/home/produkty_a_sluzby/IBT/mereni_a_regulace/ventily_a_pohony/radiatorove_ventily/Pages/radiatorove_ventily.aspx</w:t>
        </w:r>
      </w:hyperlink>
    </w:p>
    <w:p w:rsidR="001644DD" w:rsidRDefault="001644DD" w:rsidP="00BF06F7"/>
    <w:p w:rsidR="001644DD" w:rsidRPr="00BF06F7" w:rsidRDefault="001644DD" w:rsidP="00BF06F7"/>
    <w:p w:rsidR="00BF06F7" w:rsidRDefault="00BF06F7" w:rsidP="00225938"/>
    <w:p w:rsidR="00225938" w:rsidRDefault="00225938" w:rsidP="00225938">
      <w:r>
        <w:t>Obsah:</w:t>
      </w:r>
    </w:p>
    <w:p w:rsidR="00225938" w:rsidRDefault="00225938" w:rsidP="00225938"/>
    <w:p w:rsidR="00225938" w:rsidRDefault="005351F0" w:rsidP="00225938">
      <w:pPr>
        <w:pStyle w:val="Odstavecseseznamem"/>
        <w:numPr>
          <w:ilvl w:val="0"/>
          <w:numId w:val="1"/>
        </w:numPr>
      </w:pPr>
      <w:r>
        <w:t>Vlastnosti</w:t>
      </w:r>
    </w:p>
    <w:p w:rsidR="005351F0" w:rsidRDefault="005351F0" w:rsidP="00225938">
      <w:pPr>
        <w:pStyle w:val="Odstavecseseznamem"/>
        <w:numPr>
          <w:ilvl w:val="0"/>
          <w:numId w:val="1"/>
        </w:numPr>
      </w:pPr>
      <w:r>
        <w:t>Aplikace</w:t>
      </w:r>
    </w:p>
    <w:p w:rsidR="00225938" w:rsidRDefault="005351F0" w:rsidP="00225938">
      <w:pPr>
        <w:pStyle w:val="Odstavecseseznamem"/>
        <w:numPr>
          <w:ilvl w:val="0"/>
          <w:numId w:val="1"/>
        </w:numPr>
      </w:pPr>
      <w:r>
        <w:t>Výhody</w:t>
      </w:r>
      <w:r w:rsidR="001644DD">
        <w:t xml:space="preserve"> </w:t>
      </w:r>
    </w:p>
    <w:p w:rsidR="00E60820" w:rsidRDefault="00E60820" w:rsidP="00225938">
      <w:pPr>
        <w:pStyle w:val="Odstavecseseznamem"/>
        <w:numPr>
          <w:ilvl w:val="0"/>
          <w:numId w:val="1"/>
        </w:numPr>
      </w:pPr>
      <w:r>
        <w:t>Schéma</w:t>
      </w:r>
    </w:p>
    <w:p w:rsidR="00225938" w:rsidRDefault="001644DD" w:rsidP="00212870">
      <w:pPr>
        <w:pStyle w:val="Odstavecseseznamem"/>
        <w:numPr>
          <w:ilvl w:val="0"/>
          <w:numId w:val="1"/>
        </w:numPr>
      </w:pPr>
      <w:r>
        <w:t>Tabulka (nastavení průtoků radiátory 100 l/h)</w:t>
      </w:r>
      <w:r w:rsidR="00212870">
        <w:t xml:space="preserve"> </w:t>
      </w:r>
    </w:p>
    <w:p w:rsidR="00BE7F82" w:rsidRDefault="00BE7F82" w:rsidP="00212870">
      <w:pPr>
        <w:pStyle w:val="Odstavecseseznamem"/>
        <w:numPr>
          <w:ilvl w:val="0"/>
          <w:numId w:val="1"/>
        </w:numPr>
      </w:pPr>
      <w:r>
        <w:t>Regulátor diferenčního tlaku STAP</w:t>
      </w:r>
    </w:p>
    <w:p w:rsidR="002648D7" w:rsidRDefault="002648D7" w:rsidP="002648D7"/>
    <w:p w:rsidR="002648D7" w:rsidRDefault="002648D7" w:rsidP="002648D7"/>
    <w:p w:rsidR="002648D7" w:rsidRDefault="002648D7" w:rsidP="002648D7"/>
    <w:p w:rsidR="002648D7" w:rsidRPr="002648D7" w:rsidRDefault="005351F0" w:rsidP="002648D7">
      <w:pPr>
        <w:rPr>
          <w:b/>
          <w:sz w:val="36"/>
          <w:szCs w:val="36"/>
        </w:rPr>
      </w:pPr>
      <w:r>
        <w:rPr>
          <w:b/>
          <w:sz w:val="36"/>
          <w:szCs w:val="36"/>
        </w:rPr>
        <w:t>6</w:t>
      </w:r>
      <w:bookmarkStart w:id="0" w:name="_GoBack"/>
      <w:bookmarkEnd w:id="0"/>
      <w:r w:rsidR="002648D7" w:rsidRPr="002648D7">
        <w:rPr>
          <w:b/>
          <w:sz w:val="36"/>
          <w:szCs w:val="36"/>
        </w:rPr>
        <w:t>. REGULÁTOR DIFERENČNÍHO TLAKU STAP</w:t>
      </w:r>
    </w:p>
    <w:p w:rsidR="00BE7F82" w:rsidRDefault="00BE7F82" w:rsidP="00BE7F82"/>
    <w:p w:rsidR="00BE7F82" w:rsidRDefault="00BE7F82" w:rsidP="00BE7F82"/>
    <w:p w:rsidR="00BE7F82" w:rsidRDefault="00BE7F82" w:rsidP="00BE7F82"/>
    <w:p w:rsidR="00BE7F82" w:rsidRDefault="00BE7F82" w:rsidP="00BE7F82">
      <w:r w:rsidRPr="00BE7F82">
        <w:rPr>
          <w:noProof/>
          <w:lang w:eastAsia="cs-CZ"/>
        </w:rPr>
        <w:drawing>
          <wp:inline distT="0" distB="0" distL="0" distR="0">
            <wp:extent cx="5760720" cy="1638879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638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7F82" w:rsidRDefault="00BE7F82" w:rsidP="00BE7F82"/>
    <w:p w:rsidR="00BE7F82" w:rsidRDefault="00BE7F82" w:rsidP="00BE7F82"/>
    <w:p w:rsidR="00BE7F82" w:rsidRDefault="00BE7F82" w:rsidP="00BE7F82"/>
    <w:p w:rsidR="00BE7F82" w:rsidRDefault="00BE7F82" w:rsidP="00BE7F82">
      <w:r w:rsidRPr="00BE7F82"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119380</wp:posOffset>
            </wp:positionH>
            <wp:positionV relativeFrom="paragraph">
              <wp:posOffset>0</wp:posOffset>
            </wp:positionV>
            <wp:extent cx="2724150" cy="2884170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88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7F82" w:rsidRDefault="00BE7F82" w:rsidP="00225938">
      <w:pPr>
        <w:pStyle w:val="Odstavecseseznamem"/>
      </w:pPr>
      <w:r w:rsidRPr="00BE7F82"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3053080</wp:posOffset>
            </wp:positionH>
            <wp:positionV relativeFrom="paragraph">
              <wp:posOffset>305435</wp:posOffset>
            </wp:positionV>
            <wp:extent cx="2551430" cy="1647825"/>
            <wp:effectExtent l="0" t="0" r="1270" b="9525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143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7F82" w:rsidRDefault="00BE7F82" w:rsidP="00225938">
      <w:pPr>
        <w:pStyle w:val="Odstavecseseznamem"/>
      </w:pPr>
    </w:p>
    <w:p w:rsidR="00BE7F82" w:rsidRDefault="00BE7F82" w:rsidP="00225938">
      <w:pPr>
        <w:pStyle w:val="Odstavecseseznamem"/>
      </w:pPr>
    </w:p>
    <w:p w:rsidR="00B24748" w:rsidRDefault="00B24748"/>
    <w:p w:rsidR="00BE7F82" w:rsidRDefault="00BE7F82"/>
    <w:p w:rsidR="00BE7F82" w:rsidRDefault="00BE7F82"/>
    <w:p w:rsidR="00BE7F82" w:rsidRDefault="00BE7F82"/>
    <w:p w:rsidR="00BE7F82" w:rsidRDefault="00BE7F82">
      <w:r w:rsidRPr="00BE7F82">
        <w:rPr>
          <w:noProof/>
          <w:lang w:eastAsia="cs-CZ"/>
        </w:rPr>
        <w:drawing>
          <wp:inline distT="0" distB="0" distL="0" distR="0">
            <wp:extent cx="5760720" cy="335529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3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7F82" w:rsidRDefault="00BE7F82"/>
    <w:p w:rsidR="00BE7F82" w:rsidRDefault="00BE7F82">
      <w:r>
        <w:t xml:space="preserve">Zdroj: </w:t>
      </w:r>
      <w:hyperlink r:id="rId11" w:history="1">
        <w:r w:rsidRPr="00583DB8">
          <w:rPr>
            <w:rStyle w:val="Hypertextovodkaz"/>
          </w:rPr>
          <w:t>http://www.imi-hydronic.com/sites/EN/cs-cz/Produkty/vyva%c5%beov%c3%a1n%c3%ad-regulace-a-pohony/regul%c3%a1tory-tlaku/Regulatory-tlakove-diference/STAP/ed644833-0dde-4cd0-9b07-d905e7f75f2b</w:t>
        </w:r>
      </w:hyperlink>
    </w:p>
    <w:p w:rsidR="00BE7F82" w:rsidRDefault="00BE7F82"/>
    <w:p w:rsidR="00BE7F82" w:rsidRDefault="00BE7F82"/>
    <w:sectPr w:rsidR="00BE7F82" w:rsidSect="00B247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F4B70"/>
    <w:multiLevelType w:val="hybridMultilevel"/>
    <w:tmpl w:val="5E8A4462"/>
    <w:lvl w:ilvl="0" w:tplc="CDB070F2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267C44"/>
    <w:multiLevelType w:val="hybridMultilevel"/>
    <w:tmpl w:val="652A59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938"/>
    <w:rsid w:val="001644DD"/>
    <w:rsid w:val="00212870"/>
    <w:rsid w:val="00225938"/>
    <w:rsid w:val="002648D7"/>
    <w:rsid w:val="00286057"/>
    <w:rsid w:val="0039586B"/>
    <w:rsid w:val="005351F0"/>
    <w:rsid w:val="00717784"/>
    <w:rsid w:val="00B14703"/>
    <w:rsid w:val="00B24748"/>
    <w:rsid w:val="00BB0B6D"/>
    <w:rsid w:val="00BE7F82"/>
    <w:rsid w:val="00BF06F7"/>
    <w:rsid w:val="00CD35D3"/>
    <w:rsid w:val="00D5631F"/>
    <w:rsid w:val="00E6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7C9C53-BF69-47C4-BFC2-F40B41F42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25938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2593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259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9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5.siemens.com/web/cz/cz/corporate/portal/home/produkty_a_sluzby/IBT/mereni_a_regulace/ventily_a_pohony/radiatorove_ventily/Pages/radiatorove_ventily.aspx" TargetMode="External"/><Relationship Id="rId11" Type="http://schemas.openxmlformats.org/officeDocument/2006/relationships/hyperlink" Target="http://www.imi-hydronic.com/sites/EN/cs-cz/Produkty/vyva%c5%beov%c3%a1n%c3%ad-regulace-a-pohony/regul%c3%a1tory-tlaku/Regulatory-tlakove-diference/STAP/ed644833-0dde-4cd0-9b07-d905e7f75f2b" TargetMode="External"/><Relationship Id="rId5" Type="http://schemas.openxmlformats.org/officeDocument/2006/relationships/hyperlink" Target="http://www.siemens.cz" TargetMode="Externa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spss</Company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Pobořil</dc:creator>
  <cp:keywords/>
  <dc:description/>
  <cp:lastModifiedBy>Petr Pobořil</cp:lastModifiedBy>
  <cp:revision>2</cp:revision>
  <dcterms:created xsi:type="dcterms:W3CDTF">2017-05-12T05:41:00Z</dcterms:created>
  <dcterms:modified xsi:type="dcterms:W3CDTF">2017-05-12T05:41:00Z</dcterms:modified>
</cp:coreProperties>
</file>