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3D" w:rsidRPr="00103116" w:rsidRDefault="00E5493D" w:rsidP="00E5493D">
      <w:pPr>
        <w:rPr>
          <w:rFonts w:ascii="Arial" w:hAnsi="Arial" w:cs="Arial"/>
          <w:b/>
          <w:sz w:val="36"/>
          <w:szCs w:val="36"/>
          <w:highlight w:val="green"/>
        </w:rPr>
      </w:pPr>
      <w:bookmarkStart w:id="0" w:name="_GoBack"/>
      <w:bookmarkEnd w:id="0"/>
      <w:r w:rsidRPr="00103116">
        <w:rPr>
          <w:rFonts w:ascii="Arial" w:hAnsi="Arial" w:cs="Arial"/>
          <w:b/>
          <w:sz w:val="36"/>
          <w:szCs w:val="36"/>
          <w:highlight w:val="green"/>
        </w:rPr>
        <w:t>V</w:t>
      </w:r>
      <w:r w:rsidR="00103116" w:rsidRPr="00103116">
        <w:rPr>
          <w:rFonts w:ascii="Arial" w:hAnsi="Arial" w:cs="Arial"/>
          <w:b/>
          <w:sz w:val="36"/>
          <w:szCs w:val="36"/>
          <w:highlight w:val="green"/>
        </w:rPr>
        <w:t>nitřní vodovod: montáž a tlakové</w:t>
      </w:r>
      <w:r w:rsidR="00103116">
        <w:rPr>
          <w:rFonts w:ascii="Arial" w:hAnsi="Arial" w:cs="Arial"/>
          <w:b/>
          <w:sz w:val="36"/>
          <w:szCs w:val="36"/>
          <w:highlight w:val="green"/>
        </w:rPr>
        <w:t xml:space="preserve"> </w:t>
      </w:r>
      <w:r w:rsidR="00103116" w:rsidRPr="00103116">
        <w:rPr>
          <w:rFonts w:ascii="Arial" w:hAnsi="Arial" w:cs="Arial"/>
          <w:b/>
          <w:sz w:val="36"/>
          <w:szCs w:val="36"/>
          <w:highlight w:val="green"/>
        </w:rPr>
        <w:t>zkoušky</w:t>
      </w:r>
    </w:p>
    <w:p w:rsidR="00E5493D" w:rsidRDefault="00E5493D" w:rsidP="00BC4835">
      <w:pPr>
        <w:rPr>
          <w:b/>
          <w:sz w:val="32"/>
          <w:szCs w:val="32"/>
          <w:u w:val="single"/>
        </w:rPr>
      </w:pPr>
    </w:p>
    <w:p w:rsidR="002364F7" w:rsidRDefault="002364F7" w:rsidP="002364F7">
      <w:pPr>
        <w:pStyle w:val="Normlnweb"/>
        <w:rPr>
          <w:b/>
        </w:rPr>
      </w:pPr>
      <w:proofErr w:type="gramStart"/>
      <w:r>
        <w:rPr>
          <w:b/>
        </w:rPr>
        <w:t>ÚVOD : DEFINICE</w:t>
      </w:r>
      <w:proofErr w:type="gramEnd"/>
      <w:r>
        <w:rPr>
          <w:b/>
        </w:rPr>
        <w:t xml:space="preserve"> A FAKTA takže výběr toho nejpodstatnějšího</w:t>
      </w:r>
    </w:p>
    <w:p w:rsidR="00960489" w:rsidRDefault="00960489" w:rsidP="004C22E9">
      <w:pPr>
        <w:rPr>
          <w:sz w:val="20"/>
          <w:szCs w:val="20"/>
        </w:rPr>
      </w:pPr>
    </w:p>
    <w:p w:rsidR="00960489" w:rsidRPr="00103116" w:rsidRDefault="00960489" w:rsidP="004C22E9">
      <w:pPr>
        <w:rPr>
          <w:b/>
          <w:sz w:val="40"/>
          <w:szCs w:val="40"/>
        </w:rPr>
      </w:pPr>
      <w:r w:rsidRPr="00103116">
        <w:rPr>
          <w:b/>
          <w:sz w:val="40"/>
          <w:szCs w:val="40"/>
        </w:rPr>
        <w:t>MONTÁŽ VNITŘNÍHO VODOVODU</w:t>
      </w:r>
      <w:r w:rsidR="00172214">
        <w:rPr>
          <w:b/>
          <w:sz w:val="40"/>
          <w:szCs w:val="40"/>
        </w:rPr>
        <w:t xml:space="preserve"> </w:t>
      </w:r>
    </w:p>
    <w:p w:rsidR="00103116" w:rsidRDefault="00103116" w:rsidP="00103116">
      <w:pPr>
        <w:autoSpaceDE w:val="0"/>
        <w:autoSpaceDN w:val="0"/>
        <w:adjustRightInd w:val="0"/>
        <w:rPr>
          <w:rFonts w:ascii="Ottawa" w:hAnsi="Ottawa" w:cs="Ottawa"/>
        </w:rPr>
      </w:pPr>
    </w:p>
    <w:p w:rsidR="00103116" w:rsidRPr="00103116" w:rsidRDefault="00103116" w:rsidP="00103116">
      <w:pPr>
        <w:autoSpaceDE w:val="0"/>
        <w:autoSpaceDN w:val="0"/>
        <w:adjustRightInd w:val="0"/>
        <w:rPr>
          <w:rFonts w:ascii="Ottawa" w:hAnsi="Ottawa" w:cs="Ottawa"/>
          <w:b/>
          <w:sz w:val="28"/>
          <w:szCs w:val="28"/>
        </w:rPr>
      </w:pPr>
      <w:r w:rsidRPr="00103116">
        <w:rPr>
          <w:rFonts w:ascii="Ottawa" w:hAnsi="Ottawa" w:cs="Ottawa"/>
          <w:b/>
          <w:sz w:val="28"/>
          <w:szCs w:val="28"/>
        </w:rPr>
        <w:t>1. Ležaté rozvody</w:t>
      </w:r>
    </w:p>
    <w:p w:rsidR="00103116" w:rsidRPr="00103116" w:rsidRDefault="00103116" w:rsidP="00103116">
      <w:pPr>
        <w:autoSpaceDE w:val="0"/>
        <w:autoSpaceDN w:val="0"/>
        <w:adjustRightInd w:val="0"/>
        <w:rPr>
          <w:rFonts w:ascii="Ottawa" w:hAnsi="Ottawa" w:cs="Ottawa"/>
        </w:rPr>
      </w:pPr>
      <w:r>
        <w:rPr>
          <w:rFonts w:ascii="Ottawa" w:hAnsi="Ottawa" w:cs="Ottawa"/>
        </w:rPr>
        <w:t xml:space="preserve">Hrubá montáž nového vnitřního vodovodu </w:t>
      </w:r>
      <w:r w:rsidRPr="00103116">
        <w:rPr>
          <w:rFonts w:ascii="Ottawa" w:hAnsi="Ottawa" w:cs="Ottawa"/>
          <w:sz w:val="24"/>
          <w:szCs w:val="24"/>
        </w:rPr>
        <w:t>začíná u přívodu vody do domu, to znamená za vodoměrem nebo za automatickou tlakovou stanicí.</w:t>
      </w:r>
      <w:r w:rsidRPr="00103116">
        <w:rPr>
          <w:rFonts w:ascii="Ottawa" w:hAnsi="Ottawa" w:cs="Ottawa"/>
        </w:rPr>
        <w:t xml:space="preserve"> </w:t>
      </w:r>
    </w:p>
    <w:p w:rsidR="00103116" w:rsidRDefault="00103116" w:rsidP="00103116">
      <w:pPr>
        <w:autoSpaceDE w:val="0"/>
        <w:autoSpaceDN w:val="0"/>
        <w:adjustRightInd w:val="0"/>
        <w:rPr>
          <w:rFonts w:ascii="Ottawa" w:hAnsi="Ottawa" w:cs="Ottawa"/>
        </w:rPr>
      </w:pPr>
    </w:p>
    <w:p w:rsidR="00103116" w:rsidRDefault="00103116" w:rsidP="00103116">
      <w:pPr>
        <w:autoSpaceDE w:val="0"/>
        <w:autoSpaceDN w:val="0"/>
        <w:adjustRightInd w:val="0"/>
        <w:rPr>
          <w:rFonts w:ascii="Ottawa" w:hAnsi="Ottawa" w:cs="Ottawa"/>
        </w:rPr>
      </w:pPr>
      <w:r>
        <w:rPr>
          <w:rFonts w:ascii="Ottawa" w:hAnsi="Ottawa" w:cs="Ottawa"/>
        </w:rPr>
        <w:t>Nejprve se montuje páteřní rozvod ležatého potrubí a vedlejší ležaté rozvody vedoucí</w:t>
      </w:r>
    </w:p>
    <w:p w:rsidR="00103116" w:rsidRDefault="00103116" w:rsidP="00103116">
      <w:pPr>
        <w:autoSpaceDE w:val="0"/>
        <w:autoSpaceDN w:val="0"/>
        <w:adjustRightInd w:val="0"/>
        <w:rPr>
          <w:rFonts w:ascii="Ottawa" w:hAnsi="Ottawa" w:cs="Ottawa"/>
        </w:rPr>
      </w:pPr>
      <w:r>
        <w:rPr>
          <w:rFonts w:ascii="Ottawa" w:hAnsi="Ottawa" w:cs="Ottawa"/>
        </w:rPr>
        <w:t xml:space="preserve">k jednotlivým potrubím stoupacím. </w:t>
      </w:r>
    </w:p>
    <w:p w:rsidR="00103116" w:rsidRDefault="00103116" w:rsidP="00103116">
      <w:pPr>
        <w:autoSpaceDE w:val="0"/>
        <w:autoSpaceDN w:val="0"/>
        <w:adjustRightInd w:val="0"/>
        <w:rPr>
          <w:rFonts w:ascii="Ottawa" w:hAnsi="Ottawa" w:cs="Ottawa"/>
        </w:rPr>
      </w:pPr>
    </w:p>
    <w:p w:rsidR="004A7D76" w:rsidRDefault="00103116" w:rsidP="00103116">
      <w:pPr>
        <w:autoSpaceDE w:val="0"/>
        <w:autoSpaceDN w:val="0"/>
        <w:adjustRightInd w:val="0"/>
        <w:rPr>
          <w:rFonts w:ascii="Ottawa" w:hAnsi="Ottawa" w:cs="Ottawa"/>
        </w:rPr>
      </w:pPr>
      <w:r>
        <w:rPr>
          <w:rFonts w:ascii="Ottawa" w:hAnsi="Ottawa" w:cs="Ottawa"/>
        </w:rPr>
        <w:t>Trubky ležatého potrubí se upevňují kovovými objímkami s gumovou vložkou na závěsy pod stropem nebo ke stěnám. Objímky je možné připevňovat vruty do hmoždinek ve zdi. Pro plastové potrubí se používají také objímky plastové. Ležaté potrubí z plastů se často ukládá do pozinkovaných korýtek, což umožňuje větší vzdálenost objímek.</w:t>
      </w:r>
    </w:p>
    <w:p w:rsidR="004A7D76" w:rsidRDefault="002F338C" w:rsidP="00103116">
      <w:pPr>
        <w:autoSpaceDE w:val="0"/>
        <w:autoSpaceDN w:val="0"/>
        <w:adjustRightInd w:val="0"/>
        <w:rPr>
          <w:rFonts w:ascii="Ottawa" w:hAnsi="Ottawa" w:cs="Ottawa"/>
        </w:rPr>
      </w:pPr>
      <w:r>
        <w:rPr>
          <w:noProof/>
          <w:lang w:eastAsia="cs-CZ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margin">
              <wp:posOffset>4085590</wp:posOffset>
            </wp:positionH>
            <wp:positionV relativeFrom="paragraph">
              <wp:posOffset>146050</wp:posOffset>
            </wp:positionV>
            <wp:extent cx="1294130" cy="956945"/>
            <wp:effectExtent l="0" t="0" r="1270" b="0"/>
            <wp:wrapTight wrapText="bothSides">
              <wp:wrapPolygon edited="0">
                <wp:start x="0" y="0"/>
                <wp:lineTo x="0" y="21070"/>
                <wp:lineTo x="21303" y="21070"/>
                <wp:lineTo x="21303" y="0"/>
                <wp:lineTo x="0" y="0"/>
              </wp:wrapPolygon>
            </wp:wrapTight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D76">
        <w:rPr>
          <w:rFonts w:ascii="Ottawa" w:hAnsi="Ottawa" w:cs="Ottawa"/>
          <w:noProof/>
          <w:lang w:eastAsia="cs-CZ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146050</wp:posOffset>
            </wp:positionV>
            <wp:extent cx="1811655" cy="1189990"/>
            <wp:effectExtent l="0" t="0" r="0" b="0"/>
            <wp:wrapTight wrapText="bothSides">
              <wp:wrapPolygon edited="0">
                <wp:start x="0" y="0"/>
                <wp:lineTo x="0" y="21093"/>
                <wp:lineTo x="21350" y="21093"/>
                <wp:lineTo x="21350" y="0"/>
                <wp:lineTo x="0" y="0"/>
              </wp:wrapPolygon>
            </wp:wrapTight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655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D76" w:rsidRDefault="002F338C" w:rsidP="00103116">
      <w:pPr>
        <w:autoSpaceDE w:val="0"/>
        <w:autoSpaceDN w:val="0"/>
        <w:adjustRightInd w:val="0"/>
        <w:rPr>
          <w:rFonts w:ascii="Ottawa" w:hAnsi="Ottawa" w:cs="Ottawa"/>
        </w:rPr>
      </w:pPr>
      <w:r w:rsidRPr="004A7D76">
        <w:rPr>
          <w:rFonts w:ascii="Ottawa" w:hAnsi="Ottawa" w:cs="Ottawa"/>
          <w:noProof/>
          <w:lang w:eastAsia="cs-CZ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20045</wp:posOffset>
            </wp:positionV>
            <wp:extent cx="1921448" cy="741872"/>
            <wp:effectExtent l="0" t="0" r="3175" b="1270"/>
            <wp:wrapTight wrapText="bothSides">
              <wp:wrapPolygon edited="0">
                <wp:start x="0" y="0"/>
                <wp:lineTo x="0" y="21082"/>
                <wp:lineTo x="21421" y="21082"/>
                <wp:lineTo x="21421" y="0"/>
                <wp:lineTo x="0" y="0"/>
              </wp:wrapPolygon>
            </wp:wrapTight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448" cy="741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D76">
        <w:rPr>
          <w:rFonts w:ascii="Ottawa" w:hAnsi="Ottawa" w:cs="Ottawa"/>
        </w:rPr>
        <w:t xml:space="preserve">  </w:t>
      </w:r>
    </w:p>
    <w:p w:rsidR="004A7D76" w:rsidRDefault="004A7D76" w:rsidP="00103116">
      <w:pPr>
        <w:autoSpaceDE w:val="0"/>
        <w:autoSpaceDN w:val="0"/>
        <w:adjustRightInd w:val="0"/>
        <w:rPr>
          <w:rFonts w:ascii="Ottawa" w:hAnsi="Ottawa" w:cs="Ottawa"/>
        </w:rPr>
      </w:pPr>
    </w:p>
    <w:p w:rsidR="002F338C" w:rsidRDefault="002F338C" w:rsidP="00103116">
      <w:pPr>
        <w:autoSpaceDE w:val="0"/>
        <w:autoSpaceDN w:val="0"/>
        <w:adjustRightInd w:val="0"/>
        <w:rPr>
          <w:rFonts w:ascii="Ottawa" w:hAnsi="Ottawa" w:cs="Ottawa"/>
        </w:rPr>
      </w:pPr>
    </w:p>
    <w:p w:rsidR="002F338C" w:rsidRDefault="002F338C" w:rsidP="00103116">
      <w:pPr>
        <w:autoSpaceDE w:val="0"/>
        <w:autoSpaceDN w:val="0"/>
        <w:adjustRightInd w:val="0"/>
        <w:rPr>
          <w:rFonts w:ascii="Ottawa" w:hAnsi="Ottawa" w:cs="Ottawa"/>
        </w:rPr>
      </w:pPr>
    </w:p>
    <w:p w:rsidR="002F338C" w:rsidRDefault="002F338C" w:rsidP="00103116">
      <w:pPr>
        <w:autoSpaceDE w:val="0"/>
        <w:autoSpaceDN w:val="0"/>
        <w:adjustRightInd w:val="0"/>
        <w:rPr>
          <w:rFonts w:ascii="Ottawa" w:hAnsi="Ottawa" w:cs="Ottawa"/>
        </w:rPr>
      </w:pPr>
    </w:p>
    <w:p w:rsidR="002F338C" w:rsidRDefault="002F338C" w:rsidP="00103116">
      <w:pPr>
        <w:autoSpaceDE w:val="0"/>
        <w:autoSpaceDN w:val="0"/>
        <w:adjustRightInd w:val="0"/>
        <w:rPr>
          <w:rFonts w:ascii="Ottawa" w:hAnsi="Ottawa" w:cs="Ottawa"/>
        </w:rPr>
      </w:pPr>
    </w:p>
    <w:p w:rsidR="002F338C" w:rsidRDefault="002F338C" w:rsidP="00103116">
      <w:pPr>
        <w:autoSpaceDE w:val="0"/>
        <w:autoSpaceDN w:val="0"/>
        <w:adjustRightInd w:val="0"/>
        <w:rPr>
          <w:rFonts w:ascii="Ottawa" w:hAnsi="Ottawa" w:cs="Ottawa"/>
        </w:rPr>
      </w:pPr>
    </w:p>
    <w:p w:rsidR="002F338C" w:rsidRDefault="002F338C" w:rsidP="00103116">
      <w:pPr>
        <w:autoSpaceDE w:val="0"/>
        <w:autoSpaceDN w:val="0"/>
        <w:adjustRightInd w:val="0"/>
        <w:rPr>
          <w:rFonts w:ascii="Ottawa" w:hAnsi="Ottawa" w:cs="Ottawa"/>
        </w:rPr>
      </w:pPr>
    </w:p>
    <w:p w:rsidR="00960489" w:rsidRDefault="00103116" w:rsidP="00103116">
      <w:pPr>
        <w:autoSpaceDE w:val="0"/>
        <w:autoSpaceDN w:val="0"/>
        <w:adjustRightInd w:val="0"/>
        <w:rPr>
          <w:rFonts w:ascii="Ottawa" w:hAnsi="Ottawa" w:cs="Ottawa"/>
        </w:rPr>
      </w:pPr>
      <w:r>
        <w:rPr>
          <w:rFonts w:ascii="Ottawa" w:hAnsi="Ottawa" w:cs="Ottawa"/>
        </w:rPr>
        <w:t>Upevňovací prvky se rozdělují na kluzná uložení a pevné body. Kluzná uložení umožňují osový posuv potrubí, pevné body posuv neumožňují. Při rozmístění pevných bodů a kluzných uložení musí být mezi dvěma pevnými body vždy možnost kompenzace délkových změn potrubí způsobených tepelnou roztažností. Pevné body musí být také u armatur, vodoměrů apod.</w:t>
      </w:r>
    </w:p>
    <w:p w:rsidR="00103116" w:rsidRDefault="00103116" w:rsidP="00103116">
      <w:pPr>
        <w:autoSpaceDE w:val="0"/>
        <w:autoSpaceDN w:val="0"/>
        <w:adjustRightInd w:val="0"/>
        <w:rPr>
          <w:rFonts w:ascii="Ottawa" w:hAnsi="Ottawa" w:cs="Ottawa"/>
        </w:rPr>
      </w:pPr>
    </w:p>
    <w:p w:rsidR="00172214" w:rsidRDefault="00172214" w:rsidP="00103116">
      <w:pPr>
        <w:autoSpaceDE w:val="0"/>
        <w:autoSpaceDN w:val="0"/>
        <w:adjustRightInd w:val="0"/>
        <w:rPr>
          <w:rFonts w:ascii="Ottawa" w:hAnsi="Ottawa" w:cs="Ottawa"/>
          <w:b/>
          <w:sz w:val="28"/>
          <w:szCs w:val="28"/>
        </w:rPr>
      </w:pPr>
    </w:p>
    <w:p w:rsidR="00172214" w:rsidRDefault="00172214" w:rsidP="00103116">
      <w:pPr>
        <w:autoSpaceDE w:val="0"/>
        <w:autoSpaceDN w:val="0"/>
        <w:adjustRightInd w:val="0"/>
        <w:rPr>
          <w:rFonts w:ascii="Ottawa" w:hAnsi="Ottawa" w:cs="Ottawa"/>
          <w:b/>
          <w:sz w:val="28"/>
          <w:szCs w:val="28"/>
        </w:rPr>
      </w:pPr>
    </w:p>
    <w:p w:rsidR="00172214" w:rsidRDefault="00172214" w:rsidP="00103116">
      <w:pPr>
        <w:autoSpaceDE w:val="0"/>
        <w:autoSpaceDN w:val="0"/>
        <w:adjustRightInd w:val="0"/>
        <w:rPr>
          <w:rFonts w:ascii="Ottawa" w:hAnsi="Ottawa" w:cs="Ottawa"/>
          <w:b/>
          <w:sz w:val="28"/>
          <w:szCs w:val="28"/>
        </w:rPr>
      </w:pPr>
    </w:p>
    <w:p w:rsidR="00172214" w:rsidRDefault="00172214" w:rsidP="00103116">
      <w:pPr>
        <w:autoSpaceDE w:val="0"/>
        <w:autoSpaceDN w:val="0"/>
        <w:adjustRightInd w:val="0"/>
        <w:rPr>
          <w:rFonts w:ascii="Ottawa" w:hAnsi="Ottawa" w:cs="Ottawa"/>
          <w:b/>
          <w:sz w:val="28"/>
          <w:szCs w:val="28"/>
        </w:rPr>
      </w:pPr>
    </w:p>
    <w:p w:rsidR="00172214" w:rsidRDefault="00172214" w:rsidP="00103116">
      <w:pPr>
        <w:autoSpaceDE w:val="0"/>
        <w:autoSpaceDN w:val="0"/>
        <w:adjustRightInd w:val="0"/>
        <w:rPr>
          <w:rFonts w:ascii="Ottawa" w:hAnsi="Ottawa" w:cs="Ottawa"/>
          <w:b/>
          <w:sz w:val="28"/>
          <w:szCs w:val="28"/>
        </w:rPr>
      </w:pPr>
    </w:p>
    <w:p w:rsidR="00172214" w:rsidRDefault="00172214" w:rsidP="00103116">
      <w:pPr>
        <w:autoSpaceDE w:val="0"/>
        <w:autoSpaceDN w:val="0"/>
        <w:adjustRightInd w:val="0"/>
        <w:rPr>
          <w:rFonts w:ascii="Ottawa" w:hAnsi="Ottawa" w:cs="Ottawa"/>
          <w:b/>
          <w:sz w:val="28"/>
          <w:szCs w:val="28"/>
        </w:rPr>
      </w:pPr>
    </w:p>
    <w:p w:rsidR="00172214" w:rsidRDefault="00172214" w:rsidP="00103116">
      <w:pPr>
        <w:autoSpaceDE w:val="0"/>
        <w:autoSpaceDN w:val="0"/>
        <w:adjustRightInd w:val="0"/>
        <w:rPr>
          <w:rFonts w:ascii="Ottawa" w:hAnsi="Ottawa" w:cs="Ottawa"/>
          <w:b/>
          <w:sz w:val="28"/>
          <w:szCs w:val="28"/>
        </w:rPr>
      </w:pPr>
    </w:p>
    <w:p w:rsidR="00172214" w:rsidRDefault="00172214" w:rsidP="00103116">
      <w:pPr>
        <w:autoSpaceDE w:val="0"/>
        <w:autoSpaceDN w:val="0"/>
        <w:adjustRightInd w:val="0"/>
        <w:rPr>
          <w:rFonts w:ascii="Ottawa" w:hAnsi="Ottawa" w:cs="Ottawa"/>
          <w:b/>
          <w:sz w:val="28"/>
          <w:szCs w:val="28"/>
        </w:rPr>
      </w:pPr>
    </w:p>
    <w:p w:rsidR="00172214" w:rsidRDefault="00172214" w:rsidP="00103116">
      <w:pPr>
        <w:autoSpaceDE w:val="0"/>
        <w:autoSpaceDN w:val="0"/>
        <w:adjustRightInd w:val="0"/>
        <w:rPr>
          <w:rFonts w:ascii="Ottawa" w:hAnsi="Ottawa" w:cs="Ottawa"/>
          <w:b/>
          <w:sz w:val="28"/>
          <w:szCs w:val="28"/>
        </w:rPr>
      </w:pPr>
    </w:p>
    <w:p w:rsidR="00172214" w:rsidRDefault="00172214" w:rsidP="00103116">
      <w:pPr>
        <w:autoSpaceDE w:val="0"/>
        <w:autoSpaceDN w:val="0"/>
        <w:adjustRightInd w:val="0"/>
        <w:rPr>
          <w:rFonts w:ascii="Ottawa" w:hAnsi="Ottawa" w:cs="Ottawa"/>
          <w:b/>
          <w:sz w:val="28"/>
          <w:szCs w:val="28"/>
        </w:rPr>
      </w:pPr>
    </w:p>
    <w:p w:rsidR="00172214" w:rsidRDefault="00172214" w:rsidP="00103116">
      <w:pPr>
        <w:autoSpaceDE w:val="0"/>
        <w:autoSpaceDN w:val="0"/>
        <w:adjustRightInd w:val="0"/>
        <w:rPr>
          <w:rFonts w:ascii="Ottawa" w:hAnsi="Ottawa" w:cs="Ottawa"/>
          <w:b/>
          <w:sz w:val="28"/>
          <w:szCs w:val="28"/>
        </w:rPr>
      </w:pPr>
    </w:p>
    <w:p w:rsidR="00172214" w:rsidRDefault="00172214" w:rsidP="00103116">
      <w:pPr>
        <w:autoSpaceDE w:val="0"/>
        <w:autoSpaceDN w:val="0"/>
        <w:adjustRightInd w:val="0"/>
        <w:rPr>
          <w:rFonts w:ascii="Ottawa" w:hAnsi="Ottawa" w:cs="Ottawa"/>
          <w:b/>
          <w:sz w:val="28"/>
          <w:szCs w:val="28"/>
        </w:rPr>
      </w:pPr>
    </w:p>
    <w:p w:rsidR="00172214" w:rsidRDefault="00172214" w:rsidP="00103116">
      <w:pPr>
        <w:autoSpaceDE w:val="0"/>
        <w:autoSpaceDN w:val="0"/>
        <w:adjustRightInd w:val="0"/>
        <w:rPr>
          <w:rFonts w:ascii="Ottawa" w:hAnsi="Ottawa" w:cs="Ottawa"/>
          <w:b/>
          <w:sz w:val="28"/>
          <w:szCs w:val="28"/>
        </w:rPr>
      </w:pPr>
    </w:p>
    <w:p w:rsidR="00172214" w:rsidRDefault="00172214" w:rsidP="00103116">
      <w:pPr>
        <w:autoSpaceDE w:val="0"/>
        <w:autoSpaceDN w:val="0"/>
        <w:adjustRightInd w:val="0"/>
        <w:rPr>
          <w:rFonts w:ascii="Ottawa" w:hAnsi="Ottawa" w:cs="Ottawa"/>
          <w:b/>
          <w:sz w:val="28"/>
          <w:szCs w:val="28"/>
        </w:rPr>
      </w:pPr>
    </w:p>
    <w:p w:rsidR="00103116" w:rsidRPr="00103116" w:rsidRDefault="00103116" w:rsidP="00103116">
      <w:pPr>
        <w:autoSpaceDE w:val="0"/>
        <w:autoSpaceDN w:val="0"/>
        <w:adjustRightInd w:val="0"/>
        <w:rPr>
          <w:rFonts w:ascii="Ottawa" w:hAnsi="Ottawa" w:cs="Ottawa"/>
          <w:b/>
          <w:sz w:val="28"/>
          <w:szCs w:val="28"/>
        </w:rPr>
      </w:pPr>
      <w:r w:rsidRPr="00103116">
        <w:rPr>
          <w:rFonts w:ascii="Ottawa" w:hAnsi="Ottawa" w:cs="Ottawa"/>
          <w:b/>
          <w:sz w:val="28"/>
          <w:szCs w:val="28"/>
        </w:rPr>
        <w:lastRenderedPageBreak/>
        <w:t>2. Stoupací potrubí</w:t>
      </w:r>
    </w:p>
    <w:p w:rsidR="00103116" w:rsidRDefault="00103116" w:rsidP="00103116">
      <w:pPr>
        <w:autoSpaceDE w:val="0"/>
        <w:autoSpaceDN w:val="0"/>
        <w:adjustRightInd w:val="0"/>
        <w:rPr>
          <w:rFonts w:ascii="Ottawa" w:hAnsi="Ottawa" w:cs="Ottawa"/>
        </w:rPr>
      </w:pPr>
    </w:p>
    <w:p w:rsidR="00103116" w:rsidRDefault="00103116" w:rsidP="00103116">
      <w:pPr>
        <w:autoSpaceDE w:val="0"/>
        <w:autoSpaceDN w:val="0"/>
        <w:adjustRightInd w:val="0"/>
        <w:rPr>
          <w:rFonts w:ascii="Ottawa" w:hAnsi="Ottawa" w:cs="Ottawa"/>
        </w:rPr>
      </w:pPr>
      <w:r>
        <w:rPr>
          <w:rFonts w:ascii="Ottawa" w:hAnsi="Ottawa" w:cs="Ottawa"/>
        </w:rPr>
        <w:t>Stoupací potrubí se montují zdola nahoru a pro jejich upevňování ke stěnám instalačních</w:t>
      </w:r>
      <w:r w:rsidR="002F338C">
        <w:rPr>
          <w:rFonts w:ascii="Ottawa" w:hAnsi="Ottawa" w:cs="Ottawa"/>
        </w:rPr>
        <w:t xml:space="preserve"> </w:t>
      </w:r>
      <w:r>
        <w:rPr>
          <w:rFonts w:ascii="Ottawa" w:hAnsi="Ottawa" w:cs="Ottawa"/>
        </w:rPr>
        <w:t>šachet nebo drážek se používá objímek jako u ležatého potrubí. Stejně jako u ležatého</w:t>
      </w:r>
      <w:r w:rsidR="002F338C">
        <w:rPr>
          <w:rFonts w:ascii="Ottawa" w:hAnsi="Ottawa" w:cs="Ottawa"/>
        </w:rPr>
        <w:t xml:space="preserve"> </w:t>
      </w:r>
      <w:r>
        <w:rPr>
          <w:rFonts w:ascii="Ottawa" w:hAnsi="Ottawa" w:cs="Ottawa"/>
        </w:rPr>
        <w:t>potrubí je třeba počítat s tepelnou roztažností trubek, pro jejíž kompenzaci se na</w:t>
      </w:r>
      <w:r w:rsidR="002F338C">
        <w:rPr>
          <w:rFonts w:ascii="Ottawa" w:hAnsi="Ottawa" w:cs="Ottawa"/>
        </w:rPr>
        <w:t xml:space="preserve"> </w:t>
      </w:r>
      <w:r>
        <w:rPr>
          <w:rFonts w:ascii="Ottawa" w:hAnsi="Ottawa" w:cs="Ottawa"/>
        </w:rPr>
        <w:t xml:space="preserve">plastovém potrubí osazují například </w:t>
      </w:r>
      <w:r w:rsidRPr="002F338C">
        <w:rPr>
          <w:rFonts w:ascii="Ottawa" w:hAnsi="Ottawa" w:cs="Ottawa"/>
          <w:b/>
          <w:sz w:val="28"/>
          <w:szCs w:val="28"/>
        </w:rPr>
        <w:t>kompenzační smyčky</w:t>
      </w:r>
      <w:r>
        <w:rPr>
          <w:rFonts w:ascii="Ottawa" w:hAnsi="Ottawa" w:cs="Ottawa"/>
        </w:rPr>
        <w:t>. Pevné body zabraňují také</w:t>
      </w:r>
      <w:r w:rsidR="002F338C">
        <w:rPr>
          <w:rFonts w:ascii="Ottawa" w:hAnsi="Ottawa" w:cs="Ottawa"/>
        </w:rPr>
        <w:t xml:space="preserve"> </w:t>
      </w:r>
      <w:r>
        <w:rPr>
          <w:rFonts w:ascii="Ottawa" w:hAnsi="Ottawa" w:cs="Ottawa"/>
        </w:rPr>
        <w:t>poklesu potrubí.</w:t>
      </w:r>
    </w:p>
    <w:p w:rsidR="002F338C" w:rsidRDefault="002F338C" w:rsidP="00103116">
      <w:pPr>
        <w:autoSpaceDE w:val="0"/>
        <w:autoSpaceDN w:val="0"/>
        <w:adjustRightInd w:val="0"/>
        <w:rPr>
          <w:rFonts w:ascii="Ottawa" w:hAnsi="Ottawa" w:cs="Ottawa"/>
        </w:rPr>
      </w:pPr>
    </w:p>
    <w:p w:rsidR="002F338C" w:rsidRDefault="00172214" w:rsidP="00103116">
      <w:pPr>
        <w:autoSpaceDE w:val="0"/>
        <w:autoSpaceDN w:val="0"/>
        <w:adjustRightInd w:val="0"/>
        <w:rPr>
          <w:rFonts w:ascii="Ottawa" w:hAnsi="Ottawa" w:cs="Ottawa"/>
        </w:rPr>
      </w:pPr>
      <w:r>
        <w:rPr>
          <w:rFonts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249292</wp:posOffset>
            </wp:positionV>
            <wp:extent cx="5496560" cy="3841076"/>
            <wp:effectExtent l="0" t="0" r="0" b="7620"/>
            <wp:wrapTight wrapText="bothSides">
              <wp:wrapPolygon edited="0">
                <wp:start x="0" y="0"/>
                <wp:lineTo x="0" y="21536"/>
                <wp:lineTo x="21485" y="21536"/>
                <wp:lineTo x="21485" y="0"/>
                <wp:lineTo x="0" y="0"/>
              </wp:wrapPolygon>
            </wp:wrapTight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560" cy="384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D76" w:rsidRDefault="004A7D76" w:rsidP="00103116">
      <w:pPr>
        <w:autoSpaceDE w:val="0"/>
        <w:autoSpaceDN w:val="0"/>
        <w:adjustRightInd w:val="0"/>
        <w:rPr>
          <w:rFonts w:ascii="Ottawa" w:hAnsi="Ottawa" w:cs="Ottawa"/>
        </w:rPr>
      </w:pPr>
    </w:p>
    <w:p w:rsidR="00103116" w:rsidRDefault="00103116" w:rsidP="00103116">
      <w:pPr>
        <w:rPr>
          <w:sz w:val="28"/>
          <w:szCs w:val="28"/>
        </w:rPr>
      </w:pPr>
    </w:p>
    <w:p w:rsidR="002F338C" w:rsidRDefault="002F338C" w:rsidP="00103116">
      <w:pPr>
        <w:rPr>
          <w:sz w:val="28"/>
          <w:szCs w:val="28"/>
        </w:rPr>
      </w:pPr>
    </w:p>
    <w:p w:rsidR="002F338C" w:rsidRDefault="00172214" w:rsidP="00103116">
      <w:pPr>
        <w:rPr>
          <w:sz w:val="28"/>
          <w:szCs w:val="28"/>
        </w:rPr>
      </w:pPr>
      <w:r>
        <w:rPr>
          <w:rFonts w:cstheme="minorHAnsi"/>
          <w:noProof/>
          <w:sz w:val="24"/>
          <w:szCs w:val="24"/>
          <w:lang w:eastAsia="cs-CZ"/>
        </w:rPr>
        <w:drawing>
          <wp:inline distT="0" distB="0" distL="0" distR="0" wp14:anchorId="0C573D77" wp14:editId="09DDB5E8">
            <wp:extent cx="4476479" cy="2632842"/>
            <wp:effectExtent l="0" t="0" r="635" b="0"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685" cy="264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116" w:rsidRPr="00103116" w:rsidRDefault="00103116" w:rsidP="00103116">
      <w:pPr>
        <w:autoSpaceDE w:val="0"/>
        <w:autoSpaceDN w:val="0"/>
        <w:adjustRightInd w:val="0"/>
        <w:rPr>
          <w:rFonts w:ascii="Ottawa" w:hAnsi="Ottawa" w:cs="Ottawa"/>
          <w:b/>
          <w:sz w:val="28"/>
          <w:szCs w:val="28"/>
        </w:rPr>
      </w:pPr>
      <w:r>
        <w:rPr>
          <w:rFonts w:ascii="Ottawa" w:hAnsi="Ottawa" w:cs="Ottawa"/>
          <w:b/>
          <w:sz w:val="28"/>
          <w:szCs w:val="28"/>
        </w:rPr>
        <w:lastRenderedPageBreak/>
        <w:t>3</w:t>
      </w:r>
      <w:r w:rsidRPr="00103116">
        <w:rPr>
          <w:rFonts w:ascii="Ottawa" w:hAnsi="Ottawa" w:cs="Ottawa"/>
          <w:b/>
          <w:sz w:val="28"/>
          <w:szCs w:val="28"/>
        </w:rPr>
        <w:t xml:space="preserve">. </w:t>
      </w:r>
      <w:r>
        <w:rPr>
          <w:rFonts w:ascii="Ottawa" w:hAnsi="Ottawa" w:cs="Ottawa"/>
          <w:b/>
          <w:sz w:val="28"/>
          <w:szCs w:val="28"/>
        </w:rPr>
        <w:t xml:space="preserve">Připojovací </w:t>
      </w:r>
      <w:r w:rsidRPr="00103116">
        <w:rPr>
          <w:rFonts w:ascii="Ottawa" w:hAnsi="Ottawa" w:cs="Ottawa"/>
          <w:b/>
          <w:sz w:val="28"/>
          <w:szCs w:val="28"/>
        </w:rPr>
        <w:t>potrubí</w:t>
      </w:r>
    </w:p>
    <w:p w:rsidR="00103116" w:rsidRDefault="00103116" w:rsidP="00103116">
      <w:pPr>
        <w:rPr>
          <w:sz w:val="28"/>
          <w:szCs w:val="28"/>
        </w:rPr>
      </w:pPr>
    </w:p>
    <w:p w:rsidR="00103116" w:rsidRDefault="00103116" w:rsidP="00103116">
      <w:pPr>
        <w:autoSpaceDE w:val="0"/>
        <w:autoSpaceDN w:val="0"/>
        <w:adjustRightInd w:val="0"/>
        <w:rPr>
          <w:rFonts w:ascii="Ottawa" w:hAnsi="Ottawa" w:cs="Ottawa"/>
        </w:rPr>
      </w:pPr>
      <w:proofErr w:type="gramStart"/>
      <w:r>
        <w:rPr>
          <w:rFonts w:ascii="Ottawa" w:hAnsi="Ottawa" w:cs="Ottawa"/>
        </w:rPr>
        <w:t>Připojovací</w:t>
      </w:r>
      <w:proofErr w:type="gramEnd"/>
      <w:r>
        <w:rPr>
          <w:rFonts w:ascii="Ottawa" w:hAnsi="Ottawa" w:cs="Ottawa"/>
        </w:rPr>
        <w:t xml:space="preserve"> a podlažní rozvodové potrubí se montuje do mělkých drážek, které </w:t>
      </w:r>
      <w:proofErr w:type="gramStart"/>
      <w:r>
        <w:rPr>
          <w:rFonts w:ascii="Ottawa" w:hAnsi="Ottawa" w:cs="Ottawa"/>
        </w:rPr>
        <w:t>se</w:t>
      </w:r>
      <w:proofErr w:type="gramEnd"/>
    </w:p>
    <w:p w:rsidR="00103116" w:rsidRDefault="00103116" w:rsidP="00103116">
      <w:pPr>
        <w:autoSpaceDE w:val="0"/>
        <w:autoSpaceDN w:val="0"/>
        <w:adjustRightInd w:val="0"/>
        <w:rPr>
          <w:rFonts w:ascii="Ottawa" w:hAnsi="Ottawa" w:cs="Ottawa"/>
        </w:rPr>
      </w:pPr>
      <w:proofErr w:type="spellStart"/>
      <w:r>
        <w:rPr>
          <w:rFonts w:ascii="Ottawa" w:hAnsi="Ottawa" w:cs="Ottawa"/>
        </w:rPr>
        <w:t>zaomítají</w:t>
      </w:r>
      <w:proofErr w:type="spellEnd"/>
      <w:r>
        <w:rPr>
          <w:rFonts w:ascii="Ottawa" w:hAnsi="Ottawa" w:cs="Ottawa"/>
        </w:rPr>
        <w:t xml:space="preserve">, nebo do dutin </w:t>
      </w:r>
      <w:proofErr w:type="spellStart"/>
      <w:r>
        <w:rPr>
          <w:rFonts w:ascii="Ottawa" w:hAnsi="Ottawa" w:cs="Ottawa"/>
        </w:rPr>
        <w:t>předstěnových</w:t>
      </w:r>
      <w:proofErr w:type="spellEnd"/>
      <w:r>
        <w:rPr>
          <w:rFonts w:ascii="Ottawa" w:hAnsi="Ottawa" w:cs="Ottawa"/>
        </w:rPr>
        <w:t xml:space="preserve"> instalací či sádrokartonových příček. Izolovaná</w:t>
      </w:r>
    </w:p>
    <w:p w:rsidR="00103116" w:rsidRPr="00103116" w:rsidRDefault="00103116" w:rsidP="00103116">
      <w:pPr>
        <w:rPr>
          <w:sz w:val="28"/>
          <w:szCs w:val="28"/>
        </w:rPr>
      </w:pPr>
      <w:r>
        <w:rPr>
          <w:rFonts w:ascii="Ottawa" w:hAnsi="Ottawa" w:cs="Ottawa"/>
        </w:rPr>
        <w:t xml:space="preserve">připojovací potrubí se před </w:t>
      </w:r>
      <w:proofErr w:type="spellStart"/>
      <w:r>
        <w:rPr>
          <w:rFonts w:ascii="Ottawa" w:hAnsi="Ottawa" w:cs="Ottawa"/>
        </w:rPr>
        <w:t>zaomítáním</w:t>
      </w:r>
      <w:proofErr w:type="spellEnd"/>
      <w:r>
        <w:rPr>
          <w:rFonts w:ascii="Ottawa" w:hAnsi="Ottawa" w:cs="Ottawa"/>
        </w:rPr>
        <w:t xml:space="preserve"> na některých místech v drážce přichytí sádrou. </w:t>
      </w:r>
    </w:p>
    <w:p w:rsidR="001261CF" w:rsidRDefault="001261CF" w:rsidP="00103116">
      <w:pPr>
        <w:autoSpaceDE w:val="0"/>
        <w:autoSpaceDN w:val="0"/>
        <w:adjustRightInd w:val="0"/>
        <w:rPr>
          <w:rFonts w:ascii="Ottawa" w:hAnsi="Ottawa" w:cs="Ottawa"/>
        </w:rPr>
      </w:pPr>
    </w:p>
    <w:p w:rsidR="00103116" w:rsidRDefault="00103116" w:rsidP="001261CF">
      <w:pPr>
        <w:autoSpaceDE w:val="0"/>
        <w:autoSpaceDN w:val="0"/>
        <w:adjustRightInd w:val="0"/>
        <w:rPr>
          <w:rFonts w:ascii="Ottawa" w:hAnsi="Ottawa" w:cs="Ottawa"/>
        </w:rPr>
      </w:pPr>
      <w:r>
        <w:rPr>
          <w:rFonts w:ascii="Ottawa" w:hAnsi="Ottawa" w:cs="Ottawa"/>
        </w:rPr>
        <w:t>Pro připojení výtokových armatur se při</w:t>
      </w:r>
      <w:r w:rsidR="001261CF">
        <w:rPr>
          <w:rFonts w:ascii="Ottawa" w:hAnsi="Ottawa" w:cs="Ottawa"/>
        </w:rPr>
        <w:t xml:space="preserve"> </w:t>
      </w:r>
      <w:r>
        <w:rPr>
          <w:rFonts w:ascii="Ottawa" w:hAnsi="Ottawa" w:cs="Ottawa"/>
        </w:rPr>
        <w:t>hrubé montáži nachystají nástěnky (speciální kolena), které se hmoždinkami a vruty upevní</w:t>
      </w:r>
      <w:r w:rsidR="001261CF">
        <w:rPr>
          <w:rFonts w:ascii="Ottawa" w:hAnsi="Ottawa" w:cs="Ottawa"/>
        </w:rPr>
        <w:t xml:space="preserve"> </w:t>
      </w:r>
      <w:r>
        <w:rPr>
          <w:rFonts w:ascii="Ottawa" w:hAnsi="Ottawa" w:cs="Ottawa"/>
        </w:rPr>
        <w:t xml:space="preserve">ke stěně nebo se přišroubují k nosné konstrukci instalačních prvků </w:t>
      </w:r>
      <w:proofErr w:type="spellStart"/>
      <w:r>
        <w:rPr>
          <w:rFonts w:ascii="Ottawa" w:hAnsi="Ottawa" w:cs="Ottawa"/>
        </w:rPr>
        <w:t>předstěnových</w:t>
      </w:r>
      <w:proofErr w:type="spellEnd"/>
      <w:r>
        <w:rPr>
          <w:rFonts w:ascii="Ottawa" w:hAnsi="Ottawa" w:cs="Ottawa"/>
        </w:rPr>
        <w:t xml:space="preserve"> instalací.</w:t>
      </w:r>
    </w:p>
    <w:p w:rsidR="002F338C" w:rsidRDefault="007E5F01" w:rsidP="001261CF">
      <w:pPr>
        <w:autoSpaceDE w:val="0"/>
        <w:autoSpaceDN w:val="0"/>
        <w:adjustRightInd w:val="0"/>
        <w:rPr>
          <w:rFonts w:ascii="Ottawa" w:hAnsi="Ottawa" w:cs="Ottawa"/>
        </w:rPr>
      </w:pPr>
      <w:r w:rsidRPr="007E5F01">
        <w:rPr>
          <w:rFonts w:ascii="Ottawa" w:hAnsi="Ottawa" w:cs="Ottawa"/>
          <w:noProof/>
          <w:lang w:eastAsia="cs-CZ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97730</wp:posOffset>
            </wp:positionV>
            <wp:extent cx="1661160" cy="1500505"/>
            <wp:effectExtent l="0" t="0" r="0" b="4445"/>
            <wp:wrapTight wrapText="bothSides">
              <wp:wrapPolygon edited="0">
                <wp:start x="0" y="0"/>
                <wp:lineTo x="0" y="21390"/>
                <wp:lineTo x="21303" y="21390"/>
                <wp:lineTo x="21303" y="0"/>
                <wp:lineTo x="0" y="0"/>
              </wp:wrapPolygon>
            </wp:wrapTight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692" cy="1511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38C" w:rsidRDefault="007E5F01" w:rsidP="001261CF">
      <w:pPr>
        <w:autoSpaceDE w:val="0"/>
        <w:autoSpaceDN w:val="0"/>
        <w:adjustRightInd w:val="0"/>
        <w:rPr>
          <w:rFonts w:ascii="Ottawa" w:hAnsi="Ottawa" w:cs="Ottawa"/>
        </w:rPr>
      </w:pPr>
      <w:r w:rsidRPr="007E5F01">
        <w:rPr>
          <w:b/>
          <w:noProof/>
          <w:sz w:val="72"/>
          <w:szCs w:val="72"/>
          <w:lang w:eastAsia="cs-CZ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margin">
              <wp:posOffset>3269411</wp:posOffset>
            </wp:positionH>
            <wp:positionV relativeFrom="paragraph">
              <wp:posOffset>161409</wp:posOffset>
            </wp:positionV>
            <wp:extent cx="2320290" cy="1054100"/>
            <wp:effectExtent l="0" t="0" r="3810" b="0"/>
            <wp:wrapTight wrapText="bothSides">
              <wp:wrapPolygon edited="0">
                <wp:start x="0" y="0"/>
                <wp:lineTo x="0" y="21080"/>
                <wp:lineTo x="21458" y="21080"/>
                <wp:lineTo x="21458" y="0"/>
                <wp:lineTo x="0" y="0"/>
              </wp:wrapPolygon>
            </wp:wrapTight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29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F01">
        <w:rPr>
          <w:b/>
          <w:noProof/>
          <w:sz w:val="72"/>
          <w:szCs w:val="72"/>
          <w:lang w:eastAsia="cs-CZ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1773663</wp:posOffset>
            </wp:positionH>
            <wp:positionV relativeFrom="paragraph">
              <wp:posOffset>23555</wp:posOffset>
            </wp:positionV>
            <wp:extent cx="1379855" cy="1363345"/>
            <wp:effectExtent l="0" t="0" r="0" b="8255"/>
            <wp:wrapTight wrapText="bothSides">
              <wp:wrapPolygon edited="0">
                <wp:start x="0" y="0"/>
                <wp:lineTo x="0" y="21429"/>
                <wp:lineTo x="21173" y="21429"/>
                <wp:lineTo x="21173" y="0"/>
                <wp:lineTo x="0" y="0"/>
              </wp:wrapPolygon>
            </wp:wrapTight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1363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38C" w:rsidRDefault="002F338C" w:rsidP="001261CF">
      <w:pPr>
        <w:autoSpaceDE w:val="0"/>
        <w:autoSpaceDN w:val="0"/>
        <w:adjustRightInd w:val="0"/>
        <w:rPr>
          <w:rFonts w:ascii="Ottawa" w:hAnsi="Ottawa" w:cs="Ottawa"/>
        </w:rPr>
      </w:pPr>
    </w:p>
    <w:p w:rsidR="002F338C" w:rsidRPr="007E5F01" w:rsidRDefault="007E5F01" w:rsidP="001261C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Mosazná </w:t>
      </w:r>
      <w:proofErr w:type="gramStart"/>
      <w:r>
        <w:rPr>
          <w:sz w:val="24"/>
          <w:szCs w:val="24"/>
        </w:rPr>
        <w:t>nástěnka                 PPR</w:t>
      </w:r>
      <w:proofErr w:type="gramEnd"/>
      <w:r>
        <w:rPr>
          <w:sz w:val="24"/>
          <w:szCs w:val="24"/>
        </w:rPr>
        <w:t xml:space="preserve"> nástěnné koleno        </w:t>
      </w:r>
      <w:r w:rsidR="004D7B12">
        <w:rPr>
          <w:sz w:val="24"/>
          <w:szCs w:val="24"/>
        </w:rPr>
        <w:t xml:space="preserve">     </w:t>
      </w:r>
      <w:r>
        <w:rPr>
          <w:sz w:val="24"/>
          <w:szCs w:val="24"/>
        </w:rPr>
        <w:t>PPR nástěnný komplet</w:t>
      </w:r>
    </w:p>
    <w:p w:rsidR="00103116" w:rsidRDefault="007E5F01" w:rsidP="004C22E9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</w:p>
    <w:p w:rsidR="004D7B12" w:rsidRDefault="00172214" w:rsidP="004D7B12">
      <w:pPr>
        <w:autoSpaceDE w:val="0"/>
        <w:autoSpaceDN w:val="0"/>
        <w:adjustRightInd w:val="0"/>
        <w:rPr>
          <w:rFonts w:ascii="Ottawa" w:hAnsi="Ottawa" w:cs="Ottawa"/>
        </w:rPr>
      </w:pPr>
      <w:r>
        <w:rPr>
          <w:rFonts w:ascii="Ottawa" w:hAnsi="Ottawa" w:cs="Ottawa"/>
        </w:rPr>
        <w:t xml:space="preserve">Izolace potrubí: </w:t>
      </w:r>
      <w:r w:rsidR="004D7B12">
        <w:rPr>
          <w:rFonts w:ascii="Ottawa" w:hAnsi="Ottawa" w:cs="Ottawa"/>
        </w:rPr>
        <w:t xml:space="preserve">Dnes nejčastěji používané </w:t>
      </w:r>
      <w:proofErr w:type="spellStart"/>
      <w:r w:rsidR="004D7B12">
        <w:rPr>
          <w:rFonts w:ascii="Ottawa" w:hAnsi="Ottawa" w:cs="Ottawa"/>
        </w:rPr>
        <w:t>návlekové</w:t>
      </w:r>
      <w:proofErr w:type="spellEnd"/>
      <w:r w:rsidR="004D7B12">
        <w:rPr>
          <w:rFonts w:ascii="Ottawa" w:hAnsi="Ottawa" w:cs="Ottawa"/>
        </w:rPr>
        <w:t xml:space="preserve"> izolace se na jednotlivé trubky mohou nasunout</w:t>
      </w:r>
      <w:r>
        <w:rPr>
          <w:rFonts w:ascii="Ottawa" w:hAnsi="Ottawa" w:cs="Ottawa"/>
        </w:rPr>
        <w:t xml:space="preserve"> </w:t>
      </w:r>
      <w:r w:rsidR="004D7B12">
        <w:rPr>
          <w:rFonts w:ascii="Ottawa" w:hAnsi="Ottawa" w:cs="Ottawa"/>
        </w:rPr>
        <w:t>před montáží nebo se instalují až po montáži potrubí. Nesmí se zapomenout na tepelnou</w:t>
      </w:r>
      <w:r>
        <w:rPr>
          <w:rFonts w:ascii="Ottawa" w:hAnsi="Ottawa" w:cs="Ottawa"/>
        </w:rPr>
        <w:t xml:space="preserve"> </w:t>
      </w:r>
      <w:r w:rsidR="004D7B12">
        <w:rPr>
          <w:rFonts w:ascii="Ottawa" w:hAnsi="Ottawa" w:cs="Ottawa"/>
        </w:rPr>
        <w:t>izolaci tvarovek prováděnou po montáži a tlakové zkoušce potrubí. U potrubí uložených</w:t>
      </w:r>
      <w:r>
        <w:rPr>
          <w:rFonts w:ascii="Ottawa" w:hAnsi="Ottawa" w:cs="Ottawa"/>
        </w:rPr>
        <w:t xml:space="preserve"> </w:t>
      </w:r>
      <w:r w:rsidR="004D7B12">
        <w:rPr>
          <w:rFonts w:ascii="Ottawa" w:hAnsi="Ottawa" w:cs="Ottawa"/>
        </w:rPr>
        <w:t>pod omítkou umožňuje tepelná izolace také tepelnou roztažnost potrubí.</w:t>
      </w:r>
    </w:p>
    <w:p w:rsidR="00172214" w:rsidRDefault="00172214" w:rsidP="004D7B12">
      <w:pPr>
        <w:autoSpaceDE w:val="0"/>
        <w:autoSpaceDN w:val="0"/>
        <w:adjustRightInd w:val="0"/>
        <w:rPr>
          <w:rFonts w:ascii="Ottawa" w:hAnsi="Ottawa" w:cs="Ottawa"/>
        </w:rPr>
      </w:pPr>
    </w:p>
    <w:p w:rsidR="004D7B12" w:rsidRDefault="004D7B12" w:rsidP="004D7B12">
      <w:pPr>
        <w:autoSpaceDE w:val="0"/>
        <w:autoSpaceDN w:val="0"/>
        <w:adjustRightInd w:val="0"/>
        <w:rPr>
          <w:rFonts w:ascii="Ottawa" w:hAnsi="Ottawa" w:cs="Ottawa"/>
        </w:rPr>
      </w:pPr>
      <w:r>
        <w:rPr>
          <w:rFonts w:ascii="Ottawa" w:hAnsi="Ottawa" w:cs="Ottawa"/>
        </w:rPr>
        <w:t>Po dokončení montáže se všechny vývody potrubí zazátkují a rozvod je přípraven</w:t>
      </w:r>
    </w:p>
    <w:p w:rsidR="007E5F01" w:rsidRDefault="004D7B12" w:rsidP="004D7B12">
      <w:pPr>
        <w:rPr>
          <w:b/>
          <w:sz w:val="72"/>
          <w:szCs w:val="72"/>
        </w:rPr>
      </w:pPr>
      <w:r w:rsidRPr="00172214">
        <w:rPr>
          <w:rFonts w:ascii="Ottawa" w:hAnsi="Ottawa" w:cs="Ottawa"/>
          <w:b/>
          <w:sz w:val="28"/>
          <w:szCs w:val="28"/>
        </w:rPr>
        <w:t>k tlakové zkoušce</w:t>
      </w:r>
      <w:r>
        <w:rPr>
          <w:rFonts w:ascii="Ottawa" w:hAnsi="Ottawa" w:cs="Ottawa"/>
        </w:rPr>
        <w:t>.</w:t>
      </w:r>
    </w:p>
    <w:p w:rsidR="007E5F01" w:rsidRDefault="007E5F01" w:rsidP="004C22E9">
      <w:pPr>
        <w:rPr>
          <w:b/>
          <w:sz w:val="72"/>
          <w:szCs w:val="72"/>
        </w:rPr>
      </w:pPr>
    </w:p>
    <w:p w:rsidR="007E5F01" w:rsidRDefault="007E5F01" w:rsidP="004C22E9">
      <w:pPr>
        <w:rPr>
          <w:b/>
          <w:sz w:val="72"/>
          <w:szCs w:val="72"/>
        </w:rPr>
      </w:pPr>
    </w:p>
    <w:p w:rsidR="007E5F01" w:rsidRDefault="007E5F01" w:rsidP="004C22E9">
      <w:pPr>
        <w:rPr>
          <w:b/>
          <w:sz w:val="72"/>
          <w:szCs w:val="72"/>
        </w:rPr>
      </w:pPr>
    </w:p>
    <w:p w:rsidR="00172214" w:rsidRDefault="00172214" w:rsidP="004C22E9">
      <w:pPr>
        <w:rPr>
          <w:b/>
          <w:sz w:val="72"/>
          <w:szCs w:val="72"/>
        </w:rPr>
      </w:pPr>
    </w:p>
    <w:p w:rsidR="00172214" w:rsidRDefault="00172214" w:rsidP="004C22E9">
      <w:pPr>
        <w:rPr>
          <w:b/>
          <w:sz w:val="72"/>
          <w:szCs w:val="72"/>
        </w:rPr>
      </w:pPr>
    </w:p>
    <w:p w:rsidR="00172214" w:rsidRDefault="00172214" w:rsidP="004C22E9">
      <w:pPr>
        <w:rPr>
          <w:b/>
          <w:sz w:val="72"/>
          <w:szCs w:val="72"/>
        </w:rPr>
      </w:pPr>
    </w:p>
    <w:p w:rsidR="00172214" w:rsidRPr="00172214" w:rsidRDefault="00172214" w:rsidP="004C22E9">
      <w:pPr>
        <w:rPr>
          <w:sz w:val="24"/>
          <w:szCs w:val="24"/>
        </w:rPr>
      </w:pPr>
    </w:p>
    <w:p w:rsidR="00244FE3" w:rsidRDefault="00244FE3" w:rsidP="004C22E9">
      <w:pPr>
        <w:rPr>
          <w:rFonts w:cstheme="minorHAnsi"/>
          <w:sz w:val="24"/>
          <w:szCs w:val="24"/>
        </w:rPr>
      </w:pPr>
      <w:r w:rsidRPr="00172214">
        <w:rPr>
          <w:b/>
          <w:sz w:val="40"/>
          <w:szCs w:val="40"/>
        </w:rPr>
        <w:lastRenderedPageBreak/>
        <w:t>Zkoušení vnitřního vodovodu</w:t>
      </w:r>
      <w:r w:rsidR="00172214">
        <w:rPr>
          <w:b/>
          <w:sz w:val="40"/>
          <w:szCs w:val="40"/>
        </w:rPr>
        <w:t xml:space="preserve"> – tlakové zkoušky </w:t>
      </w:r>
    </w:p>
    <w:p w:rsidR="00244FE3" w:rsidRDefault="00244FE3" w:rsidP="004C22E9">
      <w:pPr>
        <w:rPr>
          <w:rFonts w:cstheme="minorHAnsi"/>
          <w:sz w:val="24"/>
          <w:szCs w:val="24"/>
        </w:rPr>
      </w:pPr>
    </w:p>
    <w:p w:rsidR="004C22E9" w:rsidRDefault="004C22E9" w:rsidP="004C22E9">
      <w:pPr>
        <w:rPr>
          <w:rFonts w:cstheme="minorHAnsi"/>
          <w:sz w:val="24"/>
          <w:szCs w:val="24"/>
        </w:rPr>
      </w:pPr>
    </w:p>
    <w:p w:rsidR="00172214" w:rsidRDefault="00172214" w:rsidP="00172214">
      <w:pPr>
        <w:autoSpaceDE w:val="0"/>
        <w:autoSpaceDN w:val="0"/>
        <w:adjustRightInd w:val="0"/>
        <w:rPr>
          <w:rFonts w:ascii="Ottawa" w:hAnsi="Ottawa" w:cs="Ottawa"/>
        </w:rPr>
      </w:pPr>
      <w:r>
        <w:rPr>
          <w:rFonts w:ascii="Ottawa" w:hAnsi="Ottawa" w:cs="Ottawa"/>
        </w:rPr>
        <w:t>Zkoušení vnitřního vodovodu podle změny Z2 ČSN 73 6660 a technického předpisu</w:t>
      </w:r>
    </w:p>
    <w:p w:rsidR="00172214" w:rsidRDefault="00172214" w:rsidP="00172214">
      <w:pPr>
        <w:autoSpaceDE w:val="0"/>
        <w:autoSpaceDN w:val="0"/>
        <w:adjustRightInd w:val="0"/>
        <w:rPr>
          <w:rFonts w:ascii="Ottawa" w:hAnsi="Ottawa" w:cs="Ottawa"/>
        </w:rPr>
      </w:pPr>
      <w:r>
        <w:rPr>
          <w:rFonts w:ascii="Ottawa" w:hAnsi="Ottawa" w:cs="Ottawa"/>
        </w:rPr>
        <w:t>W 660-1 se skládá ze tří částí:</w:t>
      </w:r>
    </w:p>
    <w:p w:rsidR="00172214" w:rsidRDefault="00172214" w:rsidP="00172214">
      <w:pPr>
        <w:autoSpaceDE w:val="0"/>
        <w:autoSpaceDN w:val="0"/>
        <w:adjustRightInd w:val="0"/>
        <w:rPr>
          <w:rFonts w:ascii="Ottawa" w:hAnsi="Ottawa" w:cs="Ottawa"/>
        </w:rPr>
      </w:pPr>
    </w:p>
    <w:p w:rsidR="00172214" w:rsidRDefault="00172214" w:rsidP="00172214">
      <w:pPr>
        <w:autoSpaceDE w:val="0"/>
        <w:autoSpaceDN w:val="0"/>
        <w:adjustRightInd w:val="0"/>
        <w:rPr>
          <w:rFonts w:ascii="Ottawa" w:hAnsi="Ottawa" w:cs="Ottawa"/>
        </w:rPr>
      </w:pPr>
      <w:r>
        <w:rPr>
          <w:rFonts w:ascii="Ottawa" w:hAnsi="Ottawa" w:cs="Ottawa"/>
        </w:rPr>
        <w:t>• prohlídka potrubí;</w:t>
      </w:r>
    </w:p>
    <w:p w:rsidR="00172214" w:rsidRDefault="00172214" w:rsidP="00172214">
      <w:pPr>
        <w:autoSpaceDE w:val="0"/>
        <w:autoSpaceDN w:val="0"/>
        <w:adjustRightInd w:val="0"/>
        <w:rPr>
          <w:rFonts w:ascii="Ottawa" w:hAnsi="Ottawa" w:cs="Ottawa"/>
        </w:rPr>
      </w:pPr>
      <w:r>
        <w:rPr>
          <w:rFonts w:ascii="Ottawa" w:hAnsi="Ottawa" w:cs="Ottawa"/>
        </w:rPr>
        <w:t>• tlaková zkouška potrubí;</w:t>
      </w:r>
    </w:p>
    <w:p w:rsidR="004C22E9" w:rsidRDefault="00172214" w:rsidP="00172214">
      <w:pPr>
        <w:rPr>
          <w:rFonts w:ascii="Ottawa" w:hAnsi="Ottawa" w:cs="Ottawa"/>
        </w:rPr>
      </w:pPr>
      <w:r>
        <w:rPr>
          <w:rFonts w:ascii="Ottawa" w:hAnsi="Ottawa" w:cs="Ottawa"/>
        </w:rPr>
        <w:t>• konečná tlaková zkouška.</w:t>
      </w:r>
    </w:p>
    <w:p w:rsidR="00172214" w:rsidRDefault="00172214" w:rsidP="00172214">
      <w:pPr>
        <w:rPr>
          <w:rFonts w:ascii="Ottawa" w:hAnsi="Ottawa" w:cs="Ottawa"/>
        </w:rPr>
      </w:pPr>
    </w:p>
    <w:p w:rsidR="00172214" w:rsidRDefault="00172214" w:rsidP="00172214">
      <w:pPr>
        <w:rPr>
          <w:rFonts w:ascii="Ottawa" w:hAnsi="Ottawa" w:cs="Ottawa"/>
        </w:rPr>
      </w:pPr>
    </w:p>
    <w:p w:rsidR="00172214" w:rsidRDefault="002C0E9C" w:rsidP="005C71CD">
      <w:pPr>
        <w:autoSpaceDE w:val="0"/>
        <w:autoSpaceDN w:val="0"/>
        <w:adjustRightInd w:val="0"/>
        <w:rPr>
          <w:rFonts w:ascii="Ottawa" w:hAnsi="Ottawa" w:cs="Ottawa"/>
        </w:rPr>
      </w:pPr>
      <w:r>
        <w:rPr>
          <w:rFonts w:ascii="Ottawa" w:hAnsi="Ottawa" w:cs="Ottawa"/>
          <w:b/>
          <w:sz w:val="28"/>
          <w:szCs w:val="28"/>
        </w:rPr>
        <w:t xml:space="preserve">1. </w:t>
      </w:r>
      <w:r w:rsidR="00172214" w:rsidRPr="00172214">
        <w:rPr>
          <w:rFonts w:ascii="Ottawa" w:hAnsi="Ottawa" w:cs="Ottawa"/>
          <w:b/>
          <w:sz w:val="28"/>
          <w:szCs w:val="28"/>
        </w:rPr>
        <w:t>Prohlídka nezakrytého potrubí</w:t>
      </w:r>
      <w:r w:rsidR="00172214">
        <w:rPr>
          <w:rFonts w:ascii="Ottawa" w:hAnsi="Ottawa" w:cs="Ottawa"/>
        </w:rPr>
        <w:t xml:space="preserve"> se provádí po dokončení montáže před napojením</w:t>
      </w:r>
      <w:r w:rsidR="005C71CD">
        <w:rPr>
          <w:rFonts w:ascii="Ottawa" w:hAnsi="Ottawa" w:cs="Ottawa"/>
        </w:rPr>
        <w:t xml:space="preserve"> </w:t>
      </w:r>
      <w:r w:rsidR="00172214">
        <w:rPr>
          <w:rFonts w:ascii="Ottawa" w:hAnsi="Ottawa" w:cs="Ottawa"/>
        </w:rPr>
        <w:t>vnitřního vodovodu na vodovodní přípojku nebo jiný zdroj vody. Prohlídkou potrubí se</w:t>
      </w:r>
      <w:r w:rsidR="005C71CD">
        <w:rPr>
          <w:rFonts w:ascii="Ottawa" w:hAnsi="Ottawa" w:cs="Ottawa"/>
        </w:rPr>
        <w:t xml:space="preserve"> </w:t>
      </w:r>
      <w:r w:rsidR="00172214">
        <w:rPr>
          <w:rFonts w:ascii="Ottawa" w:hAnsi="Ottawa" w:cs="Ottawa"/>
        </w:rPr>
        <w:t>zjišťuje, zda je vodovod proveden podle projektové dokumentace, smlouvy, norem a případných</w:t>
      </w:r>
      <w:r w:rsidR="00F547D7">
        <w:rPr>
          <w:rFonts w:ascii="Ottawa" w:hAnsi="Ottawa" w:cs="Ottawa"/>
        </w:rPr>
        <w:t xml:space="preserve"> </w:t>
      </w:r>
      <w:r w:rsidR="00172214">
        <w:rPr>
          <w:rFonts w:ascii="Ottawa" w:hAnsi="Ottawa" w:cs="Ottawa"/>
        </w:rPr>
        <w:t>podmínek stanovených ve stavebním povolení. Závady zjištěné při prohlídce se</w:t>
      </w:r>
      <w:r w:rsidR="005C71CD">
        <w:rPr>
          <w:rFonts w:ascii="Ottawa" w:hAnsi="Ottawa" w:cs="Ottawa"/>
        </w:rPr>
        <w:t xml:space="preserve"> </w:t>
      </w:r>
      <w:r w:rsidR="00172214">
        <w:rPr>
          <w:rFonts w:ascii="Ottawa" w:hAnsi="Ottawa" w:cs="Ottawa"/>
        </w:rPr>
        <w:t>musí odstranit před začátkem tlakové zkoušky.</w:t>
      </w:r>
    </w:p>
    <w:p w:rsidR="00172214" w:rsidRDefault="00172214" w:rsidP="00172214">
      <w:pPr>
        <w:rPr>
          <w:rFonts w:ascii="Ottawa" w:hAnsi="Ottawa" w:cs="Ottawa"/>
        </w:rPr>
      </w:pPr>
    </w:p>
    <w:p w:rsidR="00172214" w:rsidRDefault="00172214" w:rsidP="00172214">
      <w:pPr>
        <w:rPr>
          <w:rFonts w:cstheme="minorHAnsi"/>
          <w:sz w:val="24"/>
          <w:szCs w:val="24"/>
        </w:rPr>
      </w:pPr>
    </w:p>
    <w:p w:rsidR="002C0E9C" w:rsidRDefault="002C0E9C" w:rsidP="00172214">
      <w:pPr>
        <w:autoSpaceDE w:val="0"/>
        <w:autoSpaceDN w:val="0"/>
        <w:adjustRightInd w:val="0"/>
        <w:rPr>
          <w:rFonts w:ascii="Ottawa" w:hAnsi="Ottawa" w:cs="Ottawa"/>
        </w:rPr>
      </w:pPr>
      <w:r>
        <w:rPr>
          <w:rFonts w:ascii="Ottawa" w:hAnsi="Ottawa" w:cs="Ottawa"/>
          <w:b/>
          <w:sz w:val="28"/>
          <w:szCs w:val="28"/>
        </w:rPr>
        <w:t xml:space="preserve">2. </w:t>
      </w:r>
      <w:r w:rsidR="00172214" w:rsidRPr="00037046">
        <w:rPr>
          <w:rFonts w:ascii="Ottawa" w:hAnsi="Ottawa" w:cs="Ottawa"/>
          <w:b/>
          <w:sz w:val="28"/>
          <w:szCs w:val="28"/>
        </w:rPr>
        <w:t>Tlaková zkouška potrubí</w:t>
      </w:r>
      <w:r w:rsidR="00172214">
        <w:rPr>
          <w:rFonts w:ascii="Ottawa" w:hAnsi="Ottawa" w:cs="Ottawa"/>
        </w:rPr>
        <w:t xml:space="preserve"> se provádí po prohlídce vnitřního vodovodu vodou nebo suchým</w:t>
      </w:r>
      <w:r w:rsidR="00037046">
        <w:rPr>
          <w:rFonts w:ascii="Ottawa" w:hAnsi="Ottawa" w:cs="Ottawa"/>
        </w:rPr>
        <w:t xml:space="preserve"> </w:t>
      </w:r>
      <w:r w:rsidR="00172214">
        <w:rPr>
          <w:rFonts w:ascii="Ottawa" w:hAnsi="Ottawa" w:cs="Ottawa"/>
        </w:rPr>
        <w:t xml:space="preserve">vzduchem či inertním plynem. </w:t>
      </w:r>
      <w:r w:rsidR="00172214" w:rsidRPr="002C0E9C">
        <w:rPr>
          <w:rFonts w:ascii="Ottawa" w:hAnsi="Ottawa" w:cs="Ottawa"/>
          <w:u w:val="single"/>
        </w:rPr>
        <w:t>Zkouší se nezakryté</w:t>
      </w:r>
      <w:r w:rsidR="00172214">
        <w:rPr>
          <w:rFonts w:ascii="Ottawa" w:hAnsi="Ottawa" w:cs="Ottawa"/>
        </w:rPr>
        <w:t xml:space="preserve"> potrubí před montáží příslušenství</w:t>
      </w:r>
      <w:r w:rsidR="00037046">
        <w:rPr>
          <w:rFonts w:ascii="Ottawa" w:hAnsi="Ottawa" w:cs="Ottawa"/>
        </w:rPr>
        <w:t xml:space="preserve"> </w:t>
      </w:r>
      <w:r w:rsidR="00172214">
        <w:rPr>
          <w:rFonts w:ascii="Ottawa" w:hAnsi="Ottawa" w:cs="Ottawa"/>
        </w:rPr>
        <w:t xml:space="preserve">(výtokových armatur, ohřívačů, pojistných ventilů, čerpadel apod.). </w:t>
      </w:r>
      <w:r w:rsidR="00172214" w:rsidRPr="002C0E9C">
        <w:rPr>
          <w:rFonts w:ascii="Ottawa" w:hAnsi="Ottawa" w:cs="Ottawa"/>
          <w:u w:val="single"/>
        </w:rPr>
        <w:t>Před tlakovou zkouškou</w:t>
      </w:r>
      <w:r w:rsidR="00037046" w:rsidRPr="002C0E9C">
        <w:rPr>
          <w:rFonts w:ascii="Ottawa" w:hAnsi="Ottawa" w:cs="Ottawa"/>
          <w:u w:val="single"/>
        </w:rPr>
        <w:t xml:space="preserve"> </w:t>
      </w:r>
      <w:r w:rsidR="00172214" w:rsidRPr="002C0E9C">
        <w:rPr>
          <w:rFonts w:ascii="Ottawa" w:hAnsi="Ottawa" w:cs="Ottawa"/>
          <w:u w:val="single"/>
        </w:rPr>
        <w:t>vodou se musí potrubí propláchnout vodou a odvzdušnit.</w:t>
      </w:r>
      <w:r w:rsidR="00172214">
        <w:rPr>
          <w:rFonts w:ascii="Ottawa" w:hAnsi="Ottawa" w:cs="Ottawa"/>
        </w:rPr>
        <w:t xml:space="preserve"> </w:t>
      </w:r>
    </w:p>
    <w:p w:rsidR="002C0E9C" w:rsidRDefault="002C0E9C" w:rsidP="00172214">
      <w:pPr>
        <w:autoSpaceDE w:val="0"/>
        <w:autoSpaceDN w:val="0"/>
        <w:adjustRightInd w:val="0"/>
        <w:rPr>
          <w:rFonts w:ascii="Ottawa" w:hAnsi="Ottawa" w:cs="Ottawa"/>
        </w:rPr>
      </w:pPr>
    </w:p>
    <w:p w:rsidR="00172214" w:rsidRDefault="00172214" w:rsidP="00172214">
      <w:pPr>
        <w:autoSpaceDE w:val="0"/>
        <w:autoSpaceDN w:val="0"/>
        <w:adjustRightInd w:val="0"/>
        <w:rPr>
          <w:rFonts w:ascii="Ottawa" w:hAnsi="Ottawa" w:cs="Ottawa"/>
        </w:rPr>
      </w:pPr>
      <w:r>
        <w:rPr>
          <w:rFonts w:ascii="Ottawa" w:hAnsi="Ottawa" w:cs="Ottawa"/>
        </w:rPr>
        <w:t>Po naplnění potrubí vodou se přetlak</w:t>
      </w:r>
      <w:r w:rsidR="00037046">
        <w:rPr>
          <w:rFonts w:ascii="Ottawa" w:hAnsi="Ottawa" w:cs="Ottawa"/>
        </w:rPr>
        <w:t xml:space="preserve"> </w:t>
      </w:r>
      <w:r>
        <w:rPr>
          <w:rFonts w:ascii="Ottawa" w:hAnsi="Ottawa" w:cs="Ottawa"/>
        </w:rPr>
        <w:t xml:space="preserve">zvýší na zkušební přetlak, který je 1,5 násobkem přetlaku provozního (obvykle 1,5 </w:t>
      </w:r>
      <w:proofErr w:type="spellStart"/>
      <w:r>
        <w:rPr>
          <w:rFonts w:ascii="Ottawa" w:hAnsi="Ottawa" w:cs="Ottawa"/>
        </w:rPr>
        <w:t>MPa</w:t>
      </w:r>
      <w:proofErr w:type="spellEnd"/>
      <w:r>
        <w:rPr>
          <w:rFonts w:ascii="Ottawa" w:hAnsi="Ottawa" w:cs="Ottawa"/>
        </w:rPr>
        <w:t>).</w:t>
      </w:r>
    </w:p>
    <w:p w:rsidR="002C0E9C" w:rsidRDefault="002C0E9C" w:rsidP="00172214">
      <w:pPr>
        <w:autoSpaceDE w:val="0"/>
        <w:autoSpaceDN w:val="0"/>
        <w:adjustRightInd w:val="0"/>
        <w:rPr>
          <w:rFonts w:ascii="Ottawa" w:hAnsi="Ottawa" w:cs="Ottawa"/>
        </w:rPr>
      </w:pPr>
    </w:p>
    <w:p w:rsidR="002C0E9C" w:rsidRDefault="00172214" w:rsidP="00172214">
      <w:pPr>
        <w:autoSpaceDE w:val="0"/>
        <w:autoSpaceDN w:val="0"/>
        <w:adjustRightInd w:val="0"/>
        <w:rPr>
          <w:rFonts w:ascii="Ottawa" w:hAnsi="Ottawa" w:cs="Ottawa"/>
        </w:rPr>
      </w:pPr>
      <w:r>
        <w:rPr>
          <w:rFonts w:ascii="Ottawa" w:hAnsi="Ottawa" w:cs="Ottawa"/>
        </w:rPr>
        <w:t xml:space="preserve">Potom se potrubí ponechá pod tímto zkušebním přetlakem </w:t>
      </w:r>
      <w:r w:rsidRPr="002C0E9C">
        <w:rPr>
          <w:rFonts w:ascii="Ottawa" w:hAnsi="Ottawa" w:cs="Ottawa"/>
          <w:u w:val="single"/>
        </w:rPr>
        <w:t>(stabilizuje) nejméně 12 hodin</w:t>
      </w:r>
      <w:r>
        <w:rPr>
          <w:rFonts w:ascii="Ottawa" w:hAnsi="Ottawa" w:cs="Ottawa"/>
        </w:rPr>
        <w:t>. Po</w:t>
      </w:r>
      <w:r w:rsidR="002C0E9C">
        <w:rPr>
          <w:rFonts w:ascii="Ottawa" w:hAnsi="Ottawa" w:cs="Ottawa"/>
        </w:rPr>
        <w:t xml:space="preserve"> </w:t>
      </w:r>
      <w:r>
        <w:rPr>
          <w:rFonts w:ascii="Ottawa" w:hAnsi="Ottawa" w:cs="Ottawa"/>
        </w:rPr>
        <w:t>stabilizaci se zahájí tlaková zkouška potrubí výše uvedeným zkušebním přetlakem, jenž nesmí</w:t>
      </w:r>
      <w:r w:rsidR="002C0E9C">
        <w:rPr>
          <w:rFonts w:ascii="Ottawa" w:hAnsi="Ottawa" w:cs="Ottawa"/>
        </w:rPr>
        <w:t xml:space="preserve"> </w:t>
      </w:r>
      <w:r>
        <w:rPr>
          <w:rFonts w:ascii="Ottawa" w:hAnsi="Ottawa" w:cs="Ottawa"/>
        </w:rPr>
        <w:t xml:space="preserve">po dobu jedné hodiny poklesnout </w:t>
      </w:r>
      <w:r w:rsidRPr="002C0E9C">
        <w:rPr>
          <w:rFonts w:ascii="Ottawa" w:hAnsi="Ottawa" w:cs="Ottawa"/>
          <w:u w:val="single"/>
        </w:rPr>
        <w:t xml:space="preserve">o více než 20 </w:t>
      </w:r>
      <w:proofErr w:type="spellStart"/>
      <w:r w:rsidRPr="002C0E9C">
        <w:rPr>
          <w:rFonts w:ascii="Ottawa" w:hAnsi="Ottawa" w:cs="Ottawa"/>
          <w:u w:val="single"/>
        </w:rPr>
        <w:t>kPa</w:t>
      </w:r>
      <w:proofErr w:type="spellEnd"/>
      <w:r>
        <w:rPr>
          <w:rFonts w:ascii="Ottawa" w:hAnsi="Ottawa" w:cs="Ottawa"/>
        </w:rPr>
        <w:t xml:space="preserve">. </w:t>
      </w:r>
    </w:p>
    <w:p w:rsidR="002C0E9C" w:rsidRDefault="002C0E9C" w:rsidP="00172214">
      <w:pPr>
        <w:autoSpaceDE w:val="0"/>
        <w:autoSpaceDN w:val="0"/>
        <w:adjustRightInd w:val="0"/>
        <w:rPr>
          <w:rFonts w:ascii="Ottawa" w:hAnsi="Ottawa" w:cs="Ottawa"/>
        </w:rPr>
      </w:pPr>
    </w:p>
    <w:p w:rsidR="002C0E9C" w:rsidRDefault="00172214" w:rsidP="00172214">
      <w:pPr>
        <w:autoSpaceDE w:val="0"/>
        <w:autoSpaceDN w:val="0"/>
        <w:adjustRightInd w:val="0"/>
        <w:rPr>
          <w:rFonts w:ascii="Ottawa" w:hAnsi="Ottawa" w:cs="Ottawa"/>
        </w:rPr>
      </w:pPr>
      <w:r>
        <w:rPr>
          <w:rFonts w:ascii="Ottawa" w:hAnsi="Ottawa" w:cs="Ottawa"/>
        </w:rPr>
        <w:t>Pokud se na potrubí objeví netěsnost</w:t>
      </w:r>
      <w:r w:rsidR="002C0E9C">
        <w:rPr>
          <w:rFonts w:ascii="Ottawa" w:hAnsi="Ottawa" w:cs="Ottawa"/>
        </w:rPr>
        <w:t xml:space="preserve"> </w:t>
      </w:r>
      <w:r>
        <w:rPr>
          <w:rFonts w:ascii="Ottawa" w:hAnsi="Ottawa" w:cs="Ottawa"/>
        </w:rPr>
        <w:t xml:space="preserve">nebo je-li pokles přetlaku větší než 20 </w:t>
      </w:r>
      <w:proofErr w:type="spellStart"/>
      <w:r>
        <w:rPr>
          <w:rFonts w:ascii="Ottawa" w:hAnsi="Ottawa" w:cs="Ottawa"/>
        </w:rPr>
        <w:t>kPa</w:t>
      </w:r>
      <w:proofErr w:type="spellEnd"/>
      <w:r>
        <w:rPr>
          <w:rFonts w:ascii="Ottawa" w:hAnsi="Ottawa" w:cs="Ottawa"/>
        </w:rPr>
        <w:t xml:space="preserve">, musí se závada odstranit a zkouška opakovat. </w:t>
      </w:r>
    </w:p>
    <w:p w:rsidR="002C0E9C" w:rsidRDefault="002C0E9C" w:rsidP="00172214">
      <w:pPr>
        <w:autoSpaceDE w:val="0"/>
        <w:autoSpaceDN w:val="0"/>
        <w:adjustRightInd w:val="0"/>
        <w:rPr>
          <w:rFonts w:ascii="Ottawa" w:hAnsi="Ottawa" w:cs="Ottawa"/>
        </w:rPr>
      </w:pPr>
    </w:p>
    <w:p w:rsidR="004C22E9" w:rsidRDefault="00172214" w:rsidP="002C0E9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C0E9C">
        <w:rPr>
          <w:rFonts w:ascii="Ottawa" w:hAnsi="Ottawa" w:cs="Ottawa"/>
          <w:u w:val="single"/>
        </w:rPr>
        <w:t>Při</w:t>
      </w:r>
      <w:r w:rsidR="002C0E9C" w:rsidRPr="002C0E9C">
        <w:rPr>
          <w:rFonts w:ascii="Ottawa" w:hAnsi="Ottawa" w:cs="Ottawa"/>
          <w:u w:val="single"/>
        </w:rPr>
        <w:t xml:space="preserve"> </w:t>
      </w:r>
      <w:r w:rsidRPr="002C0E9C">
        <w:rPr>
          <w:rFonts w:ascii="Ottawa" w:hAnsi="Ottawa" w:cs="Ottawa"/>
          <w:u w:val="single"/>
        </w:rPr>
        <w:t>tlakové zkoušce vzduchem</w:t>
      </w:r>
      <w:r>
        <w:rPr>
          <w:rFonts w:ascii="Ottawa" w:hAnsi="Ottawa" w:cs="Ottawa"/>
        </w:rPr>
        <w:t xml:space="preserve"> se vnitřní vodovod stabilizovat nemusí, zkušební přetlak vzduchu</w:t>
      </w:r>
      <w:r w:rsidR="002C0E9C">
        <w:rPr>
          <w:rFonts w:ascii="Ottawa" w:hAnsi="Ottawa" w:cs="Ottawa"/>
        </w:rPr>
        <w:t xml:space="preserve"> </w:t>
      </w:r>
      <w:r>
        <w:rPr>
          <w:rFonts w:ascii="Ottawa" w:hAnsi="Ottawa" w:cs="Ottawa"/>
        </w:rPr>
        <w:t xml:space="preserve">je 250 </w:t>
      </w:r>
      <w:proofErr w:type="spellStart"/>
      <w:r>
        <w:rPr>
          <w:rFonts w:ascii="Ottawa" w:hAnsi="Ottawa" w:cs="Ottawa"/>
        </w:rPr>
        <w:t>kPa</w:t>
      </w:r>
      <w:proofErr w:type="spellEnd"/>
      <w:r>
        <w:rPr>
          <w:rFonts w:ascii="Ottawa" w:hAnsi="Ottawa" w:cs="Ottawa"/>
        </w:rPr>
        <w:t xml:space="preserve"> (bez ohledu na provozní přetlak) nejvýše však 300 </w:t>
      </w:r>
      <w:proofErr w:type="spellStart"/>
      <w:r>
        <w:rPr>
          <w:rFonts w:ascii="Ottawa" w:hAnsi="Ottawa" w:cs="Ottawa"/>
        </w:rPr>
        <w:t>kPa</w:t>
      </w:r>
      <w:proofErr w:type="spellEnd"/>
      <w:r>
        <w:rPr>
          <w:rFonts w:ascii="Ottawa" w:hAnsi="Ottawa" w:cs="Ottawa"/>
        </w:rPr>
        <w:t>. I u zkoušky vzduchem</w:t>
      </w:r>
      <w:r w:rsidR="002C0E9C">
        <w:rPr>
          <w:rFonts w:ascii="Ottawa" w:hAnsi="Ottawa" w:cs="Ottawa"/>
        </w:rPr>
        <w:t xml:space="preserve"> </w:t>
      </w:r>
      <w:r>
        <w:rPr>
          <w:rFonts w:ascii="Ottawa" w:hAnsi="Ottawa" w:cs="Ottawa"/>
        </w:rPr>
        <w:t xml:space="preserve">nesmí zkušební přetlak po dobu jedné hodiny klesnout o více než 20 </w:t>
      </w:r>
      <w:proofErr w:type="spellStart"/>
      <w:r>
        <w:rPr>
          <w:rFonts w:ascii="Ottawa" w:hAnsi="Ottawa" w:cs="Ottawa"/>
        </w:rPr>
        <w:t>kPa</w:t>
      </w:r>
      <w:proofErr w:type="spellEnd"/>
    </w:p>
    <w:p w:rsidR="004C22E9" w:rsidRDefault="004C22E9" w:rsidP="004C22E9">
      <w:pPr>
        <w:rPr>
          <w:rFonts w:cstheme="minorHAnsi"/>
          <w:sz w:val="24"/>
          <w:szCs w:val="24"/>
        </w:rPr>
      </w:pPr>
    </w:p>
    <w:p w:rsidR="004C22E9" w:rsidRPr="002C0E9C" w:rsidRDefault="00172214" w:rsidP="002C0E9C">
      <w:pPr>
        <w:autoSpaceDE w:val="0"/>
        <w:autoSpaceDN w:val="0"/>
        <w:adjustRightInd w:val="0"/>
        <w:rPr>
          <w:rFonts w:cstheme="minorHAnsi"/>
          <w:sz w:val="24"/>
          <w:szCs w:val="24"/>
          <w:u w:val="single"/>
        </w:rPr>
      </w:pPr>
      <w:r>
        <w:rPr>
          <w:rFonts w:ascii="Ottawa" w:hAnsi="Ottawa" w:cs="Ottawa"/>
        </w:rPr>
        <w:t>Případné netěsnosti</w:t>
      </w:r>
      <w:r w:rsidR="002C0E9C">
        <w:rPr>
          <w:rFonts w:ascii="Ottawa" w:hAnsi="Ottawa" w:cs="Ottawa"/>
        </w:rPr>
        <w:t xml:space="preserve"> </w:t>
      </w:r>
      <w:r>
        <w:rPr>
          <w:rFonts w:ascii="Ottawa" w:hAnsi="Ottawa" w:cs="Ottawa"/>
        </w:rPr>
        <w:t>se vyhledávají podle zvukového efektu (syčení) a ověřují se pěnotvornou látkou. Pokud se</w:t>
      </w:r>
      <w:r w:rsidR="002C0E9C">
        <w:rPr>
          <w:rFonts w:ascii="Ottawa" w:hAnsi="Ottawa" w:cs="Ottawa"/>
        </w:rPr>
        <w:t xml:space="preserve"> </w:t>
      </w:r>
      <w:r>
        <w:rPr>
          <w:rFonts w:ascii="Ottawa" w:hAnsi="Ottawa" w:cs="Ottawa"/>
        </w:rPr>
        <w:t xml:space="preserve">má tlaková zkouška provádět vzduchem, </w:t>
      </w:r>
      <w:r w:rsidRPr="002C0E9C">
        <w:rPr>
          <w:rFonts w:ascii="Ottawa" w:hAnsi="Ottawa" w:cs="Ottawa"/>
          <w:u w:val="single"/>
        </w:rPr>
        <w:t>nesmí být v potrubí zabudovány přechodky nebo</w:t>
      </w:r>
      <w:r w:rsidR="002C0E9C" w:rsidRPr="002C0E9C">
        <w:rPr>
          <w:rFonts w:ascii="Ottawa" w:hAnsi="Ottawa" w:cs="Ottawa"/>
          <w:u w:val="single"/>
        </w:rPr>
        <w:t xml:space="preserve"> </w:t>
      </w:r>
      <w:r w:rsidRPr="002C0E9C">
        <w:rPr>
          <w:rFonts w:ascii="Ottawa" w:hAnsi="Ottawa" w:cs="Ottawa"/>
          <w:u w:val="single"/>
        </w:rPr>
        <w:t>zátky s plastovým závitem (nebezpečí vytržení závitu).</w:t>
      </w:r>
    </w:p>
    <w:p w:rsidR="004C22E9" w:rsidRDefault="004C22E9" w:rsidP="004C22E9">
      <w:pPr>
        <w:rPr>
          <w:rFonts w:cstheme="minorHAnsi"/>
          <w:sz w:val="24"/>
          <w:szCs w:val="24"/>
        </w:rPr>
      </w:pPr>
    </w:p>
    <w:p w:rsidR="004C22E9" w:rsidRDefault="004C22E9" w:rsidP="004C22E9">
      <w:pPr>
        <w:rPr>
          <w:rFonts w:cstheme="minorHAnsi"/>
          <w:sz w:val="24"/>
          <w:szCs w:val="24"/>
        </w:rPr>
      </w:pPr>
    </w:p>
    <w:p w:rsidR="004C22E9" w:rsidRDefault="004C22E9" w:rsidP="004C22E9">
      <w:pPr>
        <w:rPr>
          <w:rFonts w:cstheme="minorHAnsi"/>
          <w:sz w:val="24"/>
          <w:szCs w:val="24"/>
        </w:rPr>
      </w:pPr>
    </w:p>
    <w:p w:rsidR="002C0E9C" w:rsidRDefault="002C0E9C" w:rsidP="00172214">
      <w:pPr>
        <w:autoSpaceDE w:val="0"/>
        <w:autoSpaceDN w:val="0"/>
        <w:adjustRightInd w:val="0"/>
        <w:rPr>
          <w:rFonts w:ascii="Ottawa" w:hAnsi="Ottawa" w:cs="Ottawa"/>
          <w:b/>
          <w:sz w:val="28"/>
          <w:szCs w:val="28"/>
        </w:rPr>
      </w:pPr>
    </w:p>
    <w:p w:rsidR="002C0E9C" w:rsidRDefault="002C0E9C" w:rsidP="00172214">
      <w:pPr>
        <w:autoSpaceDE w:val="0"/>
        <w:autoSpaceDN w:val="0"/>
        <w:adjustRightInd w:val="0"/>
        <w:rPr>
          <w:rFonts w:ascii="Ottawa" w:hAnsi="Ottawa" w:cs="Ottawa"/>
          <w:b/>
          <w:sz w:val="28"/>
          <w:szCs w:val="28"/>
        </w:rPr>
      </w:pPr>
    </w:p>
    <w:p w:rsidR="002C0E9C" w:rsidRDefault="002C0E9C" w:rsidP="00172214">
      <w:pPr>
        <w:autoSpaceDE w:val="0"/>
        <w:autoSpaceDN w:val="0"/>
        <w:adjustRightInd w:val="0"/>
        <w:rPr>
          <w:rFonts w:ascii="Ottawa" w:hAnsi="Ottawa" w:cs="Ottawa"/>
          <w:b/>
          <w:sz w:val="28"/>
          <w:szCs w:val="28"/>
        </w:rPr>
      </w:pPr>
    </w:p>
    <w:p w:rsidR="00F547D7" w:rsidRDefault="00F547D7" w:rsidP="00172214">
      <w:pPr>
        <w:autoSpaceDE w:val="0"/>
        <w:autoSpaceDN w:val="0"/>
        <w:adjustRightInd w:val="0"/>
        <w:rPr>
          <w:rFonts w:ascii="Ottawa" w:hAnsi="Ottawa" w:cs="Ottawa"/>
          <w:b/>
          <w:sz w:val="28"/>
          <w:szCs w:val="28"/>
        </w:rPr>
      </w:pPr>
    </w:p>
    <w:p w:rsidR="002C0E9C" w:rsidRDefault="002C0E9C" w:rsidP="00172214">
      <w:pPr>
        <w:autoSpaceDE w:val="0"/>
        <w:autoSpaceDN w:val="0"/>
        <w:adjustRightInd w:val="0"/>
        <w:rPr>
          <w:rFonts w:ascii="Ottawa" w:hAnsi="Ottawa" w:cs="Ottawa"/>
          <w:b/>
          <w:sz w:val="28"/>
          <w:szCs w:val="28"/>
        </w:rPr>
      </w:pPr>
    </w:p>
    <w:p w:rsidR="002C0E9C" w:rsidRDefault="002C0E9C" w:rsidP="00172214">
      <w:pPr>
        <w:autoSpaceDE w:val="0"/>
        <w:autoSpaceDN w:val="0"/>
        <w:adjustRightInd w:val="0"/>
        <w:rPr>
          <w:rFonts w:ascii="Ottawa" w:hAnsi="Ottawa" w:cs="Ottawa"/>
          <w:b/>
          <w:sz w:val="28"/>
          <w:szCs w:val="28"/>
        </w:rPr>
      </w:pPr>
    </w:p>
    <w:p w:rsidR="002C0E9C" w:rsidRDefault="002C0E9C" w:rsidP="00172214">
      <w:pPr>
        <w:autoSpaceDE w:val="0"/>
        <w:autoSpaceDN w:val="0"/>
        <w:adjustRightInd w:val="0"/>
        <w:rPr>
          <w:rFonts w:ascii="Ottawa" w:hAnsi="Ottawa" w:cs="Ottawa"/>
        </w:rPr>
      </w:pPr>
      <w:r>
        <w:rPr>
          <w:rFonts w:ascii="Ottawa" w:hAnsi="Ottawa" w:cs="Ottawa"/>
          <w:b/>
          <w:sz w:val="28"/>
          <w:szCs w:val="28"/>
        </w:rPr>
        <w:lastRenderedPageBreak/>
        <w:t xml:space="preserve">3. </w:t>
      </w:r>
      <w:r w:rsidR="00172214" w:rsidRPr="002C0E9C">
        <w:rPr>
          <w:rFonts w:ascii="Ottawa" w:hAnsi="Ottawa" w:cs="Ottawa"/>
          <w:b/>
          <w:sz w:val="28"/>
          <w:szCs w:val="28"/>
        </w:rPr>
        <w:t>Konečná tlaková zkouška</w:t>
      </w:r>
      <w:r w:rsidR="00172214">
        <w:rPr>
          <w:rFonts w:ascii="Ottawa" w:hAnsi="Ottawa" w:cs="Ottawa"/>
        </w:rPr>
        <w:t xml:space="preserve"> se provádí po montáži výtokových a pojistných armatur,</w:t>
      </w:r>
      <w:r>
        <w:rPr>
          <w:rFonts w:ascii="Ottawa" w:hAnsi="Ottawa" w:cs="Ottawa"/>
        </w:rPr>
        <w:t xml:space="preserve"> </w:t>
      </w:r>
      <w:r w:rsidR="00172214">
        <w:rPr>
          <w:rFonts w:ascii="Ottawa" w:hAnsi="Ottawa" w:cs="Ottawa"/>
        </w:rPr>
        <w:t xml:space="preserve">ohřívačů a veškerého příslušenství výhradně vodou. </w:t>
      </w:r>
    </w:p>
    <w:p w:rsidR="002C0E9C" w:rsidRDefault="002C0E9C" w:rsidP="00172214">
      <w:pPr>
        <w:autoSpaceDE w:val="0"/>
        <w:autoSpaceDN w:val="0"/>
        <w:adjustRightInd w:val="0"/>
        <w:rPr>
          <w:rFonts w:ascii="Ottawa" w:hAnsi="Ottawa" w:cs="Ottawa"/>
        </w:rPr>
      </w:pPr>
    </w:p>
    <w:p w:rsidR="002C0E9C" w:rsidRDefault="00172214" w:rsidP="00172214">
      <w:pPr>
        <w:autoSpaceDE w:val="0"/>
        <w:autoSpaceDN w:val="0"/>
        <w:adjustRightInd w:val="0"/>
        <w:rPr>
          <w:rFonts w:ascii="Ottawa" w:hAnsi="Ottawa" w:cs="Ottawa"/>
        </w:rPr>
      </w:pPr>
      <w:r>
        <w:rPr>
          <w:rFonts w:ascii="Ottawa" w:hAnsi="Ottawa" w:cs="Ottawa"/>
        </w:rPr>
        <w:t>Před konečnou tlakovou zkouškou se</w:t>
      </w:r>
      <w:r w:rsidR="002C0E9C">
        <w:rPr>
          <w:rFonts w:ascii="Ottawa" w:hAnsi="Ottawa" w:cs="Ottawa"/>
        </w:rPr>
        <w:t xml:space="preserve"> </w:t>
      </w:r>
      <w:r>
        <w:rPr>
          <w:rFonts w:ascii="Ottawa" w:hAnsi="Ottawa" w:cs="Ottawa"/>
        </w:rPr>
        <w:t>musí potrubí odvzdušnit. Po naplnění potrubí vodou se potrubí ponechá nejméně 24 hodin</w:t>
      </w:r>
      <w:r w:rsidR="002C0E9C">
        <w:rPr>
          <w:rFonts w:ascii="Ottawa" w:hAnsi="Ottawa" w:cs="Ottawa"/>
        </w:rPr>
        <w:t xml:space="preserve"> </w:t>
      </w:r>
      <w:r>
        <w:rPr>
          <w:rFonts w:ascii="Ottawa" w:hAnsi="Ottawa" w:cs="Ottawa"/>
        </w:rPr>
        <w:t xml:space="preserve">pod provozním přetlakem (stabilizuje). </w:t>
      </w:r>
    </w:p>
    <w:p w:rsidR="002C0E9C" w:rsidRDefault="002C0E9C" w:rsidP="00172214">
      <w:pPr>
        <w:autoSpaceDE w:val="0"/>
        <w:autoSpaceDN w:val="0"/>
        <w:adjustRightInd w:val="0"/>
        <w:rPr>
          <w:rFonts w:ascii="Ottawa" w:hAnsi="Ottawa" w:cs="Ottawa"/>
        </w:rPr>
      </w:pPr>
    </w:p>
    <w:p w:rsidR="00172214" w:rsidRDefault="00172214" w:rsidP="00172214">
      <w:pPr>
        <w:autoSpaceDE w:val="0"/>
        <w:autoSpaceDN w:val="0"/>
        <w:adjustRightInd w:val="0"/>
        <w:rPr>
          <w:rFonts w:ascii="Ottawa" w:hAnsi="Ottawa" w:cs="Ottawa"/>
        </w:rPr>
      </w:pPr>
      <w:r>
        <w:rPr>
          <w:rFonts w:ascii="Ottawa" w:hAnsi="Ottawa" w:cs="Ottawa"/>
        </w:rPr>
        <w:t>Po stabilizaci se uzavřením uzávěru na vstupu</w:t>
      </w:r>
      <w:r w:rsidR="002C0E9C">
        <w:rPr>
          <w:rFonts w:ascii="Ottawa" w:hAnsi="Ottawa" w:cs="Ottawa"/>
        </w:rPr>
        <w:t xml:space="preserve"> </w:t>
      </w:r>
      <w:r>
        <w:rPr>
          <w:rFonts w:ascii="Ottawa" w:hAnsi="Ottawa" w:cs="Ottawa"/>
        </w:rPr>
        <w:t>do potrubí (obvykle hlavního uzávěru) zahájí konečná tlaková zkouška, která se provádí</w:t>
      </w:r>
      <w:r w:rsidR="002C0E9C">
        <w:rPr>
          <w:rFonts w:ascii="Ottawa" w:hAnsi="Ottawa" w:cs="Ottawa"/>
        </w:rPr>
        <w:t xml:space="preserve"> </w:t>
      </w:r>
      <w:r>
        <w:rPr>
          <w:rFonts w:ascii="Ottawa" w:hAnsi="Ottawa" w:cs="Ottawa"/>
        </w:rPr>
        <w:t xml:space="preserve">provozním přetlakem. Přetlak nesmí po dobu jedné hodiny poklesnout o více než 20 </w:t>
      </w:r>
      <w:proofErr w:type="spellStart"/>
      <w:r>
        <w:rPr>
          <w:rFonts w:ascii="Ottawa" w:hAnsi="Ottawa" w:cs="Ottawa"/>
        </w:rPr>
        <w:t>kPa</w:t>
      </w:r>
      <w:proofErr w:type="spellEnd"/>
      <w:r>
        <w:rPr>
          <w:rFonts w:ascii="Ottawa" w:hAnsi="Ottawa" w:cs="Ottawa"/>
        </w:rPr>
        <w:t>.</w:t>
      </w:r>
    </w:p>
    <w:p w:rsidR="002C0E9C" w:rsidRDefault="002C0E9C" w:rsidP="00172214">
      <w:pPr>
        <w:autoSpaceDE w:val="0"/>
        <w:autoSpaceDN w:val="0"/>
        <w:adjustRightInd w:val="0"/>
        <w:rPr>
          <w:rFonts w:ascii="Ottawa" w:hAnsi="Ottawa" w:cs="Ottawa"/>
        </w:rPr>
      </w:pPr>
    </w:p>
    <w:p w:rsidR="00172214" w:rsidRDefault="00172214" w:rsidP="00172214">
      <w:pPr>
        <w:autoSpaceDE w:val="0"/>
        <w:autoSpaceDN w:val="0"/>
        <w:adjustRightInd w:val="0"/>
        <w:rPr>
          <w:rFonts w:ascii="Ottawa" w:hAnsi="Ottawa" w:cs="Ottawa"/>
        </w:rPr>
      </w:pPr>
      <w:r>
        <w:rPr>
          <w:rFonts w:ascii="Ottawa" w:hAnsi="Ottawa" w:cs="Ottawa"/>
        </w:rPr>
        <w:t xml:space="preserve">Pokud se na vodovodu objeví netěsnost nebo je-li pokles přetlaku větší než 20 </w:t>
      </w:r>
      <w:proofErr w:type="spellStart"/>
      <w:r>
        <w:rPr>
          <w:rFonts w:ascii="Ottawa" w:hAnsi="Ottawa" w:cs="Ottawa"/>
        </w:rPr>
        <w:t>kPa</w:t>
      </w:r>
      <w:proofErr w:type="spellEnd"/>
      <w:r>
        <w:rPr>
          <w:rFonts w:ascii="Ottawa" w:hAnsi="Ottawa" w:cs="Ottawa"/>
        </w:rPr>
        <w:t>, musí</w:t>
      </w:r>
    </w:p>
    <w:p w:rsidR="00172214" w:rsidRDefault="00172214" w:rsidP="00172214">
      <w:pPr>
        <w:autoSpaceDE w:val="0"/>
        <w:autoSpaceDN w:val="0"/>
        <w:adjustRightInd w:val="0"/>
        <w:rPr>
          <w:rFonts w:ascii="Ottawa" w:hAnsi="Ottawa" w:cs="Ottawa"/>
        </w:rPr>
      </w:pPr>
      <w:r>
        <w:rPr>
          <w:rFonts w:ascii="Ottawa" w:hAnsi="Ottawa" w:cs="Ottawa"/>
        </w:rPr>
        <w:t>se závada odstranit a zkouška opakovat.</w:t>
      </w:r>
    </w:p>
    <w:p w:rsidR="002C0E9C" w:rsidRDefault="002C0E9C" w:rsidP="00172214">
      <w:pPr>
        <w:autoSpaceDE w:val="0"/>
        <w:autoSpaceDN w:val="0"/>
        <w:adjustRightInd w:val="0"/>
        <w:rPr>
          <w:rFonts w:ascii="Ottawa" w:hAnsi="Ottawa" w:cs="Ottawa"/>
        </w:rPr>
      </w:pPr>
    </w:p>
    <w:p w:rsidR="00172214" w:rsidRDefault="00172214" w:rsidP="00172214">
      <w:pPr>
        <w:autoSpaceDE w:val="0"/>
        <w:autoSpaceDN w:val="0"/>
        <w:adjustRightInd w:val="0"/>
        <w:rPr>
          <w:rFonts w:ascii="Ottawa" w:hAnsi="Ottawa" w:cs="Ottawa"/>
        </w:rPr>
      </w:pPr>
      <w:r>
        <w:rPr>
          <w:rFonts w:ascii="Ottawa" w:hAnsi="Ottawa" w:cs="Ottawa"/>
        </w:rPr>
        <w:t>O prohlídce a tlakových zkouškách se vyhotoví protokol, jehož vzor je uveden v ČSN</w:t>
      </w:r>
    </w:p>
    <w:p w:rsidR="004C22E9" w:rsidRDefault="00172214" w:rsidP="00172214">
      <w:pPr>
        <w:rPr>
          <w:rFonts w:ascii="Ottawa" w:hAnsi="Ottawa" w:cs="Ottawa"/>
        </w:rPr>
      </w:pPr>
      <w:r>
        <w:rPr>
          <w:rFonts w:ascii="Ottawa" w:hAnsi="Ottawa" w:cs="Ottawa"/>
        </w:rPr>
        <w:t>73 6660, změna Z2 a v technickém předpisu W 660-1.</w:t>
      </w:r>
    </w:p>
    <w:p w:rsidR="000C2F6B" w:rsidRDefault="000C2F6B" w:rsidP="00172214">
      <w:pPr>
        <w:rPr>
          <w:rFonts w:ascii="Ottawa" w:hAnsi="Ottawa" w:cs="Ottawa"/>
        </w:rPr>
      </w:pPr>
    </w:p>
    <w:p w:rsidR="000C2F6B" w:rsidRDefault="000C2F6B" w:rsidP="008D7339">
      <w:pPr>
        <w:rPr>
          <w:sz w:val="32"/>
          <w:szCs w:val="32"/>
        </w:rPr>
      </w:pPr>
    </w:p>
    <w:p w:rsidR="008D7339" w:rsidRDefault="000C2F6B" w:rsidP="008D7339">
      <w:pPr>
        <w:rPr>
          <w:sz w:val="32"/>
          <w:szCs w:val="32"/>
        </w:rPr>
      </w:pPr>
      <w:r>
        <w:rPr>
          <w:sz w:val="32"/>
          <w:szCs w:val="32"/>
        </w:rPr>
        <w:t>Z</w:t>
      </w:r>
      <w:r w:rsidR="008D7339" w:rsidRPr="00547A50">
        <w:rPr>
          <w:sz w:val="32"/>
          <w:szCs w:val="32"/>
        </w:rPr>
        <w:t xml:space="preserve">droj: Katalog </w:t>
      </w:r>
      <w:proofErr w:type="spellStart"/>
      <w:r w:rsidR="008D7339" w:rsidRPr="00547A50">
        <w:rPr>
          <w:sz w:val="32"/>
          <w:szCs w:val="32"/>
        </w:rPr>
        <w:t>Ekoplastik</w:t>
      </w:r>
      <w:proofErr w:type="spellEnd"/>
    </w:p>
    <w:p w:rsidR="00A86458" w:rsidRDefault="00803CFB" w:rsidP="008D7339">
      <w:pPr>
        <w:rPr>
          <w:sz w:val="32"/>
          <w:szCs w:val="32"/>
        </w:rPr>
      </w:pPr>
      <w:hyperlink r:id="rId14" w:history="1">
        <w:r w:rsidR="00A86458" w:rsidRPr="00710BE6">
          <w:rPr>
            <w:rStyle w:val="Hypertextovodkaz"/>
            <w:sz w:val="32"/>
            <w:szCs w:val="32"/>
          </w:rPr>
          <w:t>https://www.wavin.com/cs-cz/ke-stazeni</w:t>
        </w:r>
      </w:hyperlink>
    </w:p>
    <w:p w:rsidR="008D7339" w:rsidRDefault="00803CFB" w:rsidP="008D7339">
      <w:pPr>
        <w:rPr>
          <w:rStyle w:val="Hypertextovodkaz"/>
          <w:sz w:val="32"/>
          <w:szCs w:val="32"/>
        </w:rPr>
      </w:pPr>
      <w:hyperlink r:id="rId15" w:history="1">
        <w:r w:rsidR="008D7339" w:rsidRPr="00547A50">
          <w:rPr>
            <w:rStyle w:val="Hypertextovodkaz"/>
            <w:sz w:val="32"/>
            <w:szCs w:val="32"/>
          </w:rPr>
          <w:t>https://orbia.blob.core.windows.net/assets/F-36464-0.pdf</w:t>
        </w:r>
      </w:hyperlink>
    </w:p>
    <w:p w:rsidR="000C2F6B" w:rsidRDefault="000C2F6B" w:rsidP="008D7339">
      <w:pPr>
        <w:rPr>
          <w:rStyle w:val="Hypertextovodkaz"/>
          <w:sz w:val="32"/>
          <w:szCs w:val="32"/>
        </w:rPr>
      </w:pPr>
    </w:p>
    <w:p w:rsidR="000C2F6B" w:rsidRDefault="000C2F6B" w:rsidP="008D7339">
      <w:pPr>
        <w:rPr>
          <w:sz w:val="32"/>
          <w:szCs w:val="32"/>
          <w:u w:val="single"/>
        </w:rPr>
      </w:pPr>
      <w:r>
        <w:rPr>
          <w:noProof/>
          <w:lang w:eastAsia="cs-CZ"/>
        </w:rPr>
        <w:drawing>
          <wp:inline distT="0" distB="0" distL="0" distR="0" wp14:anchorId="665D20BE" wp14:editId="4C57E1DB">
            <wp:extent cx="5044074" cy="3340100"/>
            <wp:effectExtent l="0" t="0" r="444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50604" cy="334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339" w:rsidRDefault="008D7339" w:rsidP="00E5493D">
      <w:pPr>
        <w:rPr>
          <w:b/>
          <w:sz w:val="32"/>
          <w:szCs w:val="32"/>
          <w:u w:val="single"/>
        </w:rPr>
      </w:pPr>
    </w:p>
    <w:p w:rsidR="008D7339" w:rsidRDefault="008D7339" w:rsidP="00E5493D">
      <w:pPr>
        <w:rPr>
          <w:b/>
          <w:sz w:val="32"/>
          <w:szCs w:val="32"/>
          <w:u w:val="single"/>
        </w:rPr>
      </w:pPr>
    </w:p>
    <w:p w:rsidR="008D7339" w:rsidRDefault="008D7339" w:rsidP="00E5493D">
      <w:pPr>
        <w:rPr>
          <w:b/>
          <w:sz w:val="32"/>
          <w:szCs w:val="32"/>
          <w:u w:val="single"/>
        </w:rPr>
      </w:pPr>
    </w:p>
    <w:p w:rsidR="005A37E6" w:rsidRDefault="005A37E6" w:rsidP="00BC4835">
      <w:pPr>
        <w:rPr>
          <w:noProof/>
          <w:lang w:eastAsia="cs-CZ"/>
        </w:rPr>
      </w:pPr>
    </w:p>
    <w:p w:rsidR="005A37E6" w:rsidRDefault="005A37E6" w:rsidP="00BC4835">
      <w:pPr>
        <w:rPr>
          <w:noProof/>
          <w:lang w:eastAsia="cs-CZ"/>
        </w:rPr>
      </w:pPr>
    </w:p>
    <w:p w:rsidR="00DA018A" w:rsidRDefault="00DA018A" w:rsidP="00BC4835">
      <w:pPr>
        <w:rPr>
          <w:b/>
          <w:sz w:val="32"/>
          <w:szCs w:val="32"/>
          <w:u w:val="single"/>
        </w:rPr>
      </w:pPr>
    </w:p>
    <w:p w:rsidR="00DA018A" w:rsidRDefault="00DA018A" w:rsidP="00BC4835">
      <w:pPr>
        <w:rPr>
          <w:b/>
          <w:sz w:val="32"/>
          <w:szCs w:val="32"/>
          <w:u w:val="single"/>
        </w:rPr>
      </w:pP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  <w:r>
        <w:rPr>
          <w:rFonts w:cstheme="minorHAnsi"/>
          <w:noProof/>
          <w:szCs w:val="24"/>
          <w:lang w:eastAsia="cs-CZ"/>
        </w:rPr>
        <w:lastRenderedPageBreak/>
        <w:drawing>
          <wp:inline distT="0" distB="0" distL="0" distR="0" wp14:anchorId="36E23721" wp14:editId="1F69C674">
            <wp:extent cx="5425170" cy="3213273"/>
            <wp:effectExtent l="0" t="0" r="4445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587" cy="322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  <w:r w:rsidRPr="00326556">
        <w:rPr>
          <w:rFonts w:ascii="Calibri" w:hAnsi="Calibri" w:cs="Times New Roman"/>
          <w:b/>
          <w:bCs/>
          <w:sz w:val="24"/>
          <w:szCs w:val="24"/>
        </w:rPr>
        <w:t>N</w:t>
      </w:r>
      <w:r>
        <w:rPr>
          <w:rFonts w:ascii="Calibri" w:hAnsi="Calibri" w:cs="Times New Roman"/>
          <w:b/>
          <w:bCs/>
          <w:sz w:val="24"/>
          <w:szCs w:val="24"/>
        </w:rPr>
        <w:t>ÁZORNÉ VIDEO</w:t>
      </w:r>
      <w:r>
        <w:rPr>
          <w:rFonts w:ascii="Calibri" w:hAnsi="Calibri" w:cs="Times New Roman"/>
          <w:bCs/>
          <w:sz w:val="24"/>
          <w:szCs w:val="24"/>
        </w:rPr>
        <w:t>: Souhrn všeho podstatného v rámci této otázky a videa je zpracováno v tomto textu (viz níže).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Ke stáhnutí k dispozici ve výuce.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Horší (starší kvalita) ale vše důležité je obsaženo v mluveném slově na videu.</w:t>
      </w:r>
    </w:p>
    <w:p w:rsidR="000C2F6B" w:rsidRDefault="000C2F6B" w:rsidP="000C2F6B">
      <w:pPr>
        <w:rPr>
          <w:rFonts w:ascii="Calibri" w:hAnsi="Calibri" w:cs="Times New Roman"/>
          <w:b/>
          <w:bCs/>
          <w:sz w:val="24"/>
          <w:szCs w:val="24"/>
        </w:rPr>
      </w:pPr>
    </w:p>
    <w:p w:rsidR="000C2F6B" w:rsidRPr="00326556" w:rsidRDefault="000C2F6B" w:rsidP="000C2F6B">
      <w:pPr>
        <w:rPr>
          <w:rFonts w:ascii="Calibri" w:hAnsi="Calibri" w:cs="Times New Roman"/>
          <w:b/>
          <w:bCs/>
          <w:sz w:val="24"/>
          <w:szCs w:val="24"/>
        </w:rPr>
      </w:pPr>
      <w:r w:rsidRPr="00326556">
        <w:rPr>
          <w:rFonts w:ascii="Calibri" w:hAnsi="Calibri" w:cs="Times New Roman"/>
          <w:b/>
          <w:bCs/>
          <w:sz w:val="24"/>
          <w:szCs w:val="24"/>
        </w:rPr>
        <w:t>O</w:t>
      </w:r>
      <w:r>
        <w:rPr>
          <w:rFonts w:ascii="Calibri" w:hAnsi="Calibri" w:cs="Times New Roman"/>
          <w:b/>
          <w:bCs/>
          <w:sz w:val="24"/>
          <w:szCs w:val="24"/>
        </w:rPr>
        <w:t>BSAH</w:t>
      </w:r>
      <w:r w:rsidRPr="00326556">
        <w:rPr>
          <w:rFonts w:ascii="Calibri" w:hAnsi="Calibri" w:cs="Times New Roman"/>
          <w:b/>
          <w:bCs/>
          <w:sz w:val="24"/>
          <w:szCs w:val="24"/>
        </w:rPr>
        <w:t>: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Co je na počátku: konkrétní stavba, tlak vody (</w:t>
      </w:r>
      <w:proofErr w:type="spellStart"/>
      <w:r>
        <w:rPr>
          <w:rFonts w:ascii="Calibri" w:hAnsi="Calibri" w:cs="Times New Roman"/>
          <w:bCs/>
          <w:sz w:val="24"/>
          <w:szCs w:val="24"/>
        </w:rPr>
        <w:t>disp</w:t>
      </w:r>
      <w:proofErr w:type="spellEnd"/>
      <w:r>
        <w:rPr>
          <w:rFonts w:ascii="Calibri" w:hAnsi="Calibri" w:cs="Times New Roman"/>
          <w:bCs/>
          <w:sz w:val="24"/>
          <w:szCs w:val="24"/>
        </w:rPr>
        <w:t>.), zdroj vody, armatury, ohřev teplé vody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V dnešní době: převládá instalace plastových potrubí (nekorodují, nezarůstají, méně hlučí, menší tlakové ztráty, životnost až 50 let, lze využít větších rychlostí – lze zmenšit profil potrubí.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Představení systému EKOPLASTIK: Tlakové řady – rozlišují se podle tloušťky stěny – tlakové řady PN 10, PN 16 (standardně pro rozvod vody), PN 20. Čím větší tlaková řada, tím větší tloušťka stěny, tím větší odolnost vůči tlakům a teplotám.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Při návrhu vždy je nutné se seznámit s montážním předpisem !!!!!! </w:t>
      </w:r>
      <w:proofErr w:type="gramStart"/>
      <w:r>
        <w:rPr>
          <w:rFonts w:ascii="Calibri" w:hAnsi="Calibri" w:cs="Times New Roman"/>
          <w:bCs/>
          <w:sz w:val="24"/>
          <w:szCs w:val="24"/>
        </w:rPr>
        <w:t>mějte</w:t>
      </w:r>
      <w:proofErr w:type="gramEnd"/>
      <w:r>
        <w:rPr>
          <w:rFonts w:ascii="Calibri" w:hAnsi="Calibri" w:cs="Times New Roman"/>
          <w:bCs/>
          <w:sz w:val="24"/>
          <w:szCs w:val="24"/>
        </w:rPr>
        <w:t xml:space="preserve"> vždy po ruce.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Zásady pro vedení:</w:t>
      </w:r>
    </w:p>
    <w:p w:rsidR="000C2F6B" w:rsidRDefault="000C2F6B" w:rsidP="000C2F6B">
      <w:pPr>
        <w:rPr>
          <w:rFonts w:ascii="Calibri" w:hAnsi="Calibri" w:cs="Times New Roman"/>
          <w:b/>
          <w:bCs/>
          <w:sz w:val="24"/>
          <w:szCs w:val="24"/>
        </w:rPr>
      </w:pPr>
    </w:p>
    <w:p w:rsidR="000C2F6B" w:rsidRPr="00326556" w:rsidRDefault="000C2F6B" w:rsidP="000C2F6B">
      <w:pPr>
        <w:rPr>
          <w:rFonts w:ascii="Calibri" w:hAnsi="Calibri" w:cs="Times New Roman"/>
          <w:b/>
          <w:bCs/>
          <w:sz w:val="24"/>
          <w:szCs w:val="24"/>
        </w:rPr>
      </w:pPr>
      <w:r w:rsidRPr="00326556">
        <w:rPr>
          <w:rFonts w:ascii="Calibri" w:hAnsi="Calibri" w:cs="Times New Roman"/>
          <w:b/>
          <w:bCs/>
          <w:sz w:val="24"/>
          <w:szCs w:val="24"/>
        </w:rPr>
        <w:t>KOMPENZACE ROZTAŽNOSTI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Rozvody co nejkratší a nejpřímější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Kompenzace lze stanovit výpočtem nebo </w:t>
      </w:r>
      <w:r w:rsidRPr="005F7484">
        <w:rPr>
          <w:rFonts w:ascii="Calibri" w:hAnsi="Calibri" w:cs="Times New Roman"/>
          <w:b/>
          <w:bCs/>
          <w:sz w:val="24"/>
          <w:szCs w:val="24"/>
        </w:rPr>
        <w:t xml:space="preserve">pomocí grafu – </w:t>
      </w:r>
      <w:r>
        <w:rPr>
          <w:rFonts w:ascii="Calibri" w:hAnsi="Calibri" w:cs="Times New Roman"/>
          <w:b/>
          <w:bCs/>
          <w:sz w:val="24"/>
          <w:szCs w:val="24"/>
        </w:rPr>
        <w:t>viz příklad řešení dilatace (výše).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</w:p>
    <w:p w:rsidR="000C2F6B" w:rsidRPr="00326556" w:rsidRDefault="000C2F6B" w:rsidP="000C2F6B">
      <w:pPr>
        <w:rPr>
          <w:rFonts w:ascii="Calibri" w:hAnsi="Calibri" w:cs="Times New Roman"/>
          <w:b/>
          <w:bCs/>
          <w:sz w:val="24"/>
          <w:szCs w:val="24"/>
        </w:rPr>
      </w:pPr>
      <w:r w:rsidRPr="00326556">
        <w:rPr>
          <w:rFonts w:ascii="Calibri" w:hAnsi="Calibri" w:cs="Times New Roman"/>
          <w:b/>
          <w:bCs/>
          <w:sz w:val="24"/>
          <w:szCs w:val="24"/>
        </w:rPr>
        <w:t>SPOJOVÁNÍ POTRUBÍ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Se provádí </w:t>
      </w:r>
      <w:proofErr w:type="spellStart"/>
      <w:r>
        <w:rPr>
          <w:rFonts w:ascii="Calibri" w:hAnsi="Calibri" w:cs="Times New Roman"/>
          <w:bCs/>
          <w:sz w:val="24"/>
          <w:szCs w:val="24"/>
        </w:rPr>
        <w:t>polyfúzním</w:t>
      </w:r>
      <w:proofErr w:type="spellEnd"/>
      <w:r>
        <w:rPr>
          <w:rFonts w:ascii="Calibri" w:hAnsi="Calibri" w:cs="Times New Roman"/>
          <w:bCs/>
          <w:sz w:val="24"/>
          <w:szCs w:val="24"/>
        </w:rPr>
        <w:t xml:space="preserve"> svařováním nebo </w:t>
      </w:r>
      <w:proofErr w:type="spellStart"/>
      <w:r>
        <w:rPr>
          <w:rFonts w:ascii="Calibri" w:hAnsi="Calibri" w:cs="Times New Roman"/>
          <w:bCs/>
          <w:sz w:val="24"/>
          <w:szCs w:val="24"/>
        </w:rPr>
        <w:t>elektrosvařováním</w:t>
      </w:r>
      <w:proofErr w:type="spellEnd"/>
      <w:r>
        <w:rPr>
          <w:rFonts w:ascii="Calibri" w:hAnsi="Calibri" w:cs="Times New Roman"/>
          <w:bCs/>
          <w:sz w:val="24"/>
          <w:szCs w:val="24"/>
        </w:rPr>
        <w:t>.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Správný spoj má větší pevnost než trubka, je rychlý spolehlivý bezpečný po celou dobu životnosti až 50 let.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Spojení s kovovými trubkami se provádí pomocí přechodek se zalisovanými mosaznými poniklovanými závity, těsnění teflonovou páskou či tmely.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Menší tuhost materiálu  - nutná menší vzdálenost podpor.</w:t>
      </w:r>
    </w:p>
    <w:p w:rsidR="000C2F6B" w:rsidRPr="00326556" w:rsidRDefault="000C2F6B" w:rsidP="000C2F6B">
      <w:pPr>
        <w:rPr>
          <w:rFonts w:ascii="Calibri" w:hAnsi="Calibri" w:cs="Times New Roman"/>
          <w:b/>
          <w:bCs/>
          <w:sz w:val="24"/>
          <w:szCs w:val="24"/>
        </w:rPr>
      </w:pPr>
      <w:r w:rsidRPr="00326556">
        <w:rPr>
          <w:rFonts w:ascii="Calibri" w:hAnsi="Calibri" w:cs="Times New Roman"/>
          <w:b/>
          <w:bCs/>
          <w:sz w:val="24"/>
          <w:szCs w:val="24"/>
        </w:rPr>
        <w:t>VOLBA TYPU PODEPŘENÍ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lastRenderedPageBreak/>
        <w:t>Kluzné uložení: umožňuje délkovou změnu, objímka plastová, kovová s </w:t>
      </w:r>
      <w:proofErr w:type="spellStart"/>
      <w:r>
        <w:rPr>
          <w:rFonts w:ascii="Calibri" w:hAnsi="Calibri" w:cs="Times New Roman"/>
          <w:bCs/>
          <w:sz w:val="24"/>
          <w:szCs w:val="24"/>
        </w:rPr>
        <w:t>izoací</w:t>
      </w:r>
      <w:proofErr w:type="spellEnd"/>
      <w:r>
        <w:rPr>
          <w:rFonts w:ascii="Calibri" w:hAnsi="Calibri" w:cs="Times New Roman"/>
          <w:bCs/>
          <w:sz w:val="24"/>
          <w:szCs w:val="24"/>
        </w:rPr>
        <w:t>, ve volném žlabu.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Pevný bod: dilatační úsek, lze vytvořit v místě ohybu potrubí, mezi dvěma tvarovkami, u odbočky, u vodoměru či armatury, možnost dilatace musí být mezi PB zachována.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</w:p>
    <w:p w:rsidR="000C2F6B" w:rsidRPr="00326556" w:rsidRDefault="000C2F6B" w:rsidP="000C2F6B">
      <w:pPr>
        <w:rPr>
          <w:rFonts w:ascii="Calibri" w:hAnsi="Calibri" w:cs="Times New Roman"/>
          <w:b/>
          <w:bCs/>
          <w:sz w:val="24"/>
          <w:szCs w:val="24"/>
        </w:rPr>
      </w:pPr>
      <w:r w:rsidRPr="00326556">
        <w:rPr>
          <w:rFonts w:ascii="Calibri" w:hAnsi="Calibri" w:cs="Times New Roman"/>
          <w:b/>
          <w:bCs/>
          <w:sz w:val="24"/>
          <w:szCs w:val="24"/>
        </w:rPr>
        <w:t>IZOLACE POTRUBÍ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Po celé trase, provádí se po </w:t>
      </w:r>
      <w:r w:rsidRPr="005A37E6">
        <w:rPr>
          <w:rFonts w:ascii="Calibri" w:hAnsi="Calibri" w:cs="Times New Roman"/>
          <w:bCs/>
          <w:sz w:val="24"/>
          <w:szCs w:val="24"/>
        </w:rPr>
        <w:t xml:space="preserve">úspěšné tlakové </w:t>
      </w:r>
      <w:proofErr w:type="gramStart"/>
      <w:r w:rsidRPr="005A37E6">
        <w:rPr>
          <w:rFonts w:ascii="Calibri" w:hAnsi="Calibri" w:cs="Times New Roman"/>
          <w:bCs/>
          <w:sz w:val="24"/>
          <w:szCs w:val="24"/>
        </w:rPr>
        <w:t>zkoušce</w:t>
      </w:r>
      <w:r>
        <w:rPr>
          <w:rFonts w:ascii="Calibri" w:hAnsi="Calibri" w:cs="Times New Roman"/>
          <w:bCs/>
          <w:sz w:val="24"/>
          <w:szCs w:val="24"/>
        </w:rPr>
        <w:t>,  teplá</w:t>
      </w:r>
      <w:proofErr w:type="gramEnd"/>
      <w:r>
        <w:rPr>
          <w:rFonts w:ascii="Calibri" w:hAnsi="Calibri" w:cs="Times New Roman"/>
          <w:bCs/>
          <w:sz w:val="24"/>
          <w:szCs w:val="24"/>
        </w:rPr>
        <w:t xml:space="preserve"> voda proti ztrátám tepla, studená proti rosení a oteplování. </w:t>
      </w:r>
      <w:proofErr w:type="spellStart"/>
      <w:r>
        <w:rPr>
          <w:rFonts w:ascii="Calibri" w:hAnsi="Calibri" w:cs="Times New Roman"/>
          <w:bCs/>
          <w:sz w:val="24"/>
          <w:szCs w:val="24"/>
        </w:rPr>
        <w:t>Nejčastějí</w:t>
      </w:r>
      <w:proofErr w:type="spellEnd"/>
      <w:r>
        <w:rPr>
          <w:rFonts w:ascii="Calibri" w:hAnsi="Calibri" w:cs="Times New Roman"/>
          <w:bCs/>
          <w:sz w:val="24"/>
          <w:szCs w:val="24"/>
        </w:rPr>
        <w:t xml:space="preserve"> se používá zpěněný polyetylén </w:t>
      </w:r>
      <w:proofErr w:type="spellStart"/>
      <w:r>
        <w:rPr>
          <w:rFonts w:ascii="Calibri" w:hAnsi="Calibri" w:cs="Times New Roman"/>
          <w:bCs/>
          <w:sz w:val="24"/>
          <w:szCs w:val="24"/>
        </w:rPr>
        <w:t>Mirelon</w:t>
      </w:r>
      <w:proofErr w:type="spellEnd"/>
      <w:r>
        <w:rPr>
          <w:rFonts w:ascii="Calibri" w:hAnsi="Calibri" w:cs="Times New Roman"/>
          <w:bCs/>
          <w:sz w:val="24"/>
          <w:szCs w:val="24"/>
        </w:rPr>
        <w:t>, může se navlékat nebo obalovat.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</w:p>
    <w:p w:rsidR="000C2F6B" w:rsidRPr="00326556" w:rsidRDefault="000C2F6B" w:rsidP="000C2F6B">
      <w:pPr>
        <w:rPr>
          <w:rFonts w:ascii="Calibri" w:hAnsi="Calibri" w:cs="Times New Roman"/>
          <w:b/>
          <w:bCs/>
          <w:sz w:val="24"/>
          <w:szCs w:val="24"/>
        </w:rPr>
      </w:pPr>
      <w:r w:rsidRPr="00326556">
        <w:rPr>
          <w:rFonts w:ascii="Calibri" w:hAnsi="Calibri" w:cs="Times New Roman"/>
          <w:b/>
          <w:bCs/>
          <w:sz w:val="24"/>
          <w:szCs w:val="24"/>
        </w:rPr>
        <w:t>PROVÁDĚNÍ A MONTÁŽ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Nejdříve projekt, výkresy, výpočty, textová část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Realizace: doprava trubek na stavbu a uložení, chránit před povětrnostními vlivy a mechanickým poškozením.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Trubky jsou uloženy v obalech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Montáž: nad 5°C, před použitím trubku prohlédnout zda nejsou poškozené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Připravit pomůcky pro spojování: nůžky, teflon, odmaštění, hadřík, svářečka (265°C)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</w:p>
    <w:p w:rsidR="000C2F6B" w:rsidRPr="00326556" w:rsidRDefault="000C2F6B" w:rsidP="000C2F6B">
      <w:pPr>
        <w:rPr>
          <w:rFonts w:ascii="Calibri" w:hAnsi="Calibri" w:cs="Times New Roman"/>
          <w:b/>
          <w:bCs/>
          <w:sz w:val="24"/>
          <w:szCs w:val="24"/>
        </w:rPr>
      </w:pPr>
      <w:r w:rsidRPr="00326556">
        <w:rPr>
          <w:rFonts w:ascii="Calibri" w:hAnsi="Calibri" w:cs="Times New Roman"/>
          <w:b/>
          <w:bCs/>
          <w:sz w:val="24"/>
          <w:szCs w:val="24"/>
        </w:rPr>
        <w:t>LEŽATE POTRUBÍ - STOUPACÍ POTRUBÍ - PŘIPOJOVACÍ POTRUBÍ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</w:p>
    <w:p w:rsidR="000C2F6B" w:rsidRPr="00326556" w:rsidRDefault="000C2F6B" w:rsidP="000C2F6B">
      <w:pPr>
        <w:rPr>
          <w:rFonts w:ascii="Calibri" w:hAnsi="Calibri" w:cs="Times New Roman"/>
          <w:b/>
          <w:bCs/>
          <w:sz w:val="24"/>
          <w:szCs w:val="24"/>
        </w:rPr>
      </w:pPr>
      <w:r w:rsidRPr="00326556">
        <w:rPr>
          <w:rFonts w:ascii="Calibri" w:hAnsi="Calibri" w:cs="Times New Roman"/>
          <w:b/>
          <w:bCs/>
          <w:sz w:val="24"/>
          <w:szCs w:val="24"/>
        </w:rPr>
        <w:t>VEDENÍ: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  <w:r w:rsidRPr="008B1D79">
        <w:rPr>
          <w:rFonts w:ascii="Calibri" w:hAnsi="Calibri" w:cs="Times New Roman"/>
          <w:b/>
          <w:bCs/>
          <w:sz w:val="24"/>
          <w:szCs w:val="24"/>
          <w:u w:val="single"/>
        </w:rPr>
        <w:t>Stoupací a připojovac</w:t>
      </w:r>
      <w:r w:rsidRPr="008B1D79">
        <w:rPr>
          <w:rFonts w:ascii="Calibri" w:hAnsi="Calibri" w:cs="Times New Roman"/>
          <w:b/>
          <w:bCs/>
          <w:sz w:val="24"/>
          <w:szCs w:val="24"/>
        </w:rPr>
        <w:t>í</w:t>
      </w:r>
      <w:r>
        <w:rPr>
          <w:rFonts w:ascii="Calibri" w:hAnsi="Calibri" w:cs="Times New Roman"/>
          <w:bCs/>
          <w:sz w:val="24"/>
          <w:szCs w:val="24"/>
        </w:rPr>
        <w:t xml:space="preserve"> nejčastěji v drážkách a instalačních příčkách, volně podél stěny není vhodné z estetických důvodů.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Ležatá: volně pod stropem nebo v podhledu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Drážky nutno začistit aby nedošlo k poškození potrubí při montáži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Běžně se potrubí svařuje mimo drážku.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  <w:r w:rsidRPr="008B1D79">
        <w:rPr>
          <w:rFonts w:ascii="Calibri" w:hAnsi="Calibri" w:cs="Times New Roman"/>
          <w:b/>
          <w:bCs/>
          <w:sz w:val="24"/>
          <w:szCs w:val="24"/>
          <w:u w:val="single"/>
        </w:rPr>
        <w:t>U připojovacích potrubí</w:t>
      </w:r>
      <w:r>
        <w:rPr>
          <w:rFonts w:ascii="Calibri" w:hAnsi="Calibri" w:cs="Times New Roman"/>
          <w:bCs/>
          <w:sz w:val="24"/>
          <w:szCs w:val="24"/>
        </w:rPr>
        <w:t xml:space="preserve"> je nejlepší dilatace změna trasy.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V rozích se trubka chrání při dilatačních pohybech izolací.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Ukončení potrubí v místech výtokových armatur se řeší buď nástěnnými </w:t>
      </w:r>
      <w:proofErr w:type="gramStart"/>
      <w:r>
        <w:rPr>
          <w:rFonts w:ascii="Calibri" w:hAnsi="Calibri" w:cs="Times New Roman"/>
          <w:bCs/>
          <w:sz w:val="24"/>
          <w:szCs w:val="24"/>
        </w:rPr>
        <w:t>koleny nebo</w:t>
      </w:r>
      <w:proofErr w:type="gramEnd"/>
      <w:r>
        <w:rPr>
          <w:rFonts w:ascii="Calibri" w:hAnsi="Calibri" w:cs="Times New Roman"/>
          <w:bCs/>
          <w:sz w:val="24"/>
          <w:szCs w:val="24"/>
        </w:rPr>
        <w:t xml:space="preserve"> univerzálním nástěnným kompletem.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Odbočení připojovacího potrubí ze svislého se provádí speciální tvarovkou křížení (shybka).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Vzdálenost podpěr se řeší podle typu potrubí, tlakové řady, teploty vody.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Kompenzace dilatace nejčastěji smyčkou nebo „U“ kompenzátorem.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</w:p>
    <w:p w:rsidR="000C2F6B" w:rsidRDefault="000C2F6B" w:rsidP="000C2F6B">
      <w:pPr>
        <w:rPr>
          <w:rFonts w:ascii="Calibri" w:hAnsi="Calibri" w:cs="Times New Roman"/>
          <w:b/>
          <w:bCs/>
          <w:sz w:val="24"/>
          <w:szCs w:val="24"/>
          <w:u w:val="single"/>
        </w:rPr>
      </w:pPr>
    </w:p>
    <w:p w:rsidR="000C2F6B" w:rsidRDefault="000C2F6B" w:rsidP="000C2F6B">
      <w:pPr>
        <w:rPr>
          <w:rFonts w:ascii="Calibri" w:hAnsi="Calibri" w:cs="Times New Roman"/>
          <w:b/>
          <w:bCs/>
          <w:sz w:val="24"/>
          <w:szCs w:val="24"/>
          <w:u w:val="single"/>
        </w:rPr>
      </w:pPr>
    </w:p>
    <w:p w:rsidR="000C2F6B" w:rsidRDefault="000C2F6B" w:rsidP="000C2F6B">
      <w:pPr>
        <w:rPr>
          <w:rFonts w:ascii="Calibri" w:hAnsi="Calibri" w:cs="Times New Roman"/>
          <w:b/>
          <w:bCs/>
          <w:sz w:val="24"/>
          <w:szCs w:val="24"/>
          <w:u w:val="single"/>
        </w:rPr>
      </w:pPr>
    </w:p>
    <w:p w:rsidR="000C2F6B" w:rsidRDefault="000C2F6B" w:rsidP="000C2F6B">
      <w:pPr>
        <w:rPr>
          <w:rFonts w:ascii="Calibri" w:hAnsi="Calibri" w:cs="Times New Roman"/>
          <w:b/>
          <w:bCs/>
          <w:sz w:val="24"/>
          <w:szCs w:val="24"/>
          <w:u w:val="single"/>
        </w:rPr>
      </w:pPr>
    </w:p>
    <w:p w:rsidR="000C2F6B" w:rsidRDefault="000C2F6B" w:rsidP="000C2F6B">
      <w:pPr>
        <w:rPr>
          <w:rFonts w:ascii="Calibri" w:hAnsi="Calibri" w:cs="Times New Roman"/>
          <w:b/>
          <w:bCs/>
          <w:sz w:val="24"/>
          <w:szCs w:val="24"/>
          <w:u w:val="single"/>
        </w:rPr>
      </w:pPr>
    </w:p>
    <w:p w:rsidR="00F547D7" w:rsidRDefault="00F547D7" w:rsidP="000C2F6B">
      <w:pPr>
        <w:rPr>
          <w:rFonts w:ascii="Calibri" w:hAnsi="Calibri" w:cs="Times New Roman"/>
          <w:b/>
          <w:bCs/>
          <w:sz w:val="24"/>
          <w:szCs w:val="24"/>
          <w:u w:val="single"/>
        </w:rPr>
      </w:pPr>
    </w:p>
    <w:p w:rsidR="000C2F6B" w:rsidRDefault="000C2F6B" w:rsidP="000C2F6B">
      <w:pPr>
        <w:rPr>
          <w:rFonts w:ascii="Calibri" w:hAnsi="Calibri" w:cs="Times New Roman"/>
          <w:b/>
          <w:bCs/>
          <w:sz w:val="24"/>
          <w:szCs w:val="24"/>
          <w:u w:val="single"/>
        </w:rPr>
      </w:pPr>
    </w:p>
    <w:p w:rsidR="000C2F6B" w:rsidRDefault="000C2F6B" w:rsidP="000C2F6B">
      <w:pPr>
        <w:rPr>
          <w:rFonts w:ascii="Calibri" w:hAnsi="Calibri" w:cs="Times New Roman"/>
          <w:b/>
          <w:bCs/>
          <w:sz w:val="24"/>
          <w:szCs w:val="24"/>
          <w:u w:val="single"/>
        </w:rPr>
      </w:pPr>
    </w:p>
    <w:p w:rsidR="000C2F6B" w:rsidRPr="008B1D79" w:rsidRDefault="000C2F6B" w:rsidP="000C2F6B">
      <w:pPr>
        <w:rPr>
          <w:rFonts w:ascii="Calibri" w:hAnsi="Calibri" w:cs="Times New Roman"/>
          <w:b/>
          <w:bCs/>
          <w:sz w:val="24"/>
          <w:szCs w:val="24"/>
          <w:u w:val="single"/>
        </w:rPr>
      </w:pPr>
      <w:r w:rsidRPr="008B1D79">
        <w:rPr>
          <w:rFonts w:ascii="Calibri" w:hAnsi="Calibri" w:cs="Times New Roman"/>
          <w:b/>
          <w:bCs/>
          <w:sz w:val="24"/>
          <w:szCs w:val="24"/>
          <w:u w:val="single"/>
        </w:rPr>
        <w:lastRenderedPageBreak/>
        <w:t>Ležaté potrubí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Vhodné použít podpůrné pozinkované žlábky čímž zvýšíme tuhost potrubí a lze zvětšit vzdálenost podpor. Potrubí se izoluje včetně žlábku a pak se ukládá do objímek. Výsledkem je pěkná a estetická instalace. Armatury se také podepírají a to z důvodu aby se jejich hmotnost nepřenášela na potrubí. 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</w:p>
    <w:p w:rsidR="000C2F6B" w:rsidRPr="008B1D79" w:rsidRDefault="000C2F6B" w:rsidP="000C2F6B">
      <w:pPr>
        <w:rPr>
          <w:rFonts w:ascii="Calibri" w:hAnsi="Calibri" w:cs="Times New Roman"/>
          <w:b/>
          <w:bCs/>
          <w:sz w:val="24"/>
          <w:szCs w:val="24"/>
          <w:u w:val="single"/>
        </w:rPr>
      </w:pPr>
      <w:r w:rsidRPr="008B1D79">
        <w:rPr>
          <w:rFonts w:ascii="Calibri" w:hAnsi="Calibri" w:cs="Times New Roman"/>
          <w:b/>
          <w:bCs/>
          <w:sz w:val="24"/>
          <w:szCs w:val="24"/>
          <w:u w:val="single"/>
        </w:rPr>
        <w:t>Tlaková zkouška</w:t>
      </w:r>
      <w:r>
        <w:rPr>
          <w:rFonts w:ascii="Calibri" w:hAnsi="Calibri" w:cs="Times New Roman"/>
          <w:b/>
          <w:bCs/>
          <w:sz w:val="24"/>
          <w:szCs w:val="24"/>
          <w:u w:val="single"/>
        </w:rPr>
        <w:t xml:space="preserve"> – viz výše.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Po kompletaci rozvodů a před zakrytím potrubí či zaizolováním potrubí se provede tlaková zkouška. O výsledku se sepíše protokol, který podepíše dodavatel i investor. Zároveň se zkouškou se provádí kompletace a shoda s projektem, normami a předpisy. 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  <w:r w:rsidRPr="008B1D79">
        <w:rPr>
          <w:rFonts w:ascii="Calibri" w:hAnsi="Calibri" w:cs="Times New Roman"/>
          <w:b/>
          <w:bCs/>
          <w:sz w:val="24"/>
          <w:szCs w:val="24"/>
          <w:u w:val="single"/>
        </w:rPr>
        <w:t>Rekonstrukce:</w:t>
      </w:r>
      <w:r>
        <w:rPr>
          <w:rFonts w:ascii="Calibri" w:hAnsi="Calibri" w:cs="Times New Roman"/>
          <w:bCs/>
          <w:sz w:val="24"/>
          <w:szCs w:val="24"/>
        </w:rPr>
        <w:t xml:space="preserve"> demontáž stávajících potrubí, rychlost montáže plastových potrubí je 3x rychlejší než pozinkované, montáž je čistá, provoz budovy narušen jen minimálně.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Při rekonstrukcích se postupuje po jednotlivých stoupačkách, pak se provede ležaté potrubí a napojení na přívod vody. Jednoduché a praktické – to jsou rozvody WAVIN EKOPLASTIK.</w:t>
      </w:r>
    </w:p>
    <w:p w:rsidR="000C2F6B" w:rsidRDefault="000C2F6B" w:rsidP="000C2F6B">
      <w:pPr>
        <w:rPr>
          <w:rFonts w:ascii="Calibri" w:hAnsi="Calibri" w:cs="Times New Roman"/>
          <w:bCs/>
          <w:sz w:val="24"/>
          <w:szCs w:val="24"/>
        </w:rPr>
      </w:pPr>
    </w:p>
    <w:p w:rsidR="00DA018A" w:rsidRDefault="00DA018A" w:rsidP="00BC4835">
      <w:pPr>
        <w:rPr>
          <w:b/>
          <w:sz w:val="32"/>
          <w:szCs w:val="32"/>
          <w:u w:val="single"/>
        </w:rPr>
      </w:pPr>
    </w:p>
    <w:p w:rsidR="00DA018A" w:rsidRDefault="00DA018A" w:rsidP="00BC4835">
      <w:pPr>
        <w:rPr>
          <w:b/>
          <w:sz w:val="32"/>
          <w:szCs w:val="32"/>
          <w:u w:val="single"/>
        </w:rPr>
      </w:pPr>
    </w:p>
    <w:p w:rsidR="00DA018A" w:rsidRDefault="00DA018A" w:rsidP="00BC4835">
      <w:pPr>
        <w:rPr>
          <w:b/>
          <w:sz w:val="32"/>
          <w:szCs w:val="32"/>
          <w:u w:val="single"/>
        </w:rPr>
      </w:pPr>
    </w:p>
    <w:p w:rsidR="00DA018A" w:rsidRDefault="00DA018A" w:rsidP="00BC4835">
      <w:pPr>
        <w:rPr>
          <w:b/>
          <w:sz w:val="32"/>
          <w:szCs w:val="32"/>
          <w:u w:val="single"/>
        </w:rPr>
      </w:pPr>
    </w:p>
    <w:p w:rsidR="00DA018A" w:rsidRDefault="00DA018A" w:rsidP="00BC4835">
      <w:pPr>
        <w:rPr>
          <w:b/>
          <w:sz w:val="32"/>
          <w:szCs w:val="32"/>
          <w:u w:val="single"/>
        </w:rPr>
      </w:pPr>
    </w:p>
    <w:p w:rsidR="00DA018A" w:rsidRDefault="00DA018A" w:rsidP="00BC4835">
      <w:pPr>
        <w:rPr>
          <w:b/>
          <w:sz w:val="32"/>
          <w:szCs w:val="32"/>
          <w:u w:val="single"/>
        </w:rPr>
      </w:pPr>
    </w:p>
    <w:p w:rsidR="00DA018A" w:rsidRDefault="00DA018A" w:rsidP="00BC4835">
      <w:pPr>
        <w:rPr>
          <w:b/>
          <w:sz w:val="32"/>
          <w:szCs w:val="32"/>
          <w:u w:val="single"/>
        </w:rPr>
      </w:pPr>
    </w:p>
    <w:p w:rsidR="00DA018A" w:rsidRDefault="00DA018A" w:rsidP="00BC4835">
      <w:pPr>
        <w:rPr>
          <w:b/>
          <w:sz w:val="32"/>
          <w:szCs w:val="32"/>
          <w:u w:val="single"/>
        </w:rPr>
      </w:pPr>
    </w:p>
    <w:p w:rsidR="00DA018A" w:rsidRDefault="00DA018A" w:rsidP="00BC4835">
      <w:pPr>
        <w:rPr>
          <w:b/>
          <w:sz w:val="32"/>
          <w:szCs w:val="32"/>
          <w:u w:val="single"/>
        </w:rPr>
      </w:pPr>
    </w:p>
    <w:p w:rsidR="00DA018A" w:rsidRDefault="00DA018A" w:rsidP="00BC4835">
      <w:pPr>
        <w:rPr>
          <w:b/>
          <w:sz w:val="32"/>
          <w:szCs w:val="32"/>
          <w:u w:val="single"/>
        </w:rPr>
      </w:pPr>
    </w:p>
    <w:p w:rsidR="00DA018A" w:rsidRDefault="00DA018A" w:rsidP="00BC4835">
      <w:pPr>
        <w:rPr>
          <w:b/>
          <w:sz w:val="32"/>
          <w:szCs w:val="32"/>
          <w:u w:val="single"/>
        </w:rPr>
      </w:pPr>
    </w:p>
    <w:p w:rsidR="00DA018A" w:rsidRDefault="00DA018A" w:rsidP="00BC4835">
      <w:pPr>
        <w:rPr>
          <w:b/>
          <w:sz w:val="32"/>
          <w:szCs w:val="32"/>
          <w:u w:val="single"/>
        </w:rPr>
      </w:pPr>
    </w:p>
    <w:p w:rsidR="00DA018A" w:rsidRDefault="00DA018A" w:rsidP="00BC4835">
      <w:pPr>
        <w:rPr>
          <w:b/>
          <w:sz w:val="32"/>
          <w:szCs w:val="32"/>
          <w:u w:val="single"/>
        </w:rPr>
      </w:pPr>
    </w:p>
    <w:p w:rsidR="00DA018A" w:rsidRDefault="00DA018A" w:rsidP="00BC4835">
      <w:pPr>
        <w:rPr>
          <w:b/>
          <w:sz w:val="32"/>
          <w:szCs w:val="32"/>
          <w:u w:val="single"/>
        </w:rPr>
      </w:pPr>
    </w:p>
    <w:p w:rsidR="00DA018A" w:rsidRDefault="00DA018A" w:rsidP="00BC4835">
      <w:pPr>
        <w:rPr>
          <w:b/>
          <w:sz w:val="32"/>
          <w:szCs w:val="32"/>
          <w:u w:val="single"/>
        </w:rPr>
      </w:pPr>
    </w:p>
    <w:p w:rsidR="00DA018A" w:rsidRDefault="00DA018A" w:rsidP="00BC4835">
      <w:pPr>
        <w:rPr>
          <w:b/>
          <w:sz w:val="32"/>
          <w:szCs w:val="32"/>
          <w:u w:val="single"/>
        </w:rPr>
      </w:pPr>
    </w:p>
    <w:p w:rsidR="00DA018A" w:rsidRDefault="00DA018A" w:rsidP="00BC4835">
      <w:pPr>
        <w:rPr>
          <w:b/>
          <w:sz w:val="32"/>
          <w:szCs w:val="32"/>
          <w:u w:val="single"/>
        </w:rPr>
      </w:pPr>
    </w:p>
    <w:p w:rsidR="00DA018A" w:rsidRDefault="00DA018A" w:rsidP="00BC4835">
      <w:pPr>
        <w:rPr>
          <w:b/>
          <w:sz w:val="32"/>
          <w:szCs w:val="32"/>
          <w:u w:val="single"/>
        </w:rPr>
      </w:pPr>
    </w:p>
    <w:p w:rsidR="00DA018A" w:rsidRDefault="00DA018A" w:rsidP="00BC4835">
      <w:pPr>
        <w:rPr>
          <w:b/>
          <w:sz w:val="32"/>
          <w:szCs w:val="32"/>
          <w:u w:val="single"/>
        </w:rPr>
      </w:pPr>
    </w:p>
    <w:p w:rsidR="00DA018A" w:rsidRDefault="00DA018A" w:rsidP="00BC4835">
      <w:pPr>
        <w:rPr>
          <w:b/>
          <w:sz w:val="32"/>
          <w:szCs w:val="32"/>
          <w:u w:val="single"/>
        </w:rPr>
      </w:pPr>
    </w:p>
    <w:p w:rsidR="00DA018A" w:rsidRDefault="00DA018A" w:rsidP="00BC4835">
      <w:pPr>
        <w:rPr>
          <w:b/>
          <w:sz w:val="32"/>
          <w:szCs w:val="32"/>
          <w:u w:val="single"/>
        </w:rPr>
      </w:pPr>
    </w:p>
    <w:p w:rsidR="00DA018A" w:rsidRDefault="00DA018A" w:rsidP="00BC4835">
      <w:pPr>
        <w:rPr>
          <w:b/>
          <w:sz w:val="32"/>
          <w:szCs w:val="32"/>
          <w:u w:val="single"/>
        </w:rPr>
      </w:pPr>
    </w:p>
    <w:p w:rsidR="00DA018A" w:rsidRDefault="00DA018A" w:rsidP="00BC4835">
      <w:pPr>
        <w:rPr>
          <w:b/>
          <w:sz w:val="32"/>
          <w:szCs w:val="32"/>
          <w:u w:val="single"/>
        </w:rPr>
      </w:pPr>
    </w:p>
    <w:p w:rsidR="00964D18" w:rsidRDefault="000B57E1" w:rsidP="00BC483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OPAKOVÁNÍ</w:t>
      </w:r>
    </w:p>
    <w:p w:rsidR="000B57E1" w:rsidRDefault="000B57E1" w:rsidP="00BC4835">
      <w:pPr>
        <w:rPr>
          <w:b/>
          <w:sz w:val="32"/>
          <w:szCs w:val="32"/>
          <w:u w:val="single"/>
        </w:rPr>
      </w:pPr>
    </w:p>
    <w:p w:rsidR="000B57E1" w:rsidRPr="006D0ED7" w:rsidRDefault="000B57E1" w:rsidP="000B57E1">
      <w:pPr>
        <w:rPr>
          <w:rFonts w:ascii="Calibri" w:hAnsi="Calibri" w:cs="Times New Roman"/>
          <w:b/>
          <w:bCs/>
          <w:sz w:val="24"/>
          <w:szCs w:val="24"/>
        </w:rPr>
      </w:pPr>
      <w:r w:rsidRPr="006D0ED7">
        <w:rPr>
          <w:rFonts w:ascii="Calibri" w:hAnsi="Calibri" w:cs="Times New Roman"/>
          <w:b/>
          <w:bCs/>
          <w:sz w:val="24"/>
          <w:szCs w:val="24"/>
        </w:rPr>
        <w:t>VEDENÍ VNITŘNÍCH VODOVODŮ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 w:rsidRPr="00833B19">
        <w:rPr>
          <w:rFonts w:ascii="Calibri" w:hAnsi="Calibri" w:cs="Times New Roman"/>
          <w:bCs/>
          <w:sz w:val="24"/>
          <w:szCs w:val="24"/>
        </w:rPr>
        <w:t>1. Co zásobuje vodovod</w:t>
      </w:r>
      <w:r>
        <w:rPr>
          <w:rFonts w:ascii="Calibri" w:hAnsi="Calibri" w:cs="Times New Roman"/>
          <w:bCs/>
          <w:sz w:val="24"/>
          <w:szCs w:val="24"/>
        </w:rPr>
        <w:t>: ……………………………………………………………………………………………….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AA61C7" w:rsidRDefault="00AA61C7" w:rsidP="000B57E1">
      <w:pPr>
        <w:rPr>
          <w:rFonts w:ascii="Calibri" w:hAnsi="Calibri" w:cs="Times New Roman"/>
          <w:bCs/>
          <w:sz w:val="24"/>
          <w:szCs w:val="24"/>
        </w:rPr>
      </w:pP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2. Kde začíná vnitřní vodovod: …………………………………………………………………………………</w:t>
      </w:r>
      <w:proofErr w:type="gramStart"/>
      <w:r>
        <w:rPr>
          <w:rFonts w:ascii="Calibri" w:hAnsi="Calibri" w:cs="Times New Roman"/>
          <w:bCs/>
          <w:sz w:val="24"/>
          <w:szCs w:val="24"/>
        </w:rPr>
        <w:t>…..</w:t>
      </w:r>
      <w:proofErr w:type="gramEnd"/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AA61C7" w:rsidRDefault="00AA61C7" w:rsidP="000B57E1">
      <w:pPr>
        <w:rPr>
          <w:rFonts w:ascii="Calibri" w:hAnsi="Calibri" w:cs="Times New Roman"/>
          <w:bCs/>
          <w:sz w:val="24"/>
          <w:szCs w:val="24"/>
        </w:rPr>
      </w:pP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3. Obrázek – schéma vodovodu včetně přípojky</w:t>
      </w:r>
    </w:p>
    <w:p w:rsidR="00B34D93" w:rsidRDefault="00B34D93" w:rsidP="000B57E1">
      <w:pPr>
        <w:rPr>
          <w:rFonts w:ascii="Calibri" w:hAnsi="Calibri" w:cs="Times New Roman"/>
          <w:bCs/>
          <w:sz w:val="24"/>
          <w:szCs w:val="24"/>
        </w:rPr>
      </w:pPr>
    </w:p>
    <w:p w:rsidR="00AA61C7" w:rsidRDefault="00AA61C7" w:rsidP="000B57E1">
      <w:pPr>
        <w:rPr>
          <w:rFonts w:ascii="Calibri" w:hAnsi="Calibri" w:cs="Times New Roman"/>
          <w:bCs/>
          <w:sz w:val="24"/>
          <w:szCs w:val="24"/>
        </w:rPr>
      </w:pPr>
    </w:p>
    <w:p w:rsidR="00AA61C7" w:rsidRDefault="00AA61C7" w:rsidP="000B57E1">
      <w:pPr>
        <w:rPr>
          <w:rFonts w:ascii="Calibri" w:hAnsi="Calibri" w:cs="Times New Roman"/>
          <w:bCs/>
          <w:sz w:val="24"/>
          <w:szCs w:val="24"/>
        </w:rPr>
      </w:pPr>
    </w:p>
    <w:p w:rsidR="00AA61C7" w:rsidRDefault="00AA61C7" w:rsidP="000B57E1">
      <w:pPr>
        <w:rPr>
          <w:rFonts w:ascii="Calibri" w:hAnsi="Calibri" w:cs="Times New Roman"/>
          <w:bCs/>
          <w:sz w:val="24"/>
          <w:szCs w:val="24"/>
        </w:rPr>
      </w:pPr>
    </w:p>
    <w:p w:rsidR="00AA61C7" w:rsidRDefault="00AA61C7" w:rsidP="000B57E1">
      <w:pPr>
        <w:rPr>
          <w:rFonts w:ascii="Calibri" w:hAnsi="Calibri" w:cs="Times New Roman"/>
          <w:bCs/>
          <w:sz w:val="24"/>
          <w:szCs w:val="24"/>
        </w:rPr>
      </w:pPr>
    </w:p>
    <w:p w:rsidR="00AA61C7" w:rsidRDefault="00AA61C7" w:rsidP="000B57E1">
      <w:pPr>
        <w:rPr>
          <w:rFonts w:ascii="Calibri" w:hAnsi="Calibri" w:cs="Times New Roman"/>
          <w:bCs/>
          <w:sz w:val="24"/>
          <w:szCs w:val="24"/>
        </w:rPr>
      </w:pP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4. Vedení ležatých rozvodů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5. Co to je podchodná výška a jaká je její min. hodnota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6. Vedení svislých rozvodů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7. Jak je řešen souběh potrubí S, T, C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8. Vedení připojovacího potrubí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</w:p>
    <w:p w:rsidR="000B57E1" w:rsidRDefault="00AA61C7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9</w:t>
      </w:r>
      <w:r w:rsidR="000B57E1">
        <w:rPr>
          <w:rFonts w:ascii="Calibri" w:hAnsi="Calibri" w:cs="Times New Roman"/>
          <w:bCs/>
          <w:sz w:val="24"/>
          <w:szCs w:val="24"/>
        </w:rPr>
        <w:t>. Umístění potrubí S a T nad sebou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obrázek s popisem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</w:p>
    <w:p w:rsidR="00AA61C7" w:rsidRDefault="00AA61C7" w:rsidP="000B57E1">
      <w:pPr>
        <w:rPr>
          <w:rFonts w:ascii="Calibri" w:hAnsi="Calibri" w:cs="Times New Roman"/>
          <w:bCs/>
          <w:sz w:val="24"/>
          <w:szCs w:val="24"/>
        </w:rPr>
      </w:pPr>
    </w:p>
    <w:p w:rsidR="00B52292" w:rsidRDefault="00B52292" w:rsidP="000B57E1">
      <w:pPr>
        <w:rPr>
          <w:rFonts w:ascii="Calibri" w:hAnsi="Calibri" w:cs="Times New Roman"/>
          <w:bCs/>
          <w:sz w:val="24"/>
          <w:szCs w:val="24"/>
        </w:rPr>
      </w:pPr>
    </w:p>
    <w:p w:rsidR="00B52292" w:rsidRDefault="00B52292" w:rsidP="000B57E1">
      <w:pPr>
        <w:rPr>
          <w:rFonts w:ascii="Calibri" w:hAnsi="Calibri" w:cs="Times New Roman"/>
          <w:bCs/>
          <w:sz w:val="24"/>
          <w:szCs w:val="24"/>
        </w:rPr>
      </w:pPr>
    </w:p>
    <w:p w:rsidR="00AA61C7" w:rsidRDefault="00AA61C7" w:rsidP="000B57E1">
      <w:pPr>
        <w:rPr>
          <w:rFonts w:ascii="Calibri" w:hAnsi="Calibri" w:cs="Times New Roman"/>
          <w:bCs/>
          <w:sz w:val="24"/>
          <w:szCs w:val="24"/>
        </w:rPr>
      </w:pPr>
    </w:p>
    <w:p w:rsidR="00AA61C7" w:rsidRDefault="00AA61C7" w:rsidP="000B57E1">
      <w:pPr>
        <w:rPr>
          <w:rFonts w:ascii="Calibri" w:hAnsi="Calibri" w:cs="Times New Roman"/>
          <w:bCs/>
          <w:sz w:val="24"/>
          <w:szCs w:val="24"/>
        </w:rPr>
      </w:pPr>
    </w:p>
    <w:p w:rsidR="00AA61C7" w:rsidRDefault="00AA61C7" w:rsidP="000B57E1">
      <w:pPr>
        <w:rPr>
          <w:rFonts w:ascii="Calibri" w:hAnsi="Calibri" w:cs="Times New Roman"/>
          <w:bCs/>
          <w:sz w:val="24"/>
          <w:szCs w:val="24"/>
        </w:rPr>
      </w:pPr>
    </w:p>
    <w:p w:rsidR="00AA61C7" w:rsidRDefault="00AA61C7" w:rsidP="000B57E1">
      <w:pPr>
        <w:rPr>
          <w:rFonts w:ascii="Calibri" w:hAnsi="Calibri" w:cs="Times New Roman"/>
          <w:bCs/>
          <w:sz w:val="24"/>
          <w:szCs w:val="24"/>
        </w:rPr>
      </w:pP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lastRenderedPageBreak/>
        <w:t>1</w:t>
      </w:r>
      <w:r w:rsidR="00AA61C7">
        <w:rPr>
          <w:rFonts w:ascii="Calibri" w:hAnsi="Calibri" w:cs="Times New Roman"/>
          <w:bCs/>
          <w:sz w:val="24"/>
          <w:szCs w:val="24"/>
        </w:rPr>
        <w:t>0</w:t>
      </w:r>
      <w:r>
        <w:rPr>
          <w:rFonts w:ascii="Calibri" w:hAnsi="Calibri" w:cs="Times New Roman"/>
          <w:bCs/>
          <w:sz w:val="24"/>
          <w:szCs w:val="24"/>
        </w:rPr>
        <w:t xml:space="preserve">. Spádování vnitřních vodovodů 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</w:p>
    <w:p w:rsidR="000B57E1" w:rsidRDefault="000B57E1" w:rsidP="000B57E1">
      <w:pPr>
        <w:rPr>
          <w:rFonts w:ascii="Calibri" w:hAnsi="Calibri" w:cs="Times New Roman"/>
          <w:bCs/>
          <w:sz w:val="36"/>
          <w:szCs w:val="36"/>
        </w:rPr>
      </w:pPr>
      <w:r>
        <w:rPr>
          <w:rFonts w:ascii="Calibri" w:hAnsi="Calibri" w:cs="Times New Roman"/>
          <w:bCs/>
          <w:sz w:val="36"/>
          <w:szCs w:val="36"/>
        </w:rPr>
        <w:tab/>
      </w:r>
      <w:r>
        <w:rPr>
          <w:rFonts w:ascii="Calibri" w:hAnsi="Calibri" w:cs="Times New Roman"/>
          <w:bCs/>
          <w:sz w:val="36"/>
          <w:szCs w:val="36"/>
        </w:rPr>
        <w:tab/>
      </w:r>
      <w:r>
        <w:rPr>
          <w:rFonts w:ascii="Calibri" w:hAnsi="Calibri" w:cs="Times New Roman"/>
          <w:bCs/>
          <w:sz w:val="36"/>
          <w:szCs w:val="36"/>
        </w:rPr>
        <w:tab/>
      </w:r>
      <w:r>
        <w:rPr>
          <w:rFonts w:ascii="Calibri" w:hAnsi="Calibri" w:cs="Times New Roman"/>
          <w:bCs/>
          <w:sz w:val="36"/>
          <w:szCs w:val="36"/>
        </w:rPr>
        <w:tab/>
      </w:r>
      <w:r>
        <w:rPr>
          <w:rFonts w:ascii="Calibri" w:hAnsi="Calibri" w:cs="Times New Roman"/>
          <w:bCs/>
          <w:sz w:val="36"/>
          <w:szCs w:val="36"/>
        </w:rPr>
        <w:tab/>
      </w:r>
      <w:r>
        <w:rPr>
          <w:rFonts w:ascii="Calibri" w:hAnsi="Calibri" w:cs="Times New Roman"/>
          <w:bCs/>
          <w:sz w:val="36"/>
          <w:szCs w:val="36"/>
        </w:rPr>
        <w:tab/>
      </w:r>
      <w:r>
        <w:rPr>
          <w:rFonts w:ascii="Calibri" w:hAnsi="Calibri" w:cs="Times New Roman"/>
          <w:bCs/>
          <w:sz w:val="36"/>
          <w:szCs w:val="36"/>
        </w:rPr>
        <w:tab/>
      </w:r>
    </w:p>
    <w:p w:rsidR="00AA61C7" w:rsidRDefault="00AA61C7" w:rsidP="000B57E1">
      <w:pPr>
        <w:rPr>
          <w:rFonts w:ascii="Calibri" w:hAnsi="Calibri" w:cs="Times New Roman"/>
          <w:bCs/>
          <w:sz w:val="24"/>
          <w:szCs w:val="24"/>
        </w:rPr>
      </w:pP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1</w:t>
      </w:r>
      <w:r w:rsidR="00AA61C7">
        <w:rPr>
          <w:rFonts w:ascii="Calibri" w:hAnsi="Calibri" w:cs="Times New Roman"/>
          <w:bCs/>
          <w:sz w:val="24"/>
          <w:szCs w:val="24"/>
        </w:rPr>
        <w:t>1</w:t>
      </w:r>
      <w:r>
        <w:rPr>
          <w:rFonts w:ascii="Calibri" w:hAnsi="Calibri" w:cs="Times New Roman"/>
          <w:bCs/>
          <w:sz w:val="24"/>
          <w:szCs w:val="24"/>
        </w:rPr>
        <w:t>. Význam izolace pro rozvody vody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1</w:t>
      </w:r>
      <w:r w:rsidR="00397490">
        <w:rPr>
          <w:rFonts w:ascii="Calibri" w:hAnsi="Calibri" w:cs="Times New Roman"/>
          <w:bCs/>
          <w:sz w:val="24"/>
          <w:szCs w:val="24"/>
        </w:rPr>
        <w:t>2</w:t>
      </w:r>
      <w:r>
        <w:rPr>
          <w:rFonts w:ascii="Calibri" w:hAnsi="Calibri" w:cs="Times New Roman"/>
          <w:bCs/>
          <w:sz w:val="24"/>
          <w:szCs w:val="24"/>
        </w:rPr>
        <w:t>. Zákazy vedení vodovodu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397490" w:rsidRDefault="00397490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397490" w:rsidRDefault="00397490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</w:p>
    <w:p w:rsidR="0031043E" w:rsidRDefault="0031043E" w:rsidP="0031043E">
      <w:pPr>
        <w:rPr>
          <w:rFonts w:ascii="Calibri" w:hAnsi="Calibri" w:cs="Times New Roman"/>
          <w:b/>
          <w:bCs/>
          <w:sz w:val="24"/>
          <w:szCs w:val="24"/>
        </w:rPr>
      </w:pPr>
      <w:r w:rsidRPr="0031043E">
        <w:rPr>
          <w:rFonts w:ascii="Calibri" w:hAnsi="Calibri" w:cs="Times New Roman"/>
          <w:b/>
          <w:bCs/>
          <w:sz w:val="24"/>
          <w:szCs w:val="24"/>
        </w:rPr>
        <w:t xml:space="preserve">Požadavky na uložení a upevnění </w:t>
      </w:r>
      <w:r>
        <w:rPr>
          <w:rFonts w:ascii="Calibri" w:hAnsi="Calibri" w:cs="Times New Roman"/>
          <w:b/>
          <w:bCs/>
          <w:sz w:val="24"/>
          <w:szCs w:val="24"/>
        </w:rPr>
        <w:t>potrubí</w:t>
      </w:r>
    </w:p>
    <w:p w:rsidR="0031043E" w:rsidRPr="00D858A1" w:rsidRDefault="0031043E" w:rsidP="0031043E">
      <w:pPr>
        <w:rPr>
          <w:rFonts w:ascii="Calibri" w:hAnsi="Calibri" w:cs="Times New Roman"/>
          <w:bCs/>
          <w:sz w:val="24"/>
          <w:szCs w:val="24"/>
        </w:rPr>
      </w:pPr>
      <w:r w:rsidRPr="00D858A1">
        <w:rPr>
          <w:rFonts w:ascii="Calibri" w:hAnsi="Calibri" w:cs="Times New Roman"/>
          <w:bCs/>
          <w:sz w:val="24"/>
          <w:szCs w:val="24"/>
        </w:rPr>
        <w:t>-</w:t>
      </w:r>
    </w:p>
    <w:p w:rsidR="0031043E" w:rsidRPr="00D858A1" w:rsidRDefault="0031043E" w:rsidP="0031043E">
      <w:pPr>
        <w:rPr>
          <w:rFonts w:ascii="Calibri" w:hAnsi="Calibri" w:cs="Times New Roman"/>
          <w:bCs/>
          <w:sz w:val="24"/>
          <w:szCs w:val="24"/>
        </w:rPr>
      </w:pPr>
      <w:r w:rsidRPr="00D858A1">
        <w:rPr>
          <w:rFonts w:ascii="Calibri" w:hAnsi="Calibri" w:cs="Times New Roman"/>
          <w:bCs/>
          <w:sz w:val="24"/>
          <w:szCs w:val="24"/>
        </w:rPr>
        <w:t>-</w:t>
      </w:r>
    </w:p>
    <w:p w:rsidR="0031043E" w:rsidRDefault="0031043E" w:rsidP="0031043E">
      <w:pPr>
        <w:rPr>
          <w:rFonts w:ascii="Calibri" w:hAnsi="Calibri" w:cs="Times New Roman"/>
          <w:bCs/>
          <w:sz w:val="24"/>
          <w:szCs w:val="24"/>
        </w:rPr>
      </w:pPr>
      <w:r w:rsidRPr="00D858A1">
        <w:rPr>
          <w:rFonts w:ascii="Calibri" w:hAnsi="Calibri" w:cs="Times New Roman"/>
          <w:bCs/>
          <w:sz w:val="24"/>
          <w:szCs w:val="24"/>
        </w:rPr>
        <w:t>-</w:t>
      </w:r>
    </w:p>
    <w:p w:rsidR="0031043E" w:rsidRDefault="0031043E" w:rsidP="0031043E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31043E" w:rsidRDefault="0031043E" w:rsidP="0031043E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31043E" w:rsidRDefault="0031043E" w:rsidP="0031043E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31043E" w:rsidRPr="00D858A1" w:rsidRDefault="0031043E" w:rsidP="0031043E">
      <w:pPr>
        <w:rPr>
          <w:rFonts w:ascii="Calibri" w:hAnsi="Calibri" w:cs="Times New Roman"/>
          <w:bCs/>
          <w:sz w:val="24"/>
          <w:szCs w:val="24"/>
        </w:rPr>
      </w:pPr>
    </w:p>
    <w:p w:rsidR="0031043E" w:rsidRPr="00C25BAC" w:rsidRDefault="0031043E" w:rsidP="0031043E">
      <w:pPr>
        <w:rPr>
          <w:rFonts w:ascii="Calibri" w:hAnsi="Calibri" w:cs="Times New Roman"/>
          <w:sz w:val="36"/>
          <w:szCs w:val="36"/>
        </w:rPr>
      </w:pPr>
    </w:p>
    <w:p w:rsidR="000B57E1" w:rsidRPr="0031043E" w:rsidRDefault="000B57E1" w:rsidP="000B57E1">
      <w:pPr>
        <w:rPr>
          <w:rFonts w:ascii="Calibri" w:hAnsi="Calibri" w:cs="Times New Roman"/>
          <w:b/>
          <w:bCs/>
          <w:sz w:val="24"/>
          <w:szCs w:val="24"/>
        </w:rPr>
      </w:pPr>
      <w:r w:rsidRPr="0031043E">
        <w:rPr>
          <w:rFonts w:ascii="Calibri" w:hAnsi="Calibri" w:cs="Times New Roman"/>
          <w:b/>
          <w:bCs/>
          <w:sz w:val="24"/>
          <w:szCs w:val="24"/>
        </w:rPr>
        <w:t>22. Základní typy podpěr</w:t>
      </w:r>
    </w:p>
    <w:p w:rsidR="000B57E1" w:rsidRPr="00D858A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 w:rsidRPr="00D858A1">
        <w:rPr>
          <w:rFonts w:ascii="Calibri" w:hAnsi="Calibri" w:cs="Times New Roman"/>
          <w:bCs/>
          <w:sz w:val="24"/>
          <w:szCs w:val="24"/>
        </w:rPr>
        <w:t>-</w:t>
      </w:r>
    </w:p>
    <w:p w:rsidR="000B57E1" w:rsidRPr="00D858A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 w:rsidRPr="00D858A1">
        <w:rPr>
          <w:rFonts w:ascii="Calibri" w:hAnsi="Calibri" w:cs="Times New Roman"/>
          <w:bCs/>
          <w:sz w:val="24"/>
          <w:szCs w:val="24"/>
        </w:rPr>
        <w:t>-</w:t>
      </w:r>
    </w:p>
    <w:p w:rsidR="000B57E1" w:rsidRPr="00D858A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 w:rsidRPr="00D858A1">
        <w:rPr>
          <w:rFonts w:ascii="Calibri" w:hAnsi="Calibri" w:cs="Times New Roman"/>
          <w:bCs/>
          <w:sz w:val="24"/>
          <w:szCs w:val="24"/>
        </w:rPr>
        <w:t>-</w:t>
      </w:r>
    </w:p>
    <w:p w:rsidR="000B57E1" w:rsidRDefault="000B57E1" w:rsidP="000B57E1">
      <w:pPr>
        <w:rPr>
          <w:rFonts w:ascii="Calibri" w:hAnsi="Calibri" w:cs="Times New Roman"/>
          <w:bCs/>
          <w:sz w:val="28"/>
          <w:szCs w:val="28"/>
        </w:rPr>
      </w:pPr>
    </w:p>
    <w:p w:rsidR="000B57E1" w:rsidRDefault="000B57E1" w:rsidP="000B57E1">
      <w:pPr>
        <w:rPr>
          <w:rFonts w:ascii="Calibri" w:hAnsi="Calibri" w:cs="Times New Roman"/>
          <w:b/>
          <w:bCs/>
          <w:sz w:val="24"/>
          <w:szCs w:val="24"/>
        </w:rPr>
      </w:pPr>
      <w:r w:rsidRPr="00D858A1">
        <w:rPr>
          <w:rFonts w:ascii="Calibri" w:hAnsi="Calibri" w:cs="Times New Roman"/>
          <w:b/>
          <w:bCs/>
          <w:sz w:val="24"/>
          <w:szCs w:val="24"/>
        </w:rPr>
        <w:t xml:space="preserve"> DÉLKOVÉ ZMĚNY POTRUBÍ A KOMPENZACE</w:t>
      </w:r>
    </w:p>
    <w:p w:rsidR="004E0E46" w:rsidRDefault="004E0E46" w:rsidP="000B57E1">
      <w:pPr>
        <w:rPr>
          <w:rFonts w:ascii="Calibri" w:hAnsi="Calibri" w:cs="Times New Roman"/>
          <w:b/>
          <w:bCs/>
          <w:sz w:val="24"/>
          <w:szCs w:val="24"/>
        </w:rPr>
      </w:pPr>
    </w:p>
    <w:p w:rsidR="004E0E46" w:rsidRDefault="004E0E46" w:rsidP="000B57E1">
      <w:pPr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Ohybové kompenzátory</w:t>
      </w:r>
    </w:p>
    <w:p w:rsidR="004E0E46" w:rsidRPr="004E0E46" w:rsidRDefault="004E0E46" w:rsidP="000B57E1">
      <w:pPr>
        <w:rPr>
          <w:rFonts w:ascii="Calibri" w:hAnsi="Calibri" w:cs="Times New Roman"/>
          <w:bCs/>
          <w:sz w:val="24"/>
          <w:szCs w:val="24"/>
        </w:rPr>
      </w:pPr>
      <w:r w:rsidRPr="004E0E46">
        <w:rPr>
          <w:rFonts w:ascii="Calibri" w:hAnsi="Calibri" w:cs="Times New Roman"/>
          <w:bCs/>
          <w:sz w:val="24"/>
          <w:szCs w:val="24"/>
        </w:rPr>
        <w:t>-</w:t>
      </w:r>
    </w:p>
    <w:p w:rsidR="004E0E46" w:rsidRPr="004E0E46" w:rsidRDefault="004E0E46" w:rsidP="000B57E1">
      <w:pPr>
        <w:rPr>
          <w:rFonts w:ascii="Calibri" w:hAnsi="Calibri" w:cs="Times New Roman"/>
          <w:bCs/>
          <w:sz w:val="24"/>
          <w:szCs w:val="24"/>
        </w:rPr>
      </w:pPr>
      <w:r w:rsidRPr="004E0E46">
        <w:rPr>
          <w:rFonts w:ascii="Calibri" w:hAnsi="Calibri" w:cs="Times New Roman"/>
          <w:bCs/>
          <w:sz w:val="24"/>
          <w:szCs w:val="24"/>
        </w:rPr>
        <w:t>-</w:t>
      </w:r>
    </w:p>
    <w:p w:rsidR="004E0E46" w:rsidRPr="004E0E46" w:rsidRDefault="004E0E46" w:rsidP="000B57E1">
      <w:pPr>
        <w:rPr>
          <w:rFonts w:ascii="Calibri" w:hAnsi="Calibri" w:cs="Times New Roman"/>
          <w:bCs/>
          <w:sz w:val="24"/>
          <w:szCs w:val="24"/>
        </w:rPr>
      </w:pPr>
      <w:r w:rsidRPr="004E0E46">
        <w:rPr>
          <w:rFonts w:ascii="Calibri" w:hAnsi="Calibri" w:cs="Times New Roman"/>
          <w:bCs/>
          <w:sz w:val="24"/>
          <w:szCs w:val="24"/>
        </w:rPr>
        <w:t>-</w:t>
      </w:r>
    </w:p>
    <w:p w:rsidR="004E0E46" w:rsidRDefault="004E0E46" w:rsidP="000B57E1">
      <w:pPr>
        <w:rPr>
          <w:rFonts w:ascii="Calibri" w:hAnsi="Calibri" w:cs="Times New Roman"/>
          <w:b/>
          <w:bCs/>
          <w:sz w:val="24"/>
          <w:szCs w:val="24"/>
        </w:rPr>
      </w:pPr>
    </w:p>
    <w:p w:rsidR="004E0E46" w:rsidRDefault="004E0E46" w:rsidP="000B57E1">
      <w:pPr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Osové kompenzátory</w:t>
      </w:r>
    </w:p>
    <w:p w:rsidR="004E0E46" w:rsidRPr="004E0E46" w:rsidRDefault="004E0E46" w:rsidP="004E0E46">
      <w:pPr>
        <w:rPr>
          <w:rFonts w:ascii="Calibri" w:hAnsi="Calibri" w:cs="Times New Roman"/>
          <w:bCs/>
          <w:sz w:val="24"/>
          <w:szCs w:val="24"/>
        </w:rPr>
      </w:pPr>
      <w:r w:rsidRPr="004E0E46">
        <w:rPr>
          <w:rFonts w:ascii="Calibri" w:hAnsi="Calibri" w:cs="Times New Roman"/>
          <w:bCs/>
          <w:sz w:val="24"/>
          <w:szCs w:val="24"/>
        </w:rPr>
        <w:t>-</w:t>
      </w:r>
    </w:p>
    <w:p w:rsidR="004E0E46" w:rsidRPr="004E0E46" w:rsidRDefault="004E0E46" w:rsidP="004E0E46">
      <w:pPr>
        <w:rPr>
          <w:rFonts w:ascii="Calibri" w:hAnsi="Calibri" w:cs="Times New Roman"/>
          <w:bCs/>
          <w:sz w:val="24"/>
          <w:szCs w:val="24"/>
        </w:rPr>
      </w:pPr>
      <w:r w:rsidRPr="004E0E46">
        <w:rPr>
          <w:rFonts w:ascii="Calibri" w:hAnsi="Calibri" w:cs="Times New Roman"/>
          <w:bCs/>
          <w:sz w:val="24"/>
          <w:szCs w:val="24"/>
        </w:rPr>
        <w:t>-</w:t>
      </w:r>
    </w:p>
    <w:p w:rsidR="004E0E46" w:rsidRPr="004E0E46" w:rsidRDefault="004E0E46" w:rsidP="004E0E46">
      <w:pPr>
        <w:rPr>
          <w:rFonts w:ascii="Calibri" w:hAnsi="Calibri" w:cs="Times New Roman"/>
          <w:bCs/>
          <w:sz w:val="24"/>
          <w:szCs w:val="24"/>
        </w:rPr>
      </w:pPr>
      <w:r w:rsidRPr="004E0E46">
        <w:rPr>
          <w:rFonts w:ascii="Calibri" w:hAnsi="Calibri" w:cs="Times New Roman"/>
          <w:bCs/>
          <w:sz w:val="24"/>
          <w:szCs w:val="24"/>
        </w:rPr>
        <w:t>-</w:t>
      </w:r>
    </w:p>
    <w:p w:rsidR="004E0E46" w:rsidRPr="00D858A1" w:rsidRDefault="004E0E46" w:rsidP="000B57E1">
      <w:pPr>
        <w:rPr>
          <w:rFonts w:ascii="Calibri" w:hAnsi="Calibri" w:cs="Times New Roman"/>
          <w:b/>
          <w:bCs/>
          <w:sz w:val="24"/>
          <w:szCs w:val="24"/>
        </w:rPr>
      </w:pPr>
    </w:p>
    <w:p w:rsidR="000B57E1" w:rsidRDefault="000B57E1" w:rsidP="000B57E1">
      <w:pPr>
        <w:rPr>
          <w:rFonts w:ascii="Calibri" w:hAnsi="Calibri" w:cs="Times New Roman"/>
          <w:bCs/>
          <w:sz w:val="28"/>
          <w:szCs w:val="28"/>
        </w:rPr>
      </w:pPr>
    </w:p>
    <w:p w:rsidR="000B57E1" w:rsidRPr="0031043E" w:rsidRDefault="000B57E1" w:rsidP="000B57E1">
      <w:pPr>
        <w:rPr>
          <w:rFonts w:ascii="Calibri" w:hAnsi="Calibri" w:cs="Times New Roman"/>
          <w:b/>
          <w:bCs/>
          <w:sz w:val="24"/>
          <w:szCs w:val="24"/>
        </w:rPr>
      </w:pPr>
      <w:r w:rsidRPr="0031043E">
        <w:rPr>
          <w:rFonts w:ascii="Calibri" w:hAnsi="Calibri" w:cs="Times New Roman"/>
          <w:b/>
          <w:bCs/>
          <w:sz w:val="24"/>
          <w:szCs w:val="24"/>
        </w:rPr>
        <w:t>23. Nákres „L“ a „U“ včetně legendy</w:t>
      </w:r>
    </w:p>
    <w:p w:rsidR="000B57E1" w:rsidRPr="00D858A1" w:rsidRDefault="000B57E1" w:rsidP="000B57E1">
      <w:pPr>
        <w:rPr>
          <w:rFonts w:ascii="Calibri" w:hAnsi="Calibri" w:cs="Times New Roman"/>
          <w:bCs/>
          <w:sz w:val="24"/>
          <w:szCs w:val="24"/>
        </w:rPr>
      </w:pPr>
    </w:p>
    <w:p w:rsidR="000B57E1" w:rsidRPr="00242D72" w:rsidRDefault="000B57E1" w:rsidP="000B57E1">
      <w:pPr>
        <w:rPr>
          <w:rFonts w:ascii="Calibri" w:hAnsi="Calibri" w:cs="Times New Roman"/>
          <w:bCs/>
          <w:sz w:val="28"/>
          <w:szCs w:val="28"/>
        </w:rPr>
      </w:pPr>
    </w:p>
    <w:p w:rsidR="000B57E1" w:rsidRPr="0031043E" w:rsidRDefault="000B57E1" w:rsidP="000B57E1">
      <w:pPr>
        <w:rPr>
          <w:rFonts w:ascii="Calibri" w:hAnsi="Calibri" w:cs="Times New Roman"/>
          <w:b/>
          <w:bCs/>
          <w:sz w:val="24"/>
          <w:szCs w:val="24"/>
        </w:rPr>
      </w:pPr>
      <w:r w:rsidRPr="0031043E">
        <w:rPr>
          <w:rFonts w:ascii="Calibri" w:hAnsi="Calibri" w:cs="Times New Roman"/>
          <w:b/>
          <w:bCs/>
          <w:sz w:val="24"/>
          <w:szCs w:val="24"/>
        </w:rPr>
        <w:t>24. Obrázek smyčkového kompenzátoru</w:t>
      </w:r>
    </w:p>
    <w:p w:rsidR="000B57E1" w:rsidRPr="00D858A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 w:rsidRPr="00D858A1">
        <w:rPr>
          <w:rFonts w:ascii="Calibri" w:hAnsi="Calibri" w:cs="Times New Roman"/>
          <w:bCs/>
          <w:sz w:val="24"/>
          <w:szCs w:val="24"/>
        </w:rPr>
        <w:t>- podle čeho se navrhuje vzdálenost pevných bodů</w:t>
      </w:r>
    </w:p>
    <w:p w:rsidR="000B57E1" w:rsidRDefault="000B57E1" w:rsidP="000B57E1">
      <w:pPr>
        <w:rPr>
          <w:rFonts w:ascii="Calibri" w:hAnsi="Calibri" w:cs="Times New Roman"/>
          <w:bCs/>
          <w:sz w:val="28"/>
          <w:szCs w:val="28"/>
        </w:rPr>
      </w:pPr>
    </w:p>
    <w:p w:rsidR="000B57E1" w:rsidRDefault="000B57E1" w:rsidP="000B57E1">
      <w:pPr>
        <w:rPr>
          <w:rFonts w:ascii="Calibri" w:hAnsi="Calibri" w:cs="Times New Roman"/>
          <w:bCs/>
          <w:sz w:val="28"/>
          <w:szCs w:val="28"/>
        </w:rPr>
      </w:pPr>
    </w:p>
    <w:p w:rsidR="000B57E1" w:rsidRPr="004E0E46" w:rsidRDefault="000B57E1" w:rsidP="000B57E1">
      <w:pPr>
        <w:rPr>
          <w:rFonts w:ascii="Calibri" w:hAnsi="Calibri" w:cs="Times New Roman"/>
          <w:b/>
          <w:bCs/>
          <w:sz w:val="24"/>
          <w:szCs w:val="24"/>
        </w:rPr>
      </w:pPr>
      <w:r w:rsidRPr="004E0E46">
        <w:rPr>
          <w:rFonts w:ascii="Calibri" w:hAnsi="Calibri" w:cs="Times New Roman"/>
          <w:b/>
          <w:bCs/>
          <w:sz w:val="24"/>
          <w:szCs w:val="24"/>
        </w:rPr>
        <w:t xml:space="preserve">25. </w:t>
      </w:r>
      <w:proofErr w:type="gramStart"/>
      <w:r w:rsidRPr="004E0E46">
        <w:rPr>
          <w:rFonts w:ascii="Calibri" w:hAnsi="Calibri" w:cs="Times New Roman"/>
          <w:b/>
          <w:bCs/>
          <w:sz w:val="24"/>
          <w:szCs w:val="24"/>
        </w:rPr>
        <w:t xml:space="preserve">Výpočet </w:t>
      </w:r>
      <w:r w:rsidRPr="004E0E46">
        <w:rPr>
          <w:rFonts w:ascii="Calibri" w:hAnsi="Calibri" w:cs="Times New Roman"/>
          <w:b/>
          <w:bCs/>
          <w:sz w:val="24"/>
          <w:szCs w:val="24"/>
        </w:rPr>
        <w:sym w:font="Symbol" w:char="F044"/>
      </w:r>
      <w:r w:rsidRPr="004E0E46">
        <w:rPr>
          <w:rFonts w:ascii="Calibri" w:hAnsi="Calibri" w:cs="Times New Roman"/>
          <w:b/>
          <w:bCs/>
          <w:sz w:val="24"/>
          <w:szCs w:val="24"/>
        </w:rPr>
        <w:t xml:space="preserve">l , </w:t>
      </w:r>
      <w:proofErr w:type="spellStart"/>
      <w:r w:rsidRPr="004E0E46">
        <w:rPr>
          <w:rFonts w:ascii="Calibri" w:hAnsi="Calibri" w:cs="Times New Roman"/>
          <w:b/>
          <w:bCs/>
          <w:sz w:val="24"/>
          <w:szCs w:val="24"/>
        </w:rPr>
        <w:t>Ls</w:t>
      </w:r>
      <w:proofErr w:type="spellEnd"/>
      <w:proofErr w:type="gramEnd"/>
      <w:r w:rsidRPr="004E0E46">
        <w:rPr>
          <w:rFonts w:ascii="Calibri" w:hAnsi="Calibri" w:cs="Times New Roman"/>
          <w:b/>
          <w:bCs/>
          <w:sz w:val="24"/>
          <w:szCs w:val="24"/>
        </w:rPr>
        <w:t>,</w:t>
      </w:r>
      <w:r w:rsidR="004E0E46">
        <w:rPr>
          <w:rFonts w:ascii="Calibri" w:hAnsi="Calibri" w:cs="Times New Roman"/>
          <w:b/>
          <w:bCs/>
          <w:sz w:val="24"/>
          <w:szCs w:val="24"/>
        </w:rPr>
        <w:t xml:space="preserve"> </w:t>
      </w:r>
      <w:proofErr w:type="spellStart"/>
      <w:r w:rsidR="004E0E46">
        <w:rPr>
          <w:rFonts w:ascii="Calibri" w:hAnsi="Calibri" w:cs="Times New Roman"/>
          <w:b/>
          <w:bCs/>
          <w:sz w:val="24"/>
          <w:szCs w:val="24"/>
        </w:rPr>
        <w:t>Lk</w:t>
      </w:r>
      <w:proofErr w:type="spellEnd"/>
      <w:r w:rsidR="004E0E46">
        <w:rPr>
          <w:rFonts w:ascii="Calibri" w:hAnsi="Calibri" w:cs="Times New Roman"/>
          <w:b/>
          <w:bCs/>
          <w:sz w:val="24"/>
          <w:szCs w:val="24"/>
        </w:rPr>
        <w:t xml:space="preserve"> (vzorce budou k dispozici)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      </w:t>
      </w:r>
      <w:proofErr w:type="gramStart"/>
      <w:r w:rsidRPr="00D858A1">
        <w:rPr>
          <w:rFonts w:ascii="Calibri" w:hAnsi="Calibri" w:cs="Times New Roman"/>
          <w:bCs/>
          <w:sz w:val="24"/>
          <w:szCs w:val="24"/>
        </w:rPr>
        <w:t>Vý</w:t>
      </w:r>
      <w:r>
        <w:rPr>
          <w:rFonts w:ascii="Calibri" w:hAnsi="Calibri" w:cs="Times New Roman"/>
          <w:bCs/>
          <w:sz w:val="24"/>
          <w:szCs w:val="24"/>
        </w:rPr>
        <w:t xml:space="preserve">sledky </w:t>
      </w:r>
      <w:r w:rsidRPr="00D858A1">
        <w:rPr>
          <w:rFonts w:ascii="Calibri" w:hAnsi="Calibri" w:cs="Times New Roman"/>
          <w:bCs/>
          <w:sz w:val="24"/>
          <w:szCs w:val="24"/>
        </w:rPr>
        <w:t xml:space="preserve"> doplňte</w:t>
      </w:r>
      <w:proofErr w:type="gramEnd"/>
      <w:r w:rsidRPr="00D858A1">
        <w:rPr>
          <w:rFonts w:ascii="Calibri" w:hAnsi="Calibri" w:cs="Times New Roman"/>
          <w:bCs/>
          <w:sz w:val="24"/>
          <w:szCs w:val="24"/>
        </w:rPr>
        <w:t xml:space="preserve"> a zakótujte do obrázku</w:t>
      </w:r>
      <w:r>
        <w:rPr>
          <w:rFonts w:ascii="Calibri" w:hAnsi="Calibri" w:cs="Times New Roman"/>
          <w:bCs/>
          <w:sz w:val="24"/>
          <w:szCs w:val="24"/>
        </w:rPr>
        <w:t xml:space="preserve"> „U“</w:t>
      </w:r>
    </w:p>
    <w:p w:rsidR="0031043E" w:rsidRDefault="0031043E" w:rsidP="000B57E1">
      <w:pPr>
        <w:rPr>
          <w:rFonts w:ascii="Calibri" w:hAnsi="Calibri" w:cs="Times New Roman"/>
          <w:bCs/>
          <w:sz w:val="24"/>
          <w:szCs w:val="24"/>
        </w:rPr>
      </w:pP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701248" behindDoc="0" locked="0" layoutInCell="1" allowOverlap="1" wp14:anchorId="24608A38" wp14:editId="26A341FD">
            <wp:simplePos x="0" y="0"/>
            <wp:positionH relativeFrom="column">
              <wp:posOffset>3171346</wp:posOffset>
            </wp:positionH>
            <wp:positionV relativeFrom="paragraph">
              <wp:posOffset>44210</wp:posOffset>
            </wp:positionV>
            <wp:extent cx="1820174" cy="328345"/>
            <wp:effectExtent l="0" t="0" r="8890" b="0"/>
            <wp:wrapSquare wrapText="bothSides"/>
            <wp:docPr id="31845" name="Obrázek 31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174" cy="32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607">
        <w:rPr>
          <w:b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99200" behindDoc="0" locked="0" layoutInCell="1" allowOverlap="1" wp14:anchorId="602750DD" wp14:editId="5F5612D6">
            <wp:simplePos x="0" y="0"/>
            <wp:positionH relativeFrom="column">
              <wp:posOffset>1566773</wp:posOffset>
            </wp:positionH>
            <wp:positionV relativeFrom="paragraph">
              <wp:posOffset>86360</wp:posOffset>
            </wp:positionV>
            <wp:extent cx="1889185" cy="572574"/>
            <wp:effectExtent l="0" t="0" r="0" b="0"/>
            <wp:wrapSquare wrapText="bothSides"/>
            <wp:docPr id="31844" name="Obrázek 31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85" cy="57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00224" behindDoc="0" locked="0" layoutInCell="1" allowOverlap="1" wp14:anchorId="041D92CF" wp14:editId="7D95B45C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1630045" cy="222885"/>
            <wp:effectExtent l="0" t="0" r="8255" b="5715"/>
            <wp:wrapSquare wrapText="bothSides"/>
            <wp:docPr id="31846" name="Obrázek 31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22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</w:p>
    <w:p w:rsidR="000B57E1" w:rsidRPr="007770C3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 w:rsidRPr="007770C3">
        <w:rPr>
          <w:rFonts w:ascii="Calibri" w:hAnsi="Calibri" w:cs="Times New Roman"/>
          <w:bCs/>
          <w:sz w:val="24"/>
          <w:szCs w:val="24"/>
        </w:rPr>
        <w:t>Skupina A</w:t>
      </w:r>
      <w:r w:rsidRPr="007770C3">
        <w:rPr>
          <w:rFonts w:ascii="Calibri" w:hAnsi="Calibri" w:cs="Times New Roman"/>
          <w:bCs/>
          <w:sz w:val="24"/>
          <w:szCs w:val="24"/>
        </w:rPr>
        <w:tab/>
      </w:r>
      <w:r w:rsidRPr="007770C3">
        <w:rPr>
          <w:rFonts w:ascii="Calibri" w:hAnsi="Calibri" w:cs="Times New Roman"/>
          <w:bCs/>
          <w:sz w:val="24"/>
          <w:szCs w:val="24"/>
        </w:rPr>
        <w:tab/>
      </w:r>
      <w:r w:rsidRPr="007770C3">
        <w:rPr>
          <w:rFonts w:ascii="Calibri" w:hAnsi="Calibri" w:cs="Times New Roman"/>
          <w:bCs/>
          <w:sz w:val="24"/>
          <w:szCs w:val="24"/>
        </w:rPr>
        <w:tab/>
      </w:r>
      <w:r w:rsidRPr="007770C3">
        <w:rPr>
          <w:rFonts w:ascii="Calibri" w:hAnsi="Calibri" w:cs="Times New Roman"/>
          <w:bCs/>
          <w:sz w:val="24"/>
          <w:szCs w:val="24"/>
        </w:rPr>
        <w:tab/>
      </w:r>
      <w:r w:rsidRPr="007770C3">
        <w:rPr>
          <w:rFonts w:ascii="Calibri" w:hAnsi="Calibri" w:cs="Times New Roman"/>
          <w:bCs/>
          <w:sz w:val="24"/>
          <w:szCs w:val="24"/>
        </w:rPr>
        <w:tab/>
      </w:r>
      <w:r w:rsidRPr="007770C3">
        <w:rPr>
          <w:rFonts w:ascii="Calibri" w:hAnsi="Calibri" w:cs="Times New Roman"/>
          <w:bCs/>
          <w:sz w:val="24"/>
          <w:szCs w:val="24"/>
        </w:rPr>
        <w:tab/>
        <w:t>Skupina B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 w:rsidRPr="007770C3">
        <w:rPr>
          <w:rFonts w:ascii="Calibri" w:hAnsi="Calibri" w:cs="Times New Roman"/>
          <w:bCs/>
          <w:sz w:val="24"/>
          <w:szCs w:val="24"/>
        </w:rPr>
        <w:t>L = 6m</w:t>
      </w:r>
      <w:r w:rsidRPr="007770C3">
        <w:rPr>
          <w:rFonts w:ascii="Calibri" w:hAnsi="Calibri" w:cs="Times New Roman"/>
          <w:bCs/>
          <w:sz w:val="24"/>
          <w:szCs w:val="24"/>
        </w:rPr>
        <w:tab/>
      </w:r>
      <w:r>
        <w:rPr>
          <w:rFonts w:ascii="Calibri" w:hAnsi="Calibri" w:cs="Times New Roman"/>
          <w:bCs/>
          <w:sz w:val="24"/>
          <w:szCs w:val="24"/>
        </w:rPr>
        <w:t>, K = 20, D =32</w:t>
      </w:r>
      <w:r w:rsidRPr="007770C3">
        <w:rPr>
          <w:rFonts w:ascii="Calibri" w:hAnsi="Calibri" w:cs="Times New Roman"/>
          <w:bCs/>
          <w:sz w:val="24"/>
          <w:szCs w:val="24"/>
        </w:rPr>
        <w:tab/>
      </w:r>
      <w:r w:rsidRPr="007770C3">
        <w:rPr>
          <w:rFonts w:ascii="Calibri" w:hAnsi="Calibri" w:cs="Times New Roman"/>
          <w:bCs/>
          <w:sz w:val="24"/>
          <w:szCs w:val="24"/>
        </w:rPr>
        <w:tab/>
      </w:r>
      <w:r w:rsidRPr="007770C3">
        <w:rPr>
          <w:rFonts w:ascii="Calibri" w:hAnsi="Calibri" w:cs="Times New Roman"/>
          <w:bCs/>
          <w:sz w:val="24"/>
          <w:szCs w:val="24"/>
        </w:rPr>
        <w:tab/>
      </w:r>
      <w:r w:rsidRPr="007770C3">
        <w:rPr>
          <w:rFonts w:ascii="Calibri" w:hAnsi="Calibri" w:cs="Times New Roman"/>
          <w:bCs/>
          <w:sz w:val="24"/>
          <w:szCs w:val="24"/>
        </w:rPr>
        <w:tab/>
      </w:r>
      <w:r>
        <w:rPr>
          <w:rFonts w:ascii="Calibri" w:hAnsi="Calibri" w:cs="Times New Roman"/>
          <w:bCs/>
          <w:sz w:val="24"/>
          <w:szCs w:val="24"/>
        </w:rPr>
        <w:tab/>
      </w:r>
      <w:r w:rsidRPr="007770C3">
        <w:rPr>
          <w:rFonts w:ascii="Calibri" w:hAnsi="Calibri" w:cs="Times New Roman"/>
          <w:bCs/>
          <w:sz w:val="24"/>
          <w:szCs w:val="24"/>
        </w:rPr>
        <w:t>8 m</w:t>
      </w:r>
      <w:r>
        <w:rPr>
          <w:rFonts w:ascii="Calibri" w:hAnsi="Calibri" w:cs="Times New Roman"/>
          <w:bCs/>
          <w:sz w:val="24"/>
          <w:szCs w:val="24"/>
        </w:rPr>
        <w:t>, K = 20, D =32</w:t>
      </w:r>
      <w:r w:rsidRPr="007770C3">
        <w:rPr>
          <w:rFonts w:ascii="Calibri" w:hAnsi="Calibri" w:cs="Times New Roman"/>
          <w:bCs/>
          <w:sz w:val="24"/>
          <w:szCs w:val="24"/>
        </w:rPr>
        <w:tab/>
      </w:r>
    </w:p>
    <w:p w:rsidR="000B57E1" w:rsidRPr="007770C3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 w:rsidRPr="007770C3">
        <w:rPr>
          <w:rFonts w:ascii="Calibri" w:hAnsi="Calibri" w:cs="Times New Roman"/>
          <w:bCs/>
          <w:sz w:val="24"/>
          <w:szCs w:val="24"/>
        </w:rPr>
        <w:sym w:font="Symbol" w:char="F061"/>
      </w:r>
      <w:r w:rsidRPr="007770C3">
        <w:rPr>
          <w:rFonts w:ascii="Calibri" w:hAnsi="Calibri" w:cs="Times New Roman"/>
          <w:bCs/>
          <w:sz w:val="24"/>
          <w:szCs w:val="24"/>
        </w:rPr>
        <w:t xml:space="preserve"> = 0,12 mm/m °C</w:t>
      </w:r>
      <w:r>
        <w:rPr>
          <w:rFonts w:ascii="Calibri" w:hAnsi="Calibri" w:cs="Times New Roman"/>
          <w:bCs/>
          <w:sz w:val="24"/>
          <w:szCs w:val="24"/>
        </w:rPr>
        <w:tab/>
      </w:r>
      <w:r>
        <w:rPr>
          <w:rFonts w:ascii="Calibri" w:hAnsi="Calibri" w:cs="Times New Roman"/>
          <w:bCs/>
          <w:sz w:val="24"/>
          <w:szCs w:val="24"/>
        </w:rPr>
        <w:tab/>
      </w:r>
      <w:r>
        <w:rPr>
          <w:rFonts w:ascii="Calibri" w:hAnsi="Calibri" w:cs="Times New Roman"/>
          <w:bCs/>
          <w:sz w:val="24"/>
          <w:szCs w:val="24"/>
        </w:rPr>
        <w:tab/>
      </w:r>
      <w:r>
        <w:rPr>
          <w:rFonts w:ascii="Calibri" w:hAnsi="Calibri" w:cs="Times New Roman"/>
          <w:bCs/>
          <w:sz w:val="24"/>
          <w:szCs w:val="24"/>
        </w:rPr>
        <w:tab/>
      </w:r>
      <w:r>
        <w:rPr>
          <w:rFonts w:ascii="Calibri" w:hAnsi="Calibri" w:cs="Times New Roman"/>
          <w:bCs/>
          <w:sz w:val="24"/>
          <w:szCs w:val="24"/>
        </w:rPr>
        <w:tab/>
      </w:r>
      <w:r w:rsidRPr="007770C3">
        <w:rPr>
          <w:rFonts w:ascii="Calibri" w:hAnsi="Calibri" w:cs="Times New Roman"/>
          <w:bCs/>
          <w:sz w:val="24"/>
          <w:szCs w:val="24"/>
        </w:rPr>
        <w:sym w:font="Symbol" w:char="F061"/>
      </w:r>
      <w:r w:rsidRPr="007770C3">
        <w:rPr>
          <w:rFonts w:ascii="Calibri" w:hAnsi="Calibri" w:cs="Times New Roman"/>
          <w:bCs/>
          <w:sz w:val="24"/>
          <w:szCs w:val="24"/>
        </w:rPr>
        <w:t xml:space="preserve"> = 0,12 mm/m °C</w:t>
      </w:r>
    </w:p>
    <w:p w:rsidR="000B57E1" w:rsidRPr="007770C3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 w:rsidRPr="007770C3">
        <w:rPr>
          <w:rFonts w:ascii="Calibri" w:hAnsi="Calibri" w:cs="Times New Roman"/>
          <w:bCs/>
          <w:sz w:val="24"/>
          <w:szCs w:val="24"/>
        </w:rPr>
        <w:t>Teplota při montáži 15 °C</w:t>
      </w:r>
      <w:r w:rsidRPr="007770C3">
        <w:rPr>
          <w:rFonts w:ascii="Calibri" w:hAnsi="Calibri" w:cs="Times New Roman"/>
          <w:bCs/>
          <w:sz w:val="24"/>
          <w:szCs w:val="24"/>
        </w:rPr>
        <w:tab/>
      </w:r>
      <w:r w:rsidRPr="007770C3">
        <w:rPr>
          <w:rFonts w:ascii="Calibri" w:hAnsi="Calibri" w:cs="Times New Roman"/>
          <w:bCs/>
          <w:sz w:val="24"/>
          <w:szCs w:val="24"/>
        </w:rPr>
        <w:tab/>
      </w:r>
      <w:r w:rsidRPr="007770C3">
        <w:rPr>
          <w:rFonts w:ascii="Calibri" w:hAnsi="Calibri" w:cs="Times New Roman"/>
          <w:bCs/>
          <w:sz w:val="24"/>
          <w:szCs w:val="24"/>
        </w:rPr>
        <w:tab/>
      </w:r>
      <w:r>
        <w:rPr>
          <w:rFonts w:ascii="Calibri" w:hAnsi="Calibri" w:cs="Times New Roman"/>
          <w:bCs/>
          <w:sz w:val="24"/>
          <w:szCs w:val="24"/>
        </w:rPr>
        <w:tab/>
      </w:r>
      <w:r w:rsidRPr="007770C3">
        <w:rPr>
          <w:rFonts w:ascii="Calibri" w:hAnsi="Calibri" w:cs="Times New Roman"/>
          <w:bCs/>
          <w:sz w:val="24"/>
          <w:szCs w:val="24"/>
        </w:rPr>
        <w:t>10 °C</w:t>
      </w:r>
    </w:p>
    <w:p w:rsidR="000B57E1" w:rsidRDefault="000B57E1" w:rsidP="000B57E1">
      <w:pPr>
        <w:rPr>
          <w:rFonts w:ascii="Calibri" w:hAnsi="Calibri" w:cs="Times New Roman"/>
          <w:bCs/>
          <w:sz w:val="24"/>
          <w:szCs w:val="24"/>
        </w:rPr>
      </w:pPr>
      <w:r w:rsidRPr="007770C3">
        <w:rPr>
          <w:rFonts w:ascii="Calibri" w:hAnsi="Calibri" w:cs="Times New Roman"/>
          <w:bCs/>
          <w:sz w:val="24"/>
          <w:szCs w:val="24"/>
        </w:rPr>
        <w:t>Teplota teplé vody 60 °C</w:t>
      </w:r>
      <w:r w:rsidRPr="007770C3">
        <w:rPr>
          <w:rFonts w:ascii="Calibri" w:hAnsi="Calibri" w:cs="Times New Roman"/>
          <w:bCs/>
          <w:sz w:val="24"/>
          <w:szCs w:val="24"/>
        </w:rPr>
        <w:tab/>
      </w:r>
      <w:r w:rsidRPr="007770C3">
        <w:rPr>
          <w:rFonts w:ascii="Calibri" w:hAnsi="Calibri" w:cs="Times New Roman"/>
          <w:bCs/>
          <w:sz w:val="24"/>
          <w:szCs w:val="24"/>
        </w:rPr>
        <w:tab/>
      </w:r>
      <w:r w:rsidRPr="007770C3">
        <w:rPr>
          <w:rFonts w:ascii="Calibri" w:hAnsi="Calibri" w:cs="Times New Roman"/>
          <w:bCs/>
          <w:sz w:val="24"/>
          <w:szCs w:val="24"/>
        </w:rPr>
        <w:tab/>
      </w:r>
      <w:r w:rsidRPr="007770C3">
        <w:rPr>
          <w:rFonts w:ascii="Calibri" w:hAnsi="Calibri" w:cs="Times New Roman"/>
          <w:bCs/>
          <w:sz w:val="24"/>
          <w:szCs w:val="24"/>
        </w:rPr>
        <w:tab/>
        <w:t>60 °C</w:t>
      </w:r>
    </w:p>
    <w:p w:rsidR="00422400" w:rsidRDefault="00422400" w:rsidP="000B57E1">
      <w:pPr>
        <w:rPr>
          <w:rFonts w:ascii="Calibri" w:hAnsi="Calibri" w:cs="Times New Roman"/>
          <w:bCs/>
          <w:sz w:val="24"/>
          <w:szCs w:val="24"/>
        </w:rPr>
      </w:pPr>
    </w:p>
    <w:p w:rsidR="00422400" w:rsidRDefault="00422400" w:rsidP="000B57E1">
      <w:pPr>
        <w:rPr>
          <w:rFonts w:ascii="Calibri" w:hAnsi="Calibri" w:cs="Times New Roman"/>
          <w:bCs/>
          <w:sz w:val="24"/>
          <w:szCs w:val="24"/>
        </w:rPr>
      </w:pPr>
    </w:p>
    <w:p w:rsidR="00422400" w:rsidRPr="006D0ED7" w:rsidRDefault="00422400" w:rsidP="00422400">
      <w:pPr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ARMATURY NA VODOVODNÍM POTRUBÍ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14. Armatury na vodovodním potrubí a jejich osazení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15. Rozdělení armatur podle funkce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16. Armatury podle konstrukce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</w:p>
    <w:p w:rsidR="00422400" w:rsidRDefault="00AD06A3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Princip zpětného ventilu – popis</w:t>
      </w:r>
    </w:p>
    <w:p w:rsidR="00AD06A3" w:rsidRDefault="00AD06A3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lastRenderedPageBreak/>
        <w:t>Nakresli sestavu armatur u bojleru</w:t>
      </w:r>
    </w:p>
    <w:p w:rsidR="00AD06A3" w:rsidRDefault="00AD06A3" w:rsidP="00422400">
      <w:pPr>
        <w:rPr>
          <w:rFonts w:ascii="Calibri" w:hAnsi="Calibri" w:cs="Times New Roman"/>
          <w:bCs/>
          <w:sz w:val="24"/>
          <w:szCs w:val="24"/>
        </w:rPr>
      </w:pPr>
    </w:p>
    <w:p w:rsidR="00AD06A3" w:rsidRDefault="00AD06A3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 xml:space="preserve">Pojistný ventil u bojleru (10 bar) musí mít otevírací přetlak </w:t>
      </w:r>
    </w:p>
    <w:p w:rsidR="00AD06A3" w:rsidRDefault="00AD06A3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- 10 bar</w:t>
      </w:r>
    </w:p>
    <w:p w:rsidR="00AD06A3" w:rsidRDefault="00AD06A3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 nebo větší než 10 bar</w:t>
      </w:r>
    </w:p>
    <w:p w:rsidR="00AD06A3" w:rsidRDefault="00AD06A3" w:rsidP="00422400">
      <w:pPr>
        <w:rPr>
          <w:rFonts w:ascii="Calibri" w:hAnsi="Calibri" w:cs="Times New Roman"/>
          <w:bCs/>
          <w:sz w:val="24"/>
          <w:szCs w:val="24"/>
        </w:rPr>
      </w:pPr>
    </w:p>
    <w:p w:rsidR="00422400" w:rsidRPr="006D0ED7" w:rsidRDefault="00422400" w:rsidP="00422400">
      <w:pPr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POTRUBÍ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17. Z jak</w:t>
      </w:r>
      <w:r w:rsidR="009109FD">
        <w:rPr>
          <w:rFonts w:ascii="Calibri" w:hAnsi="Calibri" w:cs="Times New Roman"/>
          <w:bCs/>
          <w:sz w:val="24"/>
          <w:szCs w:val="24"/>
        </w:rPr>
        <w:t>ých</w:t>
      </w:r>
      <w:r>
        <w:rPr>
          <w:rFonts w:ascii="Calibri" w:hAnsi="Calibri" w:cs="Times New Roman"/>
          <w:bCs/>
          <w:sz w:val="24"/>
          <w:szCs w:val="24"/>
        </w:rPr>
        <w:t xml:space="preserve"> </w:t>
      </w:r>
      <w:r w:rsidR="009109FD">
        <w:rPr>
          <w:rFonts w:ascii="Calibri" w:hAnsi="Calibri" w:cs="Times New Roman"/>
          <w:bCs/>
          <w:sz w:val="24"/>
          <w:szCs w:val="24"/>
        </w:rPr>
        <w:t xml:space="preserve">kovových </w:t>
      </w:r>
      <w:r>
        <w:rPr>
          <w:rFonts w:ascii="Calibri" w:hAnsi="Calibri" w:cs="Times New Roman"/>
          <w:bCs/>
          <w:sz w:val="24"/>
          <w:szCs w:val="24"/>
        </w:rPr>
        <w:t>materiálu se provádějí vnitřní vodovody</w:t>
      </w:r>
    </w:p>
    <w:p w:rsidR="009109FD" w:rsidRDefault="009109FD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9109FD" w:rsidRDefault="009109FD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9109FD" w:rsidRDefault="009109FD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9109FD" w:rsidRDefault="009109FD" w:rsidP="00422400">
      <w:pPr>
        <w:rPr>
          <w:rFonts w:ascii="Calibri" w:hAnsi="Calibri" w:cs="Times New Roman"/>
          <w:bCs/>
          <w:sz w:val="24"/>
          <w:szCs w:val="24"/>
        </w:rPr>
      </w:pPr>
    </w:p>
    <w:p w:rsidR="009109FD" w:rsidRDefault="009109FD" w:rsidP="00422400">
      <w:pPr>
        <w:rPr>
          <w:rFonts w:ascii="Calibri" w:hAnsi="Calibri" w:cs="Times New Roman"/>
          <w:bCs/>
          <w:sz w:val="24"/>
          <w:szCs w:val="24"/>
        </w:rPr>
      </w:pPr>
    </w:p>
    <w:p w:rsidR="009109FD" w:rsidRDefault="009109FD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Z jakých plastových trubek se provádějí vnitřní vodovody</w:t>
      </w:r>
    </w:p>
    <w:p w:rsidR="009109FD" w:rsidRDefault="009109FD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9109FD" w:rsidRDefault="009109FD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9109FD" w:rsidRDefault="009109FD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9109FD" w:rsidRDefault="009109FD" w:rsidP="00422400">
      <w:pPr>
        <w:rPr>
          <w:rFonts w:ascii="Calibri" w:hAnsi="Calibri" w:cs="Times New Roman"/>
          <w:bCs/>
          <w:sz w:val="24"/>
          <w:szCs w:val="24"/>
        </w:rPr>
      </w:pPr>
    </w:p>
    <w:p w:rsidR="009109FD" w:rsidRDefault="009109FD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Z jakých vrstev se skládá vícevrstvá trubka</w:t>
      </w:r>
    </w:p>
    <w:p w:rsidR="009109FD" w:rsidRDefault="009109FD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9109FD" w:rsidRDefault="009109FD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9109FD" w:rsidRDefault="009109FD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9109FD" w:rsidRDefault="009109FD" w:rsidP="00422400">
      <w:pPr>
        <w:rPr>
          <w:rFonts w:ascii="Calibri" w:hAnsi="Calibri" w:cs="Times New Roman"/>
          <w:bCs/>
          <w:sz w:val="24"/>
          <w:szCs w:val="24"/>
        </w:rPr>
      </w:pPr>
    </w:p>
    <w:p w:rsidR="009109FD" w:rsidRDefault="009109FD" w:rsidP="00422400">
      <w:pPr>
        <w:rPr>
          <w:rFonts w:ascii="Calibri" w:hAnsi="Calibri" w:cs="Times New Roman"/>
          <w:bCs/>
          <w:sz w:val="24"/>
          <w:szCs w:val="24"/>
        </w:rPr>
      </w:pPr>
    </w:p>
    <w:p w:rsidR="009109FD" w:rsidRDefault="009109FD" w:rsidP="00422400">
      <w:pPr>
        <w:rPr>
          <w:rFonts w:ascii="Calibri" w:hAnsi="Calibri" w:cs="Times New Roman"/>
          <w:bCs/>
          <w:sz w:val="24"/>
          <w:szCs w:val="24"/>
        </w:rPr>
      </w:pP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ab/>
      </w:r>
      <w:r>
        <w:rPr>
          <w:rFonts w:ascii="Calibri" w:hAnsi="Calibri" w:cs="Times New Roman"/>
          <w:bCs/>
          <w:sz w:val="24"/>
          <w:szCs w:val="24"/>
        </w:rPr>
        <w:tab/>
      </w:r>
      <w:r>
        <w:rPr>
          <w:rFonts w:ascii="Calibri" w:hAnsi="Calibri" w:cs="Times New Roman"/>
          <w:bCs/>
          <w:sz w:val="24"/>
          <w:szCs w:val="24"/>
        </w:rPr>
        <w:tab/>
      </w:r>
      <w:r>
        <w:rPr>
          <w:rFonts w:ascii="Calibri" w:hAnsi="Calibri" w:cs="Times New Roman"/>
          <w:bCs/>
          <w:sz w:val="24"/>
          <w:szCs w:val="24"/>
        </w:rPr>
        <w:tab/>
      </w:r>
      <w:r>
        <w:rPr>
          <w:rFonts w:ascii="Calibri" w:hAnsi="Calibri" w:cs="Times New Roman"/>
          <w:bCs/>
          <w:sz w:val="24"/>
          <w:szCs w:val="24"/>
        </w:rPr>
        <w:tab/>
      </w:r>
      <w:r>
        <w:rPr>
          <w:rFonts w:ascii="Calibri" w:hAnsi="Calibri" w:cs="Times New Roman"/>
          <w:bCs/>
          <w:sz w:val="24"/>
          <w:szCs w:val="24"/>
        </w:rPr>
        <w:tab/>
      </w:r>
      <w:r>
        <w:rPr>
          <w:rFonts w:ascii="Calibri" w:hAnsi="Calibri" w:cs="Times New Roman"/>
          <w:bCs/>
          <w:sz w:val="24"/>
          <w:szCs w:val="24"/>
        </w:rPr>
        <w:tab/>
      </w:r>
      <w:r>
        <w:rPr>
          <w:rFonts w:ascii="Calibri" w:hAnsi="Calibri" w:cs="Times New Roman"/>
          <w:bCs/>
          <w:sz w:val="24"/>
          <w:szCs w:val="24"/>
        </w:rPr>
        <w:tab/>
      </w:r>
    </w:p>
    <w:p w:rsidR="00422400" w:rsidRPr="009109FD" w:rsidRDefault="00422400" w:rsidP="00422400">
      <w:pPr>
        <w:rPr>
          <w:rFonts w:ascii="Calibri" w:hAnsi="Calibri" w:cs="Times New Roman"/>
          <w:bCs/>
          <w:sz w:val="24"/>
          <w:szCs w:val="24"/>
          <w:highlight w:val="magenta"/>
        </w:rPr>
      </w:pPr>
      <w:r w:rsidRPr="009109FD">
        <w:rPr>
          <w:rFonts w:ascii="Calibri" w:hAnsi="Calibri" w:cs="Times New Roman"/>
          <w:bCs/>
          <w:sz w:val="24"/>
          <w:szCs w:val="24"/>
          <w:highlight w:val="magenta"/>
        </w:rPr>
        <w:t>18. Ve směru toku vody se smí měděné potrubí umísťovat …………………………………….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 w:rsidRPr="009109FD">
        <w:rPr>
          <w:rFonts w:ascii="Calibri" w:hAnsi="Calibri" w:cs="Times New Roman"/>
          <w:bCs/>
          <w:sz w:val="24"/>
          <w:szCs w:val="24"/>
          <w:highlight w:val="magenta"/>
        </w:rPr>
        <w:t>……………………………………………………………………………………………………………………………….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</w:p>
    <w:p w:rsidR="00422400" w:rsidRPr="006D0ED7" w:rsidRDefault="00422400" w:rsidP="00422400">
      <w:pPr>
        <w:rPr>
          <w:rFonts w:ascii="Calibri" w:hAnsi="Calibri" w:cs="Times New Roman"/>
          <w:b/>
          <w:b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IZOLACE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19. Izolace – materiály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</w:p>
    <w:p w:rsidR="00422400" w:rsidRPr="007B3E37" w:rsidRDefault="00422400" w:rsidP="00422400">
      <w:pPr>
        <w:rPr>
          <w:rFonts w:ascii="Calibri" w:hAnsi="Calibri" w:cs="Times New Roman"/>
          <w:b/>
          <w:bCs/>
          <w:sz w:val="24"/>
          <w:szCs w:val="24"/>
        </w:rPr>
      </w:pPr>
      <w:r w:rsidRPr="007B3E37">
        <w:rPr>
          <w:rFonts w:ascii="Calibri" w:hAnsi="Calibri" w:cs="Times New Roman"/>
          <w:b/>
          <w:bCs/>
          <w:sz w:val="24"/>
          <w:szCs w:val="24"/>
        </w:rPr>
        <w:t>SMĚŠOVACÍ BATERIE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20. Význam: ……………………………………………………………………………………………………………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21. Dělení podle umístění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422400" w:rsidRDefault="00422400" w:rsidP="00422400">
      <w:pPr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-</w:t>
      </w:r>
    </w:p>
    <w:p w:rsidR="00422400" w:rsidRDefault="00422400" w:rsidP="000B57E1">
      <w:pPr>
        <w:rPr>
          <w:rFonts w:ascii="Calibri" w:hAnsi="Calibri" w:cs="Times New Roman"/>
          <w:bCs/>
          <w:sz w:val="24"/>
          <w:szCs w:val="24"/>
        </w:rPr>
      </w:pPr>
    </w:p>
    <w:p w:rsidR="004E0E46" w:rsidRDefault="004E0E46" w:rsidP="000B57E1">
      <w:pPr>
        <w:rPr>
          <w:rFonts w:ascii="Calibri" w:hAnsi="Calibri" w:cs="Times New Roman"/>
          <w:bCs/>
          <w:sz w:val="24"/>
          <w:szCs w:val="24"/>
        </w:rPr>
      </w:pPr>
    </w:p>
    <w:p w:rsidR="004E0E46" w:rsidRDefault="004E0E46" w:rsidP="000B57E1">
      <w:pPr>
        <w:rPr>
          <w:rFonts w:ascii="Calibri" w:hAnsi="Calibri" w:cs="Times New Roman"/>
          <w:bCs/>
          <w:sz w:val="24"/>
          <w:szCs w:val="24"/>
        </w:rPr>
      </w:pPr>
    </w:p>
    <w:p w:rsidR="004E0E46" w:rsidRDefault="004E0E46" w:rsidP="000B57E1">
      <w:pPr>
        <w:rPr>
          <w:rFonts w:ascii="Calibri" w:hAnsi="Calibri" w:cs="Times New Roman"/>
          <w:bCs/>
          <w:sz w:val="24"/>
          <w:szCs w:val="24"/>
        </w:rPr>
      </w:pPr>
    </w:p>
    <w:p w:rsidR="004E0E46" w:rsidRDefault="004E0E46" w:rsidP="000B57E1">
      <w:pPr>
        <w:rPr>
          <w:rFonts w:ascii="Calibri" w:hAnsi="Calibri" w:cs="Times New Roman"/>
          <w:bCs/>
          <w:sz w:val="24"/>
          <w:szCs w:val="24"/>
        </w:rPr>
      </w:pPr>
    </w:p>
    <w:p w:rsidR="005C5012" w:rsidRDefault="005C5012" w:rsidP="000B57E1">
      <w:pPr>
        <w:rPr>
          <w:rFonts w:ascii="Calibri" w:hAnsi="Calibri" w:cs="Times New Roman"/>
          <w:bCs/>
          <w:sz w:val="24"/>
          <w:szCs w:val="24"/>
        </w:rPr>
      </w:pPr>
    </w:p>
    <w:p w:rsidR="005C5012" w:rsidRDefault="005C5012" w:rsidP="000B57E1">
      <w:pPr>
        <w:rPr>
          <w:rFonts w:ascii="Calibri" w:hAnsi="Calibri" w:cs="Times New Roman"/>
          <w:bCs/>
          <w:sz w:val="24"/>
          <w:szCs w:val="24"/>
        </w:rPr>
      </w:pPr>
    </w:p>
    <w:sectPr w:rsidR="005C5012" w:rsidSect="00DA018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ttaw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100"/>
    <w:multiLevelType w:val="multilevel"/>
    <w:tmpl w:val="8A66E7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3A7719"/>
    <w:multiLevelType w:val="multilevel"/>
    <w:tmpl w:val="78CA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42466A"/>
    <w:multiLevelType w:val="hybridMultilevel"/>
    <w:tmpl w:val="28C8C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47BD6"/>
    <w:multiLevelType w:val="multilevel"/>
    <w:tmpl w:val="0E1A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901760"/>
    <w:multiLevelType w:val="multilevel"/>
    <w:tmpl w:val="E47E6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70"/>
    <w:rsid w:val="000137B2"/>
    <w:rsid w:val="000367B8"/>
    <w:rsid w:val="00037046"/>
    <w:rsid w:val="000453BB"/>
    <w:rsid w:val="000A288A"/>
    <w:rsid w:val="000B57E1"/>
    <w:rsid w:val="000C2F6B"/>
    <w:rsid w:val="000F06C9"/>
    <w:rsid w:val="00102B2D"/>
    <w:rsid w:val="00103116"/>
    <w:rsid w:val="001261CF"/>
    <w:rsid w:val="00167055"/>
    <w:rsid w:val="00172214"/>
    <w:rsid w:val="001722EE"/>
    <w:rsid w:val="00191921"/>
    <w:rsid w:val="002057C7"/>
    <w:rsid w:val="002364F7"/>
    <w:rsid w:val="00244FE3"/>
    <w:rsid w:val="00264CB9"/>
    <w:rsid w:val="002730FC"/>
    <w:rsid w:val="002B282E"/>
    <w:rsid w:val="002C0E9C"/>
    <w:rsid w:val="002D7000"/>
    <w:rsid w:val="002F338C"/>
    <w:rsid w:val="0031043E"/>
    <w:rsid w:val="00311504"/>
    <w:rsid w:val="0031311E"/>
    <w:rsid w:val="00326556"/>
    <w:rsid w:val="00331A20"/>
    <w:rsid w:val="00351FB2"/>
    <w:rsid w:val="0036314F"/>
    <w:rsid w:val="00397490"/>
    <w:rsid w:val="003D0F25"/>
    <w:rsid w:val="00422400"/>
    <w:rsid w:val="0044611D"/>
    <w:rsid w:val="00472701"/>
    <w:rsid w:val="004969F1"/>
    <w:rsid w:val="004A7D76"/>
    <w:rsid w:val="004C22E9"/>
    <w:rsid w:val="004D7B12"/>
    <w:rsid w:val="004E0E46"/>
    <w:rsid w:val="005224F7"/>
    <w:rsid w:val="0053135B"/>
    <w:rsid w:val="00547A50"/>
    <w:rsid w:val="005601DB"/>
    <w:rsid w:val="005A37E6"/>
    <w:rsid w:val="005C5012"/>
    <w:rsid w:val="005C71CD"/>
    <w:rsid w:val="005D5F10"/>
    <w:rsid w:val="005F7484"/>
    <w:rsid w:val="006771B5"/>
    <w:rsid w:val="00691B22"/>
    <w:rsid w:val="006B0314"/>
    <w:rsid w:val="006C6CD3"/>
    <w:rsid w:val="00741288"/>
    <w:rsid w:val="00765942"/>
    <w:rsid w:val="007C0ED5"/>
    <w:rsid w:val="007D504D"/>
    <w:rsid w:val="007E5F01"/>
    <w:rsid w:val="00803CFB"/>
    <w:rsid w:val="00830ABA"/>
    <w:rsid w:val="0083468A"/>
    <w:rsid w:val="00857C7B"/>
    <w:rsid w:val="00870C2A"/>
    <w:rsid w:val="00881C31"/>
    <w:rsid w:val="008932ED"/>
    <w:rsid w:val="008B1D79"/>
    <w:rsid w:val="008D04EF"/>
    <w:rsid w:val="008D7339"/>
    <w:rsid w:val="009109FD"/>
    <w:rsid w:val="00960489"/>
    <w:rsid w:val="00964D18"/>
    <w:rsid w:val="00981BAA"/>
    <w:rsid w:val="009D0EA5"/>
    <w:rsid w:val="00A21339"/>
    <w:rsid w:val="00A27F76"/>
    <w:rsid w:val="00A72EC5"/>
    <w:rsid w:val="00A86458"/>
    <w:rsid w:val="00AA61C7"/>
    <w:rsid w:val="00AB7EFF"/>
    <w:rsid w:val="00AD06A3"/>
    <w:rsid w:val="00B34D93"/>
    <w:rsid w:val="00B52292"/>
    <w:rsid w:val="00B84A92"/>
    <w:rsid w:val="00B84B70"/>
    <w:rsid w:val="00B86A28"/>
    <w:rsid w:val="00BC4835"/>
    <w:rsid w:val="00BF14AA"/>
    <w:rsid w:val="00CD5784"/>
    <w:rsid w:val="00D032FB"/>
    <w:rsid w:val="00D04362"/>
    <w:rsid w:val="00D85FBA"/>
    <w:rsid w:val="00DA018A"/>
    <w:rsid w:val="00DA0E9C"/>
    <w:rsid w:val="00DD425E"/>
    <w:rsid w:val="00DF03E8"/>
    <w:rsid w:val="00E5493D"/>
    <w:rsid w:val="00E675DB"/>
    <w:rsid w:val="00E773E8"/>
    <w:rsid w:val="00E81BBE"/>
    <w:rsid w:val="00EB0BF0"/>
    <w:rsid w:val="00ED5928"/>
    <w:rsid w:val="00ED6F1A"/>
    <w:rsid w:val="00EE6BE3"/>
    <w:rsid w:val="00F4160A"/>
    <w:rsid w:val="00F42ECE"/>
    <w:rsid w:val="00F47370"/>
    <w:rsid w:val="00F547D7"/>
    <w:rsid w:val="00FB357D"/>
    <w:rsid w:val="00FC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23C6E-99EA-464F-B09F-1DCD775D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7370"/>
    <w:pPr>
      <w:spacing w:after="0" w:line="240" w:lineRule="auto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137B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7370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F47370"/>
    <w:rPr>
      <w:b/>
      <w:bCs/>
    </w:rPr>
  </w:style>
  <w:style w:type="paragraph" w:customStyle="1" w:styleId="Default">
    <w:name w:val="Default"/>
    <w:rsid w:val="00F473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47370"/>
    <w:rPr>
      <w:color w:val="954F72" w:themeColor="followed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137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dstavecseseznamem">
    <w:name w:val="List Paragraph"/>
    <w:basedOn w:val="Normln"/>
    <w:uiPriority w:val="34"/>
    <w:qFormat/>
    <w:rsid w:val="000137B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137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CD57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orbia.blob.core.windows.net/assets/F-36464-0.pdf" TargetMode="External"/><Relationship Id="rId10" Type="http://schemas.openxmlformats.org/officeDocument/2006/relationships/image" Target="media/image5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hyperlink" Target="https://www.wavin.com/cs-cz/ke-stazen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691E9-7EE0-495F-9029-60C2413F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1752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2</cp:revision>
  <dcterms:created xsi:type="dcterms:W3CDTF">2023-11-14T07:26:00Z</dcterms:created>
  <dcterms:modified xsi:type="dcterms:W3CDTF">2023-11-14T07:26:00Z</dcterms:modified>
</cp:coreProperties>
</file>