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B4631" w14:textId="326FAE7B" w:rsidR="003E4A14" w:rsidRPr="00ED1328" w:rsidRDefault="003E4A14" w:rsidP="003E4A14">
      <w:pPr>
        <w:rPr>
          <w:rFonts w:cstheme="minorHAnsi"/>
          <w:b/>
          <w:sz w:val="48"/>
          <w:szCs w:val="48"/>
          <w:u w:val="single"/>
        </w:rPr>
      </w:pPr>
      <w:bookmarkStart w:id="0" w:name="_GoBack"/>
      <w:bookmarkEnd w:id="0"/>
      <w:r w:rsidRPr="00ED1328">
        <w:rPr>
          <w:rFonts w:cstheme="minorHAnsi"/>
          <w:b/>
          <w:sz w:val="48"/>
          <w:szCs w:val="48"/>
          <w:highlight w:val="green"/>
          <w:u w:val="single"/>
        </w:rPr>
        <w:t xml:space="preserve">VNITŘNÍ VODOVOD – </w:t>
      </w:r>
      <w:r>
        <w:rPr>
          <w:rFonts w:cstheme="minorHAnsi"/>
          <w:b/>
          <w:sz w:val="48"/>
          <w:szCs w:val="48"/>
          <w:highlight w:val="green"/>
          <w:u w:val="single"/>
        </w:rPr>
        <w:t>IZOLACE</w:t>
      </w:r>
    </w:p>
    <w:p w14:paraId="33714B7C" w14:textId="388FA305" w:rsidR="003E4A14" w:rsidRDefault="003E4A14" w:rsidP="003E4A14">
      <w:pPr>
        <w:pStyle w:val="Normlnweb"/>
        <w:rPr>
          <w:b/>
        </w:rPr>
      </w:pPr>
      <w:r>
        <w:rPr>
          <w:b/>
        </w:rPr>
        <w:t>ÚVOD : DEFINICE A FAKTA takže výběr toho nejpodstatnějšího</w:t>
      </w:r>
    </w:p>
    <w:p w14:paraId="545D5AB2" w14:textId="2836DAD8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1F5303">
        <w:rPr>
          <w:rFonts w:ascii="Ottawa" w:hAnsi="Ottawa" w:cs="Ottawa"/>
          <w:b/>
          <w:sz w:val="24"/>
          <w:szCs w:val="24"/>
        </w:rPr>
        <w:t>Co se izoluje</w:t>
      </w:r>
    </w:p>
    <w:p w14:paraId="578BEB45" w14:textId="4789EC7E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Potrubí vnitřního vodovodu pro teplou vodu s cirkulací musí být tepelně izolováno.</w:t>
      </w:r>
    </w:p>
    <w:p w14:paraId="2BDA88AA" w14:textId="77777777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 xml:space="preserve">Rovněž volně vedené potrubí studené vody musí být tepelně izolováno. </w:t>
      </w:r>
    </w:p>
    <w:p w14:paraId="16363E83" w14:textId="77777777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U potrubí vedených pod omítkou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 xml:space="preserve">umožňuje pružná tepelná izolace také tepelnou roztažnost trubek. </w:t>
      </w:r>
    </w:p>
    <w:p w14:paraId="0C3DFF31" w14:textId="77777777" w:rsidR="00B02F23" w:rsidRDefault="00B02F2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</w:p>
    <w:p w14:paraId="2C9D9A7D" w14:textId="4F9C9BB8" w:rsidR="00B02F23" w:rsidRPr="00B02F23" w:rsidRDefault="00B02F23" w:rsidP="001F530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B02F23">
        <w:rPr>
          <w:rFonts w:ascii="Ottawa" w:hAnsi="Ottawa" w:cs="Ottawa"/>
          <w:b/>
          <w:sz w:val="24"/>
          <w:szCs w:val="24"/>
        </w:rPr>
        <w:t>Význam izolace</w:t>
      </w:r>
    </w:p>
    <w:p w14:paraId="460ECDF7" w14:textId="77777777" w:rsidR="00B02F23" w:rsidRP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B02F23">
        <w:rPr>
          <w:rFonts w:ascii="Ottawa" w:hAnsi="Ottawa" w:cs="Ottawa"/>
          <w:sz w:val="24"/>
          <w:szCs w:val="24"/>
        </w:rPr>
        <w:t>Potrubí SV, TV a cirkulace je třeba tepelně izolovat.</w:t>
      </w:r>
    </w:p>
    <w:p w14:paraId="41005AB1" w14:textId="77777777" w:rsidR="00B02F23" w:rsidRPr="00335E7B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  <w:u w:val="single"/>
        </w:rPr>
      </w:pPr>
      <w:r w:rsidRPr="00335E7B">
        <w:rPr>
          <w:rFonts w:ascii="Ottawa" w:hAnsi="Ottawa" w:cs="Ottawa"/>
          <w:sz w:val="24"/>
          <w:szCs w:val="24"/>
          <w:u w:val="single"/>
        </w:rPr>
        <w:t>Izolace chrání potrubí studené vody proti ohřátí a rosení.</w:t>
      </w:r>
    </w:p>
    <w:p w14:paraId="45A40999" w14:textId="77777777" w:rsidR="00B02F23" w:rsidRPr="00335E7B" w:rsidRDefault="00B02F23" w:rsidP="00B02F2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  <w:u w:val="single"/>
        </w:rPr>
      </w:pPr>
      <w:r w:rsidRPr="00335E7B">
        <w:rPr>
          <w:rFonts w:ascii="Ottawa" w:hAnsi="Ottawa" w:cs="Ottawa"/>
          <w:sz w:val="24"/>
          <w:szCs w:val="24"/>
          <w:u w:val="single"/>
        </w:rPr>
        <w:t>Teplá voda a cirkulace se izolací  chrání proti ochlazování</w:t>
      </w:r>
      <w:r w:rsidRPr="00335E7B">
        <w:rPr>
          <w:rFonts w:ascii="Ottawa" w:hAnsi="Ottawa" w:cs="Ottawa"/>
          <w:b/>
          <w:sz w:val="24"/>
          <w:szCs w:val="24"/>
          <w:u w:val="single"/>
        </w:rPr>
        <w:t xml:space="preserve">. </w:t>
      </w:r>
    </w:p>
    <w:p w14:paraId="3E8A02DD" w14:textId="77777777" w:rsidR="00B02F23" w:rsidRPr="00335E7B" w:rsidRDefault="00B02F2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  <w:u w:val="single"/>
        </w:rPr>
      </w:pPr>
    </w:p>
    <w:p w14:paraId="7E150934" w14:textId="1C07840E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b/>
          <w:sz w:val="24"/>
          <w:szCs w:val="24"/>
        </w:rPr>
        <w:t>Tloušťky tepelné izolace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>potrubí pro teplou vodu předepsané vyhláškou MPO č. 151/2001 Sb. jsou uvedeny</w:t>
      </w:r>
      <w:r>
        <w:rPr>
          <w:rFonts w:ascii="Ottawa" w:hAnsi="Ottawa" w:cs="Ottawa"/>
          <w:sz w:val="24"/>
          <w:szCs w:val="24"/>
        </w:rPr>
        <w:t xml:space="preserve"> v tabulce.</w:t>
      </w:r>
    </w:p>
    <w:p w14:paraId="084DC3D9" w14:textId="5513A2EA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>
        <w:rPr>
          <w:rFonts w:ascii="Ottawa" w:hAnsi="Ottawa" w:cs="Ottawa"/>
          <w:sz w:val="24"/>
          <w:szCs w:val="24"/>
        </w:rPr>
        <w:t>U</w:t>
      </w:r>
      <w:r w:rsidRPr="001F5303">
        <w:rPr>
          <w:rFonts w:ascii="Ottawa" w:hAnsi="Ottawa" w:cs="Ottawa"/>
          <w:sz w:val="24"/>
          <w:szCs w:val="24"/>
        </w:rPr>
        <w:t xml:space="preserve"> potrubí vedeného ve zdi, v prostupech stropem a v místě křížení s jiným potrubím</w:t>
      </w:r>
    </w:p>
    <w:p w14:paraId="5F5B4DC9" w14:textId="2A5F0651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je možné volit poloviční tloušťku tepelné izolace.</w:t>
      </w:r>
    </w:p>
    <w:p w14:paraId="6761CECC" w14:textId="77777777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</w:p>
    <w:p w14:paraId="58ED7769" w14:textId="77777777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1F5303">
        <w:rPr>
          <w:rFonts w:ascii="Ottawa" w:hAnsi="Ottawa" w:cs="Ottawa"/>
          <w:b/>
          <w:sz w:val="24"/>
          <w:szCs w:val="24"/>
        </w:rPr>
        <w:t>Materiál:</w:t>
      </w:r>
    </w:p>
    <w:p w14:paraId="67D30BB5" w14:textId="290AE092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Nejčastějším materiálem pro tepelné izolace jsou dnes plastové návlekové izolační</w:t>
      </w:r>
    </w:p>
    <w:p w14:paraId="56DB787C" w14:textId="7CD6B7FD" w:rsid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 xml:space="preserve">trubice z </w:t>
      </w:r>
      <w:r w:rsidRPr="001F5303">
        <w:rPr>
          <w:rFonts w:ascii="Ottawa" w:hAnsi="Ottawa" w:cs="Ottawa"/>
          <w:sz w:val="24"/>
          <w:szCs w:val="24"/>
          <w:u w:val="single"/>
        </w:rPr>
        <w:t>polyetylénu, polyuretanu nebo syntetického kaučuku</w:t>
      </w:r>
      <w:r w:rsidRPr="001F5303">
        <w:rPr>
          <w:rFonts w:ascii="Ottawa" w:hAnsi="Ottawa" w:cs="Ottawa"/>
          <w:sz w:val="24"/>
          <w:szCs w:val="24"/>
        </w:rPr>
        <w:t>, které se při montáži nasunou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>na trubku. Aby byly dodrženy tloušťky izolací předepsané vyhláškou, bývá často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</w:rPr>
        <w:t xml:space="preserve">nutné navlékat na trubku dvě izolační trubice. </w:t>
      </w:r>
    </w:p>
    <w:p w14:paraId="2170D84E" w14:textId="0C9B6CA9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  <w:u w:val="single"/>
        </w:rPr>
      </w:pPr>
      <w:r w:rsidRPr="001F5303">
        <w:rPr>
          <w:rFonts w:ascii="Ottawa" w:hAnsi="Ottawa" w:cs="Ottawa"/>
          <w:sz w:val="24"/>
          <w:szCs w:val="24"/>
        </w:rPr>
        <w:t>Dalšími tepelně izolačními materiály jsou</w:t>
      </w:r>
      <w:r>
        <w:rPr>
          <w:rFonts w:ascii="Ottawa" w:hAnsi="Ottawa" w:cs="Ottawa"/>
          <w:sz w:val="24"/>
          <w:szCs w:val="24"/>
        </w:rPr>
        <w:t xml:space="preserve"> </w:t>
      </w:r>
      <w:r w:rsidRPr="001F5303">
        <w:rPr>
          <w:rFonts w:ascii="Ottawa" w:hAnsi="Ottawa" w:cs="Ottawa"/>
          <w:sz w:val="24"/>
          <w:szCs w:val="24"/>
          <w:u w:val="single"/>
        </w:rPr>
        <w:t>kamenná vlna, pěněné sklo apod.</w:t>
      </w:r>
    </w:p>
    <w:p w14:paraId="2E47646B" w14:textId="0126F1EB" w:rsidR="001F5303" w:rsidRPr="001F5303" w:rsidRDefault="001F5303" w:rsidP="001F530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1F5303">
        <w:rPr>
          <w:rFonts w:ascii="Ottawa" w:hAnsi="Ottawa" w:cs="Ottawa"/>
          <w:sz w:val="24"/>
          <w:szCs w:val="24"/>
        </w:rPr>
        <w:t>Při izolování potrubí je třeba izolovat také tvarovky.</w:t>
      </w:r>
    </w:p>
    <w:p w14:paraId="1C69A173" w14:textId="2BB7DBDE" w:rsidR="003E4A14" w:rsidRDefault="001F5303" w:rsidP="001F5303">
      <w:pPr>
        <w:pStyle w:val="Normlnweb"/>
        <w:rPr>
          <w:b/>
        </w:rPr>
      </w:pPr>
      <w:r w:rsidRPr="001F5303">
        <w:rPr>
          <w:b/>
          <w:noProof/>
        </w:rPr>
        <w:drawing>
          <wp:inline distT="0" distB="0" distL="0" distR="0" wp14:anchorId="477AA864" wp14:editId="3AB007A8">
            <wp:extent cx="5759450" cy="145161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5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E00CE3" w14:textId="36A944E7" w:rsidR="001F5303" w:rsidRP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b/>
          <w:sz w:val="24"/>
          <w:szCs w:val="24"/>
        </w:rPr>
      </w:pPr>
      <w:r w:rsidRPr="00B02F23">
        <w:rPr>
          <w:rFonts w:ascii="Ottawa" w:hAnsi="Ottawa" w:cs="Ottawa"/>
          <w:b/>
          <w:sz w:val="24"/>
          <w:szCs w:val="24"/>
        </w:rPr>
        <w:t>Nejdůležitější vlastnost tepelné izolace</w:t>
      </w:r>
    </w:p>
    <w:p w14:paraId="150C7C28" w14:textId="33635D1D" w:rsid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  <w:r w:rsidRPr="00B02F23">
        <w:rPr>
          <w:rFonts w:ascii="Ottawa" w:hAnsi="Ottawa" w:cs="Ottawa"/>
          <w:sz w:val="24"/>
          <w:szCs w:val="24"/>
        </w:rPr>
        <w:t xml:space="preserve">Součinitel tepelné vodivosti </w:t>
      </w:r>
      <w:r w:rsidRPr="00B02F23">
        <w:rPr>
          <w:rFonts w:ascii="Ottawa" w:hAnsi="Ottawa" w:cs="Ottawa"/>
          <w:sz w:val="24"/>
          <w:szCs w:val="24"/>
        </w:rPr>
        <w:sym w:font="Symbol" w:char="F06C"/>
      </w:r>
      <w:r>
        <w:rPr>
          <w:rFonts w:ascii="Ottawa" w:hAnsi="Ottawa" w:cs="Ottawa"/>
          <w:sz w:val="24"/>
          <w:szCs w:val="24"/>
        </w:rPr>
        <w:t xml:space="preserve"> (W.m</w:t>
      </w:r>
      <w:r w:rsidRPr="00B02F23">
        <w:rPr>
          <w:rFonts w:ascii="Ottawa" w:hAnsi="Ottawa" w:cs="Ottawa"/>
          <w:sz w:val="24"/>
          <w:szCs w:val="24"/>
          <w:vertAlign w:val="superscript"/>
        </w:rPr>
        <w:t>-1</w:t>
      </w:r>
      <w:r>
        <w:rPr>
          <w:rFonts w:ascii="Ottawa" w:hAnsi="Ottawa" w:cs="Ottawa"/>
          <w:sz w:val="24"/>
          <w:szCs w:val="24"/>
        </w:rPr>
        <w:t>.K</w:t>
      </w:r>
      <w:r w:rsidRPr="00B02F23">
        <w:rPr>
          <w:rFonts w:ascii="Ottawa" w:hAnsi="Ottawa" w:cs="Ottawa"/>
          <w:sz w:val="24"/>
          <w:szCs w:val="24"/>
          <w:vertAlign w:val="superscript"/>
        </w:rPr>
        <w:t>-1</w:t>
      </w:r>
      <w:r>
        <w:rPr>
          <w:rFonts w:ascii="Ottawa" w:hAnsi="Ottawa" w:cs="Ottawa"/>
          <w:sz w:val="24"/>
          <w:szCs w:val="24"/>
        </w:rPr>
        <w:t>)</w:t>
      </w:r>
    </w:p>
    <w:p w14:paraId="05F7E93F" w14:textId="77777777" w:rsidR="00B02F23" w:rsidRPr="00B02F23" w:rsidRDefault="00B02F23" w:rsidP="00B02F23">
      <w:pPr>
        <w:autoSpaceDE w:val="0"/>
        <w:autoSpaceDN w:val="0"/>
        <w:adjustRightInd w:val="0"/>
        <w:rPr>
          <w:rFonts w:ascii="Ottawa" w:hAnsi="Ottawa" w:cs="Ottawa"/>
          <w:sz w:val="24"/>
          <w:szCs w:val="24"/>
        </w:rPr>
      </w:pPr>
    </w:p>
    <w:p w14:paraId="1B03C521" w14:textId="77777777" w:rsidR="00B02F23" w:rsidRDefault="00B02F23" w:rsidP="003E4A14">
      <w:pPr>
        <w:rPr>
          <w:b/>
          <w:sz w:val="44"/>
          <w:szCs w:val="44"/>
        </w:rPr>
      </w:pPr>
    </w:p>
    <w:p w14:paraId="12BBC2D9" w14:textId="77777777" w:rsidR="00B02F23" w:rsidRDefault="00B02F23" w:rsidP="003E4A14">
      <w:pPr>
        <w:rPr>
          <w:b/>
          <w:sz w:val="44"/>
          <w:szCs w:val="44"/>
        </w:rPr>
      </w:pPr>
    </w:p>
    <w:p w14:paraId="482EB1B5" w14:textId="77777777" w:rsidR="00B02F23" w:rsidRDefault="00B02F23" w:rsidP="003E4A14">
      <w:pPr>
        <w:rPr>
          <w:b/>
          <w:sz w:val="44"/>
          <w:szCs w:val="44"/>
        </w:rPr>
      </w:pPr>
    </w:p>
    <w:p w14:paraId="63D3276B" w14:textId="77777777" w:rsidR="00335E7B" w:rsidRDefault="00335E7B" w:rsidP="003E4A14">
      <w:pPr>
        <w:rPr>
          <w:b/>
          <w:sz w:val="44"/>
          <w:szCs w:val="44"/>
        </w:rPr>
      </w:pPr>
    </w:p>
    <w:p w14:paraId="62AF2AC8" w14:textId="77777777" w:rsidR="00335E7B" w:rsidRDefault="00335E7B" w:rsidP="003E4A14">
      <w:pPr>
        <w:rPr>
          <w:b/>
          <w:sz w:val="44"/>
          <w:szCs w:val="44"/>
        </w:rPr>
      </w:pPr>
    </w:p>
    <w:p w14:paraId="369C131B" w14:textId="73DB5550" w:rsidR="00335E7B" w:rsidRDefault="00335E7B" w:rsidP="003E4A14">
      <w:pPr>
        <w:rPr>
          <w:b/>
          <w:sz w:val="28"/>
          <w:szCs w:val="28"/>
        </w:rPr>
      </w:pPr>
      <w:r w:rsidRPr="00335E7B">
        <w:rPr>
          <w:b/>
          <w:sz w:val="28"/>
          <w:szCs w:val="28"/>
        </w:rPr>
        <w:t>Zde tloušťky izolací podrobněji</w:t>
      </w:r>
    </w:p>
    <w:p w14:paraId="750931DD" w14:textId="77777777" w:rsidR="00335E7B" w:rsidRPr="00335E7B" w:rsidRDefault="00335E7B" w:rsidP="003E4A14">
      <w:pPr>
        <w:rPr>
          <w:b/>
          <w:sz w:val="28"/>
          <w:szCs w:val="28"/>
        </w:rPr>
      </w:pPr>
    </w:p>
    <w:p w14:paraId="42645368" w14:textId="786FF3BD" w:rsidR="00B02F23" w:rsidRDefault="00B02F23" w:rsidP="003E4A14">
      <w:pPr>
        <w:rPr>
          <w:b/>
          <w:sz w:val="44"/>
          <w:szCs w:val="44"/>
        </w:rPr>
      </w:pPr>
      <w:r w:rsidRPr="00B02F23">
        <w:rPr>
          <w:b/>
          <w:noProof/>
          <w:sz w:val="44"/>
          <w:szCs w:val="44"/>
          <w:lang w:eastAsia="cs-CZ"/>
        </w:rPr>
        <w:drawing>
          <wp:inline distT="0" distB="0" distL="0" distR="0" wp14:anchorId="79E6A121" wp14:editId="40D7DBCF">
            <wp:extent cx="5759450" cy="1293495"/>
            <wp:effectExtent l="0" t="0" r="0" b="1905"/>
            <wp:docPr id="31853" name="Obrázek 318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934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185CBB" w14:textId="177D250D" w:rsidR="00B02F23" w:rsidRDefault="00B02F23" w:rsidP="003E4A14">
      <w:pPr>
        <w:rPr>
          <w:b/>
          <w:sz w:val="44"/>
          <w:szCs w:val="44"/>
        </w:rPr>
      </w:pPr>
      <w:r w:rsidRPr="00B02F23">
        <w:rPr>
          <w:b/>
          <w:noProof/>
          <w:sz w:val="44"/>
          <w:szCs w:val="44"/>
          <w:lang w:eastAsia="cs-CZ"/>
        </w:rPr>
        <w:drawing>
          <wp:inline distT="0" distB="0" distL="0" distR="0" wp14:anchorId="370324B0" wp14:editId="2DAB6101">
            <wp:extent cx="5759450" cy="1097915"/>
            <wp:effectExtent l="0" t="0" r="0" b="6985"/>
            <wp:docPr id="31854" name="Obrázek 3185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097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B534AA" w14:textId="263D9EED" w:rsidR="00B02F23" w:rsidRPr="00B02F23" w:rsidRDefault="00B02F23" w:rsidP="003E4A14">
      <w:pPr>
        <w:rPr>
          <w:sz w:val="24"/>
          <w:szCs w:val="24"/>
        </w:rPr>
      </w:pPr>
      <w:r w:rsidRPr="00B02F23">
        <w:rPr>
          <w:b/>
          <w:sz w:val="24"/>
          <w:szCs w:val="24"/>
        </w:rPr>
        <w:t xml:space="preserve">Zdroj: </w:t>
      </w:r>
      <w:r w:rsidRPr="00B02F23">
        <w:rPr>
          <w:sz w:val="24"/>
          <w:szCs w:val="24"/>
        </w:rPr>
        <w:t>Energetické systémy ČVUT</w:t>
      </w:r>
    </w:p>
    <w:p w14:paraId="7AAE381C" w14:textId="77777777" w:rsidR="00B02F23" w:rsidRPr="00B02F23" w:rsidRDefault="00B02F23" w:rsidP="003E4A14">
      <w:pPr>
        <w:rPr>
          <w:b/>
          <w:sz w:val="24"/>
          <w:szCs w:val="24"/>
        </w:rPr>
      </w:pPr>
    </w:p>
    <w:p w14:paraId="6BD992AB" w14:textId="77777777" w:rsidR="00046B56" w:rsidRPr="00403589" w:rsidRDefault="00046B56" w:rsidP="00046B56">
      <w:pPr>
        <w:rPr>
          <w:rFonts w:cstheme="minorHAnsi"/>
          <w:b/>
          <w:sz w:val="28"/>
          <w:szCs w:val="28"/>
        </w:rPr>
      </w:pPr>
      <w:r w:rsidRPr="00403589">
        <w:rPr>
          <w:rFonts w:cstheme="minorHAnsi"/>
          <w:b/>
          <w:sz w:val="28"/>
          <w:szCs w:val="28"/>
        </w:rPr>
        <w:t>Tloušťky tepelných izolací:</w:t>
      </w:r>
      <w:r>
        <w:rPr>
          <w:rFonts w:cstheme="minorHAnsi"/>
          <w:b/>
          <w:sz w:val="28"/>
          <w:szCs w:val="28"/>
        </w:rPr>
        <w:t xml:space="preserve"> TZB-info</w:t>
      </w:r>
    </w:p>
    <w:p w14:paraId="14DC8C5B" w14:textId="77777777" w:rsidR="00046B56" w:rsidRDefault="00046B56" w:rsidP="00046B56">
      <w:pPr>
        <w:rPr>
          <w:rFonts w:cstheme="minorHAnsi"/>
          <w:sz w:val="24"/>
          <w:szCs w:val="24"/>
        </w:rPr>
      </w:pPr>
    </w:p>
    <w:p w14:paraId="6C0137A1" w14:textId="77777777" w:rsidR="00046B56" w:rsidRDefault="00F90F01" w:rsidP="00046B56">
      <w:pPr>
        <w:rPr>
          <w:rFonts w:cstheme="minorHAnsi"/>
          <w:sz w:val="24"/>
          <w:szCs w:val="24"/>
        </w:rPr>
      </w:pPr>
      <w:hyperlink r:id="rId10" w:history="1">
        <w:r w:rsidR="00046B56" w:rsidRPr="000E462C">
          <w:rPr>
            <w:rStyle w:val="Hypertextovodkaz"/>
            <w:rFonts w:cstheme="minorHAnsi"/>
            <w:sz w:val="24"/>
            <w:szCs w:val="24"/>
          </w:rPr>
          <w:t>http://www.tzb-info.cz/891-komentar-k-vyhlasce-c-151-2001-sb</w:t>
        </w:r>
      </w:hyperlink>
    </w:p>
    <w:p w14:paraId="05BFFAA7" w14:textId="77777777" w:rsidR="00046B56" w:rsidRDefault="00046B56" w:rsidP="00046B56">
      <w:pPr>
        <w:rPr>
          <w:rFonts w:cstheme="minorHAnsi"/>
          <w:sz w:val="24"/>
          <w:szCs w:val="24"/>
        </w:rPr>
      </w:pPr>
    </w:p>
    <w:p w14:paraId="30FF8028" w14:textId="77777777" w:rsidR="00046B56" w:rsidRDefault="00046B56" w:rsidP="00046B56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Důležité informace nejen pro ZDT ale i pro VTP.</w:t>
      </w:r>
    </w:p>
    <w:p w14:paraId="54E44DCE" w14:textId="77777777" w:rsidR="00046B56" w:rsidRPr="002107DB" w:rsidRDefault="00046B56" w:rsidP="00046B5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107DB">
        <w:rPr>
          <w:rFonts w:ascii="Arial" w:eastAsia="Times New Roman" w:hAnsi="Arial" w:cs="Arial"/>
          <w:sz w:val="24"/>
          <w:szCs w:val="24"/>
          <w:lang w:eastAsia="cs-CZ"/>
        </w:rPr>
        <w:t>151/2001 Sb.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VYHLÁŠKA</w:t>
      </w:r>
    </w:p>
    <w:p w14:paraId="5589B86B" w14:textId="77777777" w:rsidR="00046B56" w:rsidRPr="00403589" w:rsidRDefault="00046B56" w:rsidP="00046B5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107DB">
        <w:rPr>
          <w:rFonts w:ascii="Arial" w:eastAsia="Times New Roman" w:hAnsi="Arial" w:cs="Arial"/>
          <w:sz w:val="24"/>
          <w:szCs w:val="24"/>
          <w:lang w:eastAsia="cs-CZ"/>
        </w:rPr>
        <w:t>Ministerstva průmyslu a obchodu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ze dne 12. dubna 2001,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 xml:space="preserve">kterou se stanoví </w:t>
      </w:r>
    </w:p>
    <w:p w14:paraId="1F74BFE2" w14:textId="77777777" w:rsidR="00046B56" w:rsidRPr="002107DB" w:rsidRDefault="00046B56" w:rsidP="00046B56">
      <w:pPr>
        <w:rPr>
          <w:rFonts w:ascii="Arial" w:eastAsia="Times New Roman" w:hAnsi="Arial" w:cs="Arial"/>
          <w:sz w:val="24"/>
          <w:szCs w:val="24"/>
          <w:lang w:eastAsia="cs-CZ"/>
        </w:rPr>
      </w:pPr>
      <w:r w:rsidRPr="002107DB">
        <w:rPr>
          <w:rFonts w:ascii="Arial" w:eastAsia="Times New Roman" w:hAnsi="Arial" w:cs="Arial"/>
          <w:sz w:val="24"/>
          <w:szCs w:val="24"/>
          <w:lang w:eastAsia="cs-CZ"/>
        </w:rPr>
        <w:t>podrobnosti účinnosti užití energie při rozvodu tepelné energie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 xml:space="preserve"> 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a vnit</w:t>
      </w:r>
      <w:r w:rsidRPr="00403589">
        <w:rPr>
          <w:rFonts w:ascii="Arial" w:eastAsia="Times New Roman" w:hAnsi="Arial" w:cs="Arial"/>
          <w:sz w:val="24"/>
          <w:szCs w:val="24"/>
          <w:lang w:eastAsia="cs-CZ"/>
        </w:rPr>
        <w:t>řn</w:t>
      </w:r>
      <w:r w:rsidRPr="002107DB">
        <w:rPr>
          <w:rFonts w:ascii="Arial" w:eastAsia="Times New Roman" w:hAnsi="Arial" w:cs="Arial"/>
          <w:sz w:val="24"/>
          <w:szCs w:val="24"/>
          <w:lang w:eastAsia="cs-CZ"/>
        </w:rPr>
        <w:t>ím rozvodu tepelné energie</w:t>
      </w:r>
    </w:p>
    <w:p w14:paraId="5CF200DD" w14:textId="77777777" w:rsidR="00046B56" w:rsidRDefault="00046B56" w:rsidP="00046B56">
      <w:pPr>
        <w:rPr>
          <w:rFonts w:cstheme="minorHAnsi"/>
          <w:sz w:val="24"/>
          <w:szCs w:val="24"/>
        </w:rPr>
      </w:pPr>
    </w:p>
    <w:p w14:paraId="4B180E3A" w14:textId="77777777" w:rsidR="00046B56" w:rsidRDefault="00046B56" w:rsidP="00046B56">
      <w:pPr>
        <w:autoSpaceDE w:val="0"/>
        <w:autoSpaceDN w:val="0"/>
        <w:adjustRightInd w:val="0"/>
        <w:rPr>
          <w:rFonts w:ascii="Times New Roman" w:hAnsi="Times New Roman" w:cs="Times New Roman"/>
        </w:rPr>
      </w:pPr>
    </w:p>
    <w:p w14:paraId="74E6AF25" w14:textId="77777777" w:rsidR="00046B56" w:rsidRDefault="00046B56" w:rsidP="00046B5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Pro tepelné izolace rozvodů se použije materiál mající součinitel tepelné vodivosti λ u rozvodů menší, nebo roven 0,045 W/m.K a u vnitřních rozvodů menší nebo roven 0,040 W/m.K (hodnoty λ udávány pro 0 °C) , pokud to nevylučují bezpečnostně technické požadavky.</w:t>
      </w:r>
    </w:p>
    <w:p w14:paraId="50DA03BE" w14:textId="77777777" w:rsidR="00046B56" w:rsidRDefault="00046B56" w:rsidP="00046B56">
      <w:pPr>
        <w:autoSpaceDE w:val="0"/>
        <w:autoSpaceDN w:val="0"/>
        <w:adjustRightInd w:val="0"/>
        <w:rPr>
          <w:i/>
          <w:iCs/>
        </w:rPr>
      </w:pPr>
    </w:p>
    <w:p w14:paraId="56CE800A" w14:textId="77777777" w:rsidR="00046B56" w:rsidRDefault="00046B56" w:rsidP="00046B56">
      <w:pPr>
        <w:autoSpaceDE w:val="0"/>
        <w:autoSpaceDN w:val="0"/>
        <w:adjustRightInd w:val="0"/>
        <w:rPr>
          <w:i/>
          <w:iCs/>
        </w:rPr>
      </w:pPr>
      <w:r>
        <w:rPr>
          <w:i/>
          <w:iCs/>
        </w:rPr>
        <w:t>T</w:t>
      </w:r>
      <w:r w:rsidRPr="00403589">
        <w:rPr>
          <w:i/>
          <w:iCs/>
        </w:rPr>
        <w:t xml:space="preserve">loušťka tepelné izolace u vnitřních rozvodů se volí do DN 20 ≥ 20 mm; DN 20 až DN 35 ≥ 30 mm; DN 40 až DN 100 ≥ DN; nad DN 100 ≥ 100 mm. U vnitřních rozvodů plastových a měděných potrubí se tloušťka tepelné izolace volí podle vnějšího průměru potrubí nejbližšího vnějšímu průměru potrubí řady DN. </w:t>
      </w:r>
    </w:p>
    <w:p w14:paraId="4B12EEAD" w14:textId="77777777" w:rsidR="00046B56" w:rsidRDefault="00046B56" w:rsidP="00046B56">
      <w:pPr>
        <w:autoSpaceDE w:val="0"/>
        <w:autoSpaceDN w:val="0"/>
        <w:adjustRightInd w:val="0"/>
        <w:rPr>
          <w:iCs/>
        </w:rPr>
      </w:pPr>
    </w:p>
    <w:p w14:paraId="305B4408" w14:textId="77777777" w:rsidR="00046B56" w:rsidRDefault="00046B56" w:rsidP="00046B56">
      <w:pPr>
        <w:autoSpaceDE w:val="0"/>
        <w:autoSpaceDN w:val="0"/>
        <w:adjustRightInd w:val="0"/>
        <w:rPr>
          <w:b/>
          <w:iCs/>
          <w:sz w:val="36"/>
          <w:szCs w:val="36"/>
        </w:rPr>
      </w:pPr>
    </w:p>
    <w:p w14:paraId="384DB0F0" w14:textId="77777777" w:rsidR="00046B56" w:rsidRPr="00984B5E" w:rsidRDefault="00046B56" w:rsidP="00046B56">
      <w:pPr>
        <w:autoSpaceDE w:val="0"/>
        <w:autoSpaceDN w:val="0"/>
        <w:adjustRightInd w:val="0"/>
        <w:rPr>
          <w:b/>
          <w:iCs/>
          <w:sz w:val="40"/>
          <w:szCs w:val="40"/>
        </w:rPr>
      </w:pPr>
      <w:r w:rsidRPr="00984B5E">
        <w:rPr>
          <w:b/>
          <w:iCs/>
          <w:sz w:val="40"/>
          <w:szCs w:val="40"/>
        </w:rPr>
        <w:t>Izolace vodovodního potrubí pomocí Mirelonu</w:t>
      </w:r>
    </w:p>
    <w:p w14:paraId="1789AC59" w14:textId="77777777" w:rsidR="00046B56" w:rsidRDefault="00046B56" w:rsidP="00046B56">
      <w:pPr>
        <w:autoSpaceDE w:val="0"/>
        <w:autoSpaceDN w:val="0"/>
        <w:adjustRightInd w:val="0"/>
        <w:rPr>
          <w:rStyle w:val="style-scope"/>
        </w:rPr>
      </w:pPr>
      <w:r>
        <w:rPr>
          <w:rStyle w:val="style-scope"/>
        </w:rPr>
        <w:t xml:space="preserve">Videoukázka, jak aplikovat izolaci Mirelon na vodovodní potrubí v rodinném domě. Délka 2 min. </w:t>
      </w:r>
    </w:p>
    <w:p w14:paraId="17A59EE9" w14:textId="77777777" w:rsidR="00046B56" w:rsidRDefault="00046B56" w:rsidP="00046B56">
      <w:pPr>
        <w:autoSpaceDE w:val="0"/>
        <w:autoSpaceDN w:val="0"/>
        <w:adjustRightInd w:val="0"/>
        <w:rPr>
          <w:rStyle w:val="Hypertextovodkaz"/>
          <w:iCs/>
        </w:rPr>
      </w:pPr>
      <w:r>
        <w:rPr>
          <w:rStyle w:val="style-scope"/>
        </w:rPr>
        <w:t xml:space="preserve">Zdroj: </w:t>
      </w:r>
      <w:hyperlink r:id="rId11" w:history="1">
        <w:r w:rsidRPr="00716908">
          <w:rPr>
            <w:rStyle w:val="Hypertextovodkaz"/>
            <w:iCs/>
          </w:rPr>
          <w:t>https://www.youtube.com/watch?v=kPNIStNYrCI</w:t>
        </w:r>
      </w:hyperlink>
    </w:p>
    <w:p w14:paraId="47CE1C8C" w14:textId="77777777" w:rsidR="00046B56" w:rsidRDefault="00046B56" w:rsidP="00046B56">
      <w:pPr>
        <w:autoSpaceDE w:val="0"/>
        <w:autoSpaceDN w:val="0"/>
        <w:adjustRightInd w:val="0"/>
        <w:rPr>
          <w:rStyle w:val="style-scope"/>
        </w:rPr>
      </w:pPr>
    </w:p>
    <w:p w14:paraId="492A00C6" w14:textId="77777777" w:rsidR="00046B56" w:rsidRDefault="00046B56" w:rsidP="00046B56">
      <w:pPr>
        <w:autoSpaceDE w:val="0"/>
        <w:autoSpaceDN w:val="0"/>
        <w:adjustRightInd w:val="0"/>
        <w:rPr>
          <w:rStyle w:val="style-scope"/>
        </w:rPr>
      </w:pPr>
      <w:r>
        <w:rPr>
          <w:rStyle w:val="style-scope"/>
        </w:rPr>
        <w:t>P</w:t>
      </w:r>
      <w:r w:rsidRPr="00B15C95">
        <w:rPr>
          <w:rStyle w:val="style-scope"/>
        </w:rPr>
        <w:t>áteřní rozvody voda, odpady, topení a centrální vysavač</w:t>
      </w:r>
      <w:r>
        <w:rPr>
          <w:rStyle w:val="style-scope"/>
        </w:rPr>
        <w:t xml:space="preserve">. Délka 1:32 </w:t>
      </w:r>
    </w:p>
    <w:p w14:paraId="6B6C8491" w14:textId="77777777" w:rsidR="00046B56" w:rsidRDefault="00046B56" w:rsidP="00046B56">
      <w:pPr>
        <w:autoSpaceDE w:val="0"/>
        <w:autoSpaceDN w:val="0"/>
        <w:adjustRightInd w:val="0"/>
        <w:rPr>
          <w:iCs/>
        </w:rPr>
      </w:pPr>
      <w:r>
        <w:rPr>
          <w:rStyle w:val="style-scope"/>
        </w:rPr>
        <w:t xml:space="preserve">Zdroj: </w:t>
      </w:r>
      <w:hyperlink r:id="rId12" w:history="1">
        <w:r w:rsidRPr="00716908">
          <w:rPr>
            <w:rStyle w:val="Hypertextovodkaz"/>
            <w:iCs/>
          </w:rPr>
          <w:t>https://www.youtube.com/watch?v=2TEq8PoPaps</w:t>
        </w:r>
      </w:hyperlink>
    </w:p>
    <w:p w14:paraId="3D26AA4F" w14:textId="77777777" w:rsidR="00046B56" w:rsidRDefault="00046B56" w:rsidP="00046B56">
      <w:pPr>
        <w:rPr>
          <w:b/>
          <w:sz w:val="32"/>
          <w:szCs w:val="32"/>
        </w:rPr>
      </w:pPr>
    </w:p>
    <w:p w14:paraId="6B0DC180" w14:textId="77777777" w:rsidR="003E4A14" w:rsidRDefault="003E4A14" w:rsidP="003E4A14">
      <w:pPr>
        <w:rPr>
          <w:rFonts w:cstheme="minorHAnsi"/>
          <w:sz w:val="24"/>
          <w:szCs w:val="24"/>
        </w:rPr>
      </w:pPr>
      <w:r w:rsidRPr="00403589">
        <w:rPr>
          <w:rFonts w:cstheme="minorHAnsi"/>
          <w:b/>
          <w:sz w:val="28"/>
          <w:szCs w:val="28"/>
        </w:rPr>
        <w:lastRenderedPageBreak/>
        <w:t>Nejpoužívanější materiály pro domovní rozvody</w:t>
      </w:r>
      <w:r>
        <w:rPr>
          <w:rFonts w:cstheme="minorHAnsi"/>
          <w:sz w:val="24"/>
          <w:szCs w:val="24"/>
        </w:rPr>
        <w:t xml:space="preserve">: </w:t>
      </w:r>
    </w:p>
    <w:p w14:paraId="598F580D" w14:textId="77777777" w:rsidR="00046B56" w:rsidRDefault="00046B56" w:rsidP="003E4A14">
      <w:pPr>
        <w:rPr>
          <w:rFonts w:cstheme="minorHAnsi"/>
          <w:sz w:val="28"/>
          <w:szCs w:val="28"/>
        </w:rPr>
      </w:pPr>
    </w:p>
    <w:p w14:paraId="09C54902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r w:rsidRPr="00046B56">
        <w:rPr>
          <w:rFonts w:cstheme="minorHAnsi"/>
          <w:sz w:val="28"/>
          <w:szCs w:val="28"/>
        </w:rPr>
        <w:t>- lehčený pěnový polyetylen</w:t>
      </w:r>
    </w:p>
    <w:p w14:paraId="708E8ECA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r w:rsidRPr="00046B56">
        <w:rPr>
          <w:rFonts w:cstheme="minorHAnsi"/>
          <w:sz w:val="28"/>
          <w:szCs w:val="28"/>
        </w:rPr>
        <w:t>- syntetický kaučuk</w:t>
      </w:r>
    </w:p>
    <w:p w14:paraId="2808DD03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r w:rsidRPr="00046B56">
        <w:rPr>
          <w:rFonts w:cstheme="minorHAnsi"/>
          <w:sz w:val="28"/>
          <w:szCs w:val="28"/>
        </w:rPr>
        <w:t>- skelná a minerální vlákna (minerální = kamenná vlna)</w:t>
      </w:r>
    </w:p>
    <w:p w14:paraId="771378DB" w14:textId="77777777" w:rsidR="003E4A14" w:rsidRPr="00046B56" w:rsidRDefault="003E4A14" w:rsidP="003E4A14">
      <w:pPr>
        <w:rPr>
          <w:rFonts w:cstheme="minorHAnsi"/>
          <w:sz w:val="28"/>
          <w:szCs w:val="28"/>
        </w:rPr>
      </w:pPr>
      <w:r w:rsidRPr="00046B56">
        <w:rPr>
          <w:rFonts w:cstheme="minorHAnsi"/>
          <w:sz w:val="28"/>
          <w:szCs w:val="28"/>
        </w:rPr>
        <w:t>- izolační pěnové sklo</w:t>
      </w:r>
    </w:p>
    <w:p w14:paraId="41104F50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29BF7D5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2374A5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E2AE09E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1DF7C30D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45027F4C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BDA5B95" w14:textId="77777777" w:rsidR="003E4A14" w:rsidRDefault="003E4A14" w:rsidP="003E4A14">
      <w:pPr>
        <w:rPr>
          <w:rFonts w:cstheme="minorHAnsi"/>
          <w:sz w:val="24"/>
          <w:szCs w:val="24"/>
        </w:rPr>
      </w:pPr>
      <w:r>
        <w:rPr>
          <w:noProof/>
          <w:lang w:eastAsia="cs-CZ"/>
        </w:rPr>
        <w:drawing>
          <wp:anchor distT="0" distB="0" distL="114300" distR="114300" simplePos="0" relativeHeight="251734016" behindDoc="0" locked="0" layoutInCell="1" allowOverlap="1" wp14:anchorId="780B71B4" wp14:editId="6A160ADD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86000" cy="1524000"/>
            <wp:effectExtent l="0" t="0" r="0" b="0"/>
            <wp:wrapSquare wrapText="bothSides"/>
            <wp:docPr id="62" name="Obrázek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16359C">
        <w:rPr>
          <w:rFonts w:cstheme="minorHAnsi"/>
          <w:sz w:val="24"/>
          <w:szCs w:val="24"/>
        </w:rPr>
        <w:t>Termoizolační trubice MIRELON PRO</w:t>
      </w:r>
    </w:p>
    <w:p w14:paraId="52F815DB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126B4B47" w14:textId="77777777" w:rsidR="003E4A14" w:rsidRPr="00335E7B" w:rsidRDefault="003E4A14" w:rsidP="003E4A14">
      <w:r w:rsidRPr="0016359C">
        <w:rPr>
          <w:rFonts w:cstheme="minorHAnsi"/>
          <w:sz w:val="20"/>
          <w:szCs w:val="20"/>
        </w:rPr>
        <w:t xml:space="preserve">Termoizolační trubice z </w:t>
      </w:r>
      <w:r w:rsidRPr="00335E7B">
        <w:rPr>
          <w:b/>
          <w:highlight w:val="yellow"/>
        </w:rPr>
        <w:t xml:space="preserve">pěnového polyetylenu </w:t>
      </w:r>
      <w:r w:rsidRPr="00335E7B">
        <w:t>s uzavřenou buněčnou strukturou.</w:t>
      </w:r>
    </w:p>
    <w:p w14:paraId="393398AB" w14:textId="77777777" w:rsidR="003E4A14" w:rsidRDefault="003E4A14" w:rsidP="003E4A14">
      <w:pPr>
        <w:rPr>
          <w:rFonts w:cstheme="minorHAnsi"/>
          <w:sz w:val="20"/>
          <w:szCs w:val="20"/>
        </w:rPr>
      </w:pPr>
    </w:p>
    <w:p w14:paraId="0B74A29A" w14:textId="77777777" w:rsidR="003E4A14" w:rsidRDefault="00F90F01" w:rsidP="003E4A14">
      <w:pPr>
        <w:rPr>
          <w:rFonts w:cstheme="minorHAnsi"/>
          <w:sz w:val="20"/>
          <w:szCs w:val="20"/>
        </w:rPr>
      </w:pPr>
      <w:hyperlink r:id="rId14" w:history="1">
        <w:r w:rsidR="003E4A14" w:rsidRPr="000E462C">
          <w:rPr>
            <w:rStyle w:val="Hypertextovodkaz"/>
            <w:rFonts w:cstheme="minorHAnsi"/>
            <w:sz w:val="20"/>
            <w:szCs w:val="20"/>
          </w:rPr>
          <w:t>http://www.mirelon.com/</w:t>
        </w:r>
      </w:hyperlink>
    </w:p>
    <w:p w14:paraId="148EB68E" w14:textId="77777777" w:rsidR="003E4A14" w:rsidRDefault="003E4A14" w:rsidP="003E4A14">
      <w:pPr>
        <w:rPr>
          <w:rFonts w:cstheme="minorHAnsi"/>
          <w:sz w:val="20"/>
          <w:szCs w:val="20"/>
        </w:rPr>
      </w:pPr>
    </w:p>
    <w:p w14:paraId="41FE1970" w14:textId="77777777" w:rsidR="003E4A14" w:rsidRDefault="003E4A14" w:rsidP="003E4A14">
      <w:pPr>
        <w:rPr>
          <w:rFonts w:cstheme="minorHAnsi"/>
          <w:sz w:val="20"/>
          <w:szCs w:val="20"/>
        </w:rPr>
      </w:pPr>
    </w:p>
    <w:p w14:paraId="4C22ABD6" w14:textId="1FD9EAF0" w:rsidR="003E4A14" w:rsidRDefault="003E4A14" w:rsidP="003E4A14">
      <w:r w:rsidRPr="00335E7B">
        <w:rPr>
          <w:noProof/>
          <w:highlight w:val="yellow"/>
          <w:lang w:eastAsia="cs-CZ"/>
        </w:rPr>
        <w:drawing>
          <wp:anchor distT="0" distB="0" distL="114300" distR="114300" simplePos="0" relativeHeight="251735040" behindDoc="0" locked="0" layoutInCell="1" allowOverlap="1" wp14:anchorId="6AAB9F84" wp14:editId="551385FC">
            <wp:simplePos x="0" y="0"/>
            <wp:positionH relativeFrom="column">
              <wp:posOffset>0</wp:posOffset>
            </wp:positionH>
            <wp:positionV relativeFrom="paragraph">
              <wp:posOffset>2540</wp:posOffset>
            </wp:positionV>
            <wp:extent cx="2135505" cy="1681480"/>
            <wp:effectExtent l="0" t="0" r="0" b="0"/>
            <wp:wrapSquare wrapText="bothSides"/>
            <wp:docPr id="63" name="Obrázek 63" descr="Hadice K-Flex EC had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adice K-Flex EC hadice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5505" cy="1681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5E7B" w:rsidRPr="00335E7B">
        <w:rPr>
          <w:b/>
          <w:highlight w:val="yellow"/>
        </w:rPr>
        <w:t>K</w:t>
      </w:r>
      <w:r w:rsidRPr="00335E7B">
        <w:rPr>
          <w:b/>
          <w:highlight w:val="yellow"/>
        </w:rPr>
        <w:t>aučukov</w:t>
      </w:r>
      <w:r w:rsidR="00335E7B" w:rsidRPr="00335E7B">
        <w:rPr>
          <w:b/>
          <w:highlight w:val="yellow"/>
        </w:rPr>
        <w:t>á izolace</w:t>
      </w:r>
      <w:r>
        <w:t>. Jsou vhodné na široké spektrum aplikací a to zejména:</w:t>
      </w:r>
    </w:p>
    <w:p w14:paraId="69271BE3" w14:textId="77777777" w:rsidR="003E4A14" w:rsidRDefault="00F90F01" w:rsidP="003E4A14">
      <w:pPr>
        <w:numPr>
          <w:ilvl w:val="0"/>
          <w:numId w:val="2"/>
        </w:numPr>
        <w:spacing w:before="100" w:beforeAutospacing="1" w:after="100" w:afterAutospacing="1"/>
      </w:pPr>
      <w:hyperlink r:id="rId16" w:history="1">
        <w:r w:rsidR="003E4A14">
          <w:rPr>
            <w:rStyle w:val="Hypertextovodkaz"/>
          </w:rPr>
          <w:t>rozvody topení</w:t>
        </w:r>
      </w:hyperlink>
    </w:p>
    <w:p w14:paraId="1C65C9EE" w14:textId="77777777" w:rsidR="003E4A14" w:rsidRDefault="00F90F01" w:rsidP="003E4A14">
      <w:pPr>
        <w:numPr>
          <w:ilvl w:val="0"/>
          <w:numId w:val="2"/>
        </w:numPr>
        <w:spacing w:before="100" w:beforeAutospacing="1" w:after="100" w:afterAutospacing="1"/>
      </w:pPr>
      <w:hyperlink r:id="rId17" w:history="1">
        <w:r w:rsidR="003E4A14">
          <w:rPr>
            <w:rStyle w:val="Hypertextovodkaz"/>
          </w:rPr>
          <w:t>sanitární rozvody</w:t>
        </w:r>
      </w:hyperlink>
    </w:p>
    <w:p w14:paraId="0800699C" w14:textId="77777777" w:rsidR="003E4A14" w:rsidRDefault="00F90F01" w:rsidP="003E4A14">
      <w:pPr>
        <w:numPr>
          <w:ilvl w:val="0"/>
          <w:numId w:val="2"/>
        </w:numPr>
        <w:spacing w:before="100" w:beforeAutospacing="1" w:after="100" w:afterAutospacing="1"/>
      </w:pPr>
      <w:hyperlink r:id="rId18" w:history="1">
        <w:r w:rsidR="003E4A14">
          <w:rPr>
            <w:rStyle w:val="Hypertextovodkaz"/>
          </w:rPr>
          <w:t>rozvody klimatizace a chlazení</w:t>
        </w:r>
      </w:hyperlink>
    </w:p>
    <w:p w14:paraId="12E0375A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EB83B95" w14:textId="77777777" w:rsidR="003E4A14" w:rsidRDefault="00F90F01" w:rsidP="003E4A14">
      <w:pPr>
        <w:rPr>
          <w:rFonts w:cstheme="minorHAnsi"/>
          <w:sz w:val="24"/>
          <w:szCs w:val="24"/>
        </w:rPr>
      </w:pPr>
      <w:hyperlink r:id="rId19" w:history="1">
        <w:r w:rsidR="003E4A14" w:rsidRPr="000E462C">
          <w:rPr>
            <w:rStyle w:val="Hypertextovodkaz"/>
            <w:rFonts w:cstheme="minorHAnsi"/>
            <w:sz w:val="24"/>
            <w:szCs w:val="24"/>
          </w:rPr>
          <w:t>http://www.kflex-izolace.cz/izolace/kflex-ec.php</w:t>
        </w:r>
      </w:hyperlink>
    </w:p>
    <w:p w14:paraId="3CD28C56" w14:textId="77777777" w:rsidR="003E4A14" w:rsidRDefault="003E4A14" w:rsidP="003E4A14">
      <w:pPr>
        <w:rPr>
          <w:rFonts w:ascii="Arial" w:hAnsi="Arial" w:cs="Arial"/>
          <w:sz w:val="19"/>
          <w:szCs w:val="19"/>
        </w:rPr>
      </w:pPr>
    </w:p>
    <w:p w14:paraId="745E8479" w14:textId="77777777" w:rsidR="003E4A14" w:rsidRDefault="003E4A14" w:rsidP="003E4A14">
      <w:pPr>
        <w:rPr>
          <w:rFonts w:ascii="Arial" w:hAnsi="Arial" w:cs="Arial"/>
          <w:sz w:val="19"/>
          <w:szCs w:val="19"/>
        </w:rPr>
      </w:pPr>
      <w:r>
        <w:rPr>
          <w:noProof/>
          <w:lang w:eastAsia="cs-CZ"/>
        </w:rPr>
        <w:drawing>
          <wp:anchor distT="0" distB="0" distL="114300" distR="114300" simplePos="0" relativeHeight="251736064" behindDoc="0" locked="0" layoutInCell="1" allowOverlap="1" wp14:anchorId="6907F820" wp14:editId="71C6CCD2">
            <wp:simplePos x="0" y="0"/>
            <wp:positionH relativeFrom="column">
              <wp:posOffset>-41275</wp:posOffset>
            </wp:positionH>
            <wp:positionV relativeFrom="paragraph">
              <wp:posOffset>77470</wp:posOffset>
            </wp:positionV>
            <wp:extent cx="1078230" cy="1617345"/>
            <wp:effectExtent l="0" t="0" r="0" b="0"/>
            <wp:wrapSquare wrapText="bothSides"/>
            <wp:docPr id="31808" name="Obrázek 31808" descr="http://www.isover.cz/data/imgs/00203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sover.cz/data/imgs/00203s.jpg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230" cy="1617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90D0FDD" w14:textId="77777777" w:rsidR="003E4A14" w:rsidRDefault="003E4A14" w:rsidP="003E4A14">
      <w:pPr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 xml:space="preserve">Potrubní izolační pouzdro vyřezávané z bloku Orstech Block vyrobeného </w:t>
      </w:r>
    </w:p>
    <w:p w14:paraId="35267F81" w14:textId="77777777" w:rsidR="003E4A14" w:rsidRPr="00335E7B" w:rsidRDefault="003E4A14" w:rsidP="003E4A14">
      <w:pPr>
        <w:rPr>
          <w:b/>
          <w:highlight w:val="yellow"/>
        </w:rPr>
      </w:pPr>
      <w:r w:rsidRPr="00D27F96">
        <w:rPr>
          <w:rFonts w:ascii="Arial" w:hAnsi="Arial" w:cs="Arial"/>
          <w:b/>
          <w:sz w:val="19"/>
          <w:szCs w:val="19"/>
          <w:u w:val="single"/>
        </w:rPr>
        <w:t>z kamenné vlny</w:t>
      </w:r>
      <w:r>
        <w:rPr>
          <w:rFonts w:ascii="Arial" w:hAnsi="Arial" w:cs="Arial"/>
          <w:sz w:val="19"/>
          <w:szCs w:val="19"/>
        </w:rPr>
        <w:t xml:space="preserve"> čili tzv. </w:t>
      </w:r>
      <w:r w:rsidRPr="00335E7B">
        <w:rPr>
          <w:b/>
          <w:highlight w:val="yellow"/>
        </w:rPr>
        <w:t>minerální izolace</w:t>
      </w:r>
    </w:p>
    <w:p w14:paraId="20F6591F" w14:textId="77777777" w:rsidR="003E4A14" w:rsidRPr="00335E7B" w:rsidRDefault="003E4A14" w:rsidP="003E4A14">
      <w:pPr>
        <w:rPr>
          <w:b/>
          <w:highlight w:val="yellow"/>
        </w:rPr>
      </w:pPr>
      <w:r w:rsidRPr="00335E7B">
        <w:rPr>
          <w:b/>
          <w:highlight w:val="yellow"/>
        </w:rPr>
        <w:t xml:space="preserve"> </w:t>
      </w:r>
    </w:p>
    <w:p w14:paraId="25C5CB43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0138A6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78B07830" w14:textId="77777777" w:rsidR="003E4A14" w:rsidRDefault="00F90F01" w:rsidP="003E4A14">
      <w:pPr>
        <w:rPr>
          <w:rFonts w:cstheme="minorHAnsi"/>
          <w:sz w:val="24"/>
          <w:szCs w:val="24"/>
        </w:rPr>
      </w:pPr>
      <w:hyperlink r:id="rId21" w:history="1">
        <w:r w:rsidR="003E4A14" w:rsidRPr="000E462C">
          <w:rPr>
            <w:rStyle w:val="Hypertextovodkaz"/>
            <w:rFonts w:cstheme="minorHAnsi"/>
            <w:sz w:val="24"/>
            <w:szCs w:val="24"/>
          </w:rPr>
          <w:t>http://www.isover.cz/potrubni-izolacni-pouzdro</w:t>
        </w:r>
      </w:hyperlink>
    </w:p>
    <w:p w14:paraId="24FFB82F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149A889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1D351DC" w14:textId="77777777" w:rsidR="003E4A14" w:rsidRPr="00881257" w:rsidRDefault="003E4A14" w:rsidP="003E4A14">
      <w:pPr>
        <w:rPr>
          <w:rFonts w:ascii="Arial" w:hAnsi="Arial" w:cs="Arial"/>
          <w:sz w:val="19"/>
          <w:szCs w:val="19"/>
        </w:rPr>
      </w:pPr>
      <w:r w:rsidRPr="00881257">
        <w:rPr>
          <w:rFonts w:ascii="Arial" w:hAnsi="Arial" w:cs="Arial"/>
          <w:sz w:val="19"/>
          <w:szCs w:val="19"/>
        </w:rPr>
        <w:t xml:space="preserve">Lehká lamelová rohož ze </w:t>
      </w:r>
      <w:r w:rsidRPr="00335E7B">
        <w:rPr>
          <w:b/>
          <w:highlight w:val="yellow"/>
        </w:rPr>
        <w:t>skelného vlákna</w:t>
      </w:r>
      <w:r w:rsidRPr="00881257">
        <w:rPr>
          <w:rFonts w:ascii="Arial" w:hAnsi="Arial" w:cs="Arial"/>
          <w:sz w:val="19"/>
          <w:szCs w:val="19"/>
        </w:rPr>
        <w:t xml:space="preserve"> na hliníkové fólii vhodná zejména pro izolaci potrubí a vzduchovodů. </w:t>
      </w:r>
      <w:r w:rsidRPr="00881257">
        <w:rPr>
          <w:rFonts w:ascii="Arial" w:hAnsi="Arial" w:cs="Arial"/>
          <w:noProof/>
          <w:sz w:val="19"/>
          <w:szCs w:val="19"/>
          <w:lang w:eastAsia="cs-CZ"/>
        </w:rPr>
        <w:drawing>
          <wp:anchor distT="0" distB="0" distL="114300" distR="114300" simplePos="0" relativeHeight="251737088" behindDoc="0" locked="0" layoutInCell="1" allowOverlap="1" wp14:anchorId="72AC9563" wp14:editId="61EBF5F7">
            <wp:simplePos x="0" y="0"/>
            <wp:positionH relativeFrom="column">
              <wp:posOffset>0</wp:posOffset>
            </wp:positionH>
            <wp:positionV relativeFrom="paragraph">
              <wp:posOffset>-1270</wp:posOffset>
            </wp:positionV>
            <wp:extent cx="1962150" cy="1473835"/>
            <wp:effectExtent l="0" t="0" r="0" b="0"/>
            <wp:wrapSquare wrapText="bothSides"/>
            <wp:docPr id="31809" name="Obrázek 31809" descr="Roho&amp;zcaron; ML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oho&amp;zcaron; ML-3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1473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2F82058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23FD9085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519E0084" w14:textId="77777777" w:rsidR="003E4A14" w:rsidRDefault="00F90F01" w:rsidP="003E4A14">
      <w:pPr>
        <w:rPr>
          <w:rFonts w:cstheme="minorHAnsi"/>
          <w:sz w:val="24"/>
          <w:szCs w:val="24"/>
        </w:rPr>
      </w:pPr>
      <w:hyperlink r:id="rId23" w:history="1">
        <w:r w:rsidR="003E4A14" w:rsidRPr="000E462C">
          <w:rPr>
            <w:rStyle w:val="Hypertextovodkaz"/>
            <w:rFonts w:cstheme="minorHAnsi"/>
            <w:sz w:val="24"/>
            <w:szCs w:val="24"/>
          </w:rPr>
          <w:t>http://www.isover.cz/ml-3</w:t>
        </w:r>
      </w:hyperlink>
    </w:p>
    <w:p w14:paraId="3586A102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08DB8BD1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698F8C57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4307E762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21446528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57E97F1B" w14:textId="77777777" w:rsidR="003E4A14" w:rsidRDefault="003E4A14" w:rsidP="003E4A14">
      <w:pPr>
        <w:rPr>
          <w:rFonts w:cstheme="minorHAnsi"/>
          <w:sz w:val="24"/>
          <w:szCs w:val="24"/>
        </w:rPr>
      </w:pPr>
    </w:p>
    <w:p w14:paraId="3BF866C9" w14:textId="77777777" w:rsidR="00F65E5B" w:rsidRDefault="00F65E5B" w:rsidP="00F47370">
      <w:pPr>
        <w:rPr>
          <w:rFonts w:cstheme="minorHAnsi"/>
          <w:sz w:val="24"/>
          <w:szCs w:val="24"/>
        </w:rPr>
      </w:pPr>
    </w:p>
    <w:sectPr w:rsidR="00F65E5B" w:rsidSect="004562C0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B40251" w14:textId="77777777" w:rsidR="00F90F01" w:rsidRDefault="00F90F01" w:rsidP="00163C64">
      <w:r>
        <w:separator/>
      </w:r>
    </w:p>
  </w:endnote>
  <w:endnote w:type="continuationSeparator" w:id="0">
    <w:p w14:paraId="1127F258" w14:textId="77777777" w:rsidR="00F90F01" w:rsidRDefault="00F90F01" w:rsidP="0016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D115065" w14:textId="77777777" w:rsidR="00F90F01" w:rsidRDefault="00F90F01" w:rsidP="00163C64">
      <w:r>
        <w:separator/>
      </w:r>
    </w:p>
  </w:footnote>
  <w:footnote w:type="continuationSeparator" w:id="0">
    <w:p w14:paraId="0425488F" w14:textId="77777777" w:rsidR="00F90F01" w:rsidRDefault="00F90F01" w:rsidP="0016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5100"/>
    <w:multiLevelType w:val="multilevel"/>
    <w:tmpl w:val="8A66E7A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54D2889"/>
    <w:multiLevelType w:val="hybridMultilevel"/>
    <w:tmpl w:val="2FA421E6"/>
    <w:lvl w:ilvl="0" w:tplc="0405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3A7719"/>
    <w:multiLevelType w:val="multilevel"/>
    <w:tmpl w:val="78CA70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370"/>
    <w:rsid w:val="0001367F"/>
    <w:rsid w:val="000137B2"/>
    <w:rsid w:val="00027E9F"/>
    <w:rsid w:val="0003042F"/>
    <w:rsid w:val="00046B56"/>
    <w:rsid w:val="000757BE"/>
    <w:rsid w:val="0007613A"/>
    <w:rsid w:val="000868F8"/>
    <w:rsid w:val="00095D0E"/>
    <w:rsid w:val="000C257B"/>
    <w:rsid w:val="000F5320"/>
    <w:rsid w:val="0010759B"/>
    <w:rsid w:val="00163C64"/>
    <w:rsid w:val="001C078A"/>
    <w:rsid w:val="001F5303"/>
    <w:rsid w:val="00245E54"/>
    <w:rsid w:val="00256AE1"/>
    <w:rsid w:val="002B5B83"/>
    <w:rsid w:val="002D7DA6"/>
    <w:rsid w:val="002F5AE3"/>
    <w:rsid w:val="00311504"/>
    <w:rsid w:val="0031311E"/>
    <w:rsid w:val="00321E48"/>
    <w:rsid w:val="003323AC"/>
    <w:rsid w:val="00334CBE"/>
    <w:rsid w:val="0033565B"/>
    <w:rsid w:val="00335E7B"/>
    <w:rsid w:val="00350F58"/>
    <w:rsid w:val="0036225B"/>
    <w:rsid w:val="003666D4"/>
    <w:rsid w:val="00386E60"/>
    <w:rsid w:val="003A5F11"/>
    <w:rsid w:val="003A7C94"/>
    <w:rsid w:val="003E4A14"/>
    <w:rsid w:val="0044611D"/>
    <w:rsid w:val="004511F9"/>
    <w:rsid w:val="004555C8"/>
    <w:rsid w:val="004562C0"/>
    <w:rsid w:val="00460811"/>
    <w:rsid w:val="004B08B5"/>
    <w:rsid w:val="004D54FD"/>
    <w:rsid w:val="00524052"/>
    <w:rsid w:val="0053135B"/>
    <w:rsid w:val="00575AE0"/>
    <w:rsid w:val="0059652F"/>
    <w:rsid w:val="005C4576"/>
    <w:rsid w:val="005D5F10"/>
    <w:rsid w:val="00657E1E"/>
    <w:rsid w:val="006665E4"/>
    <w:rsid w:val="006A1910"/>
    <w:rsid w:val="006A2FB5"/>
    <w:rsid w:val="006A4740"/>
    <w:rsid w:val="00730203"/>
    <w:rsid w:val="007308DA"/>
    <w:rsid w:val="007E0630"/>
    <w:rsid w:val="00812669"/>
    <w:rsid w:val="008765A4"/>
    <w:rsid w:val="008B5C1B"/>
    <w:rsid w:val="008D04EF"/>
    <w:rsid w:val="008E611D"/>
    <w:rsid w:val="0090514A"/>
    <w:rsid w:val="00933EC0"/>
    <w:rsid w:val="00946EBB"/>
    <w:rsid w:val="00951F2F"/>
    <w:rsid w:val="00953788"/>
    <w:rsid w:val="009547C6"/>
    <w:rsid w:val="009F5021"/>
    <w:rsid w:val="00A72EC5"/>
    <w:rsid w:val="00A8438C"/>
    <w:rsid w:val="00A962D0"/>
    <w:rsid w:val="00AB16CB"/>
    <w:rsid w:val="00AB67F9"/>
    <w:rsid w:val="00AD11B3"/>
    <w:rsid w:val="00AE65B6"/>
    <w:rsid w:val="00B02F23"/>
    <w:rsid w:val="00B122F3"/>
    <w:rsid w:val="00B21D58"/>
    <w:rsid w:val="00B22A01"/>
    <w:rsid w:val="00B32D6E"/>
    <w:rsid w:val="00B44AF7"/>
    <w:rsid w:val="00B50FB3"/>
    <w:rsid w:val="00B56635"/>
    <w:rsid w:val="00B8021F"/>
    <w:rsid w:val="00B844E9"/>
    <w:rsid w:val="00B86A28"/>
    <w:rsid w:val="00B95A46"/>
    <w:rsid w:val="00BA3F62"/>
    <w:rsid w:val="00BC0E50"/>
    <w:rsid w:val="00BC15F7"/>
    <w:rsid w:val="00BF74B6"/>
    <w:rsid w:val="00C254D7"/>
    <w:rsid w:val="00C33A09"/>
    <w:rsid w:val="00CA1230"/>
    <w:rsid w:val="00D262C4"/>
    <w:rsid w:val="00D3102A"/>
    <w:rsid w:val="00D35EC5"/>
    <w:rsid w:val="00D444A4"/>
    <w:rsid w:val="00D700E6"/>
    <w:rsid w:val="00D90284"/>
    <w:rsid w:val="00DA0E9C"/>
    <w:rsid w:val="00DB669F"/>
    <w:rsid w:val="00DE71AE"/>
    <w:rsid w:val="00E3662D"/>
    <w:rsid w:val="00E42517"/>
    <w:rsid w:val="00E524E3"/>
    <w:rsid w:val="00E7663B"/>
    <w:rsid w:val="00E935AD"/>
    <w:rsid w:val="00EA0E76"/>
    <w:rsid w:val="00EB0BF0"/>
    <w:rsid w:val="00ED3EFA"/>
    <w:rsid w:val="00ED6F1A"/>
    <w:rsid w:val="00EE7486"/>
    <w:rsid w:val="00EF4415"/>
    <w:rsid w:val="00F35C4D"/>
    <w:rsid w:val="00F37A68"/>
    <w:rsid w:val="00F47370"/>
    <w:rsid w:val="00F65E5B"/>
    <w:rsid w:val="00F90F01"/>
    <w:rsid w:val="00FA0AFF"/>
    <w:rsid w:val="00FE54EE"/>
    <w:rsid w:val="00FF4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6E007"/>
  <w15:chartTrackingRefBased/>
  <w15:docId w15:val="{55D23C6E-99EA-464F-B09F-1DCD775DC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47370"/>
    <w:pPr>
      <w:spacing w:after="0" w:line="240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AD11B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137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47370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F47370"/>
    <w:rPr>
      <w:b/>
      <w:bCs/>
    </w:rPr>
  </w:style>
  <w:style w:type="paragraph" w:customStyle="1" w:styleId="Default">
    <w:name w:val="Default"/>
    <w:rsid w:val="00F4737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F47370"/>
    <w:rPr>
      <w:color w:val="954F72" w:themeColor="followedHyperlink"/>
      <w:u w:val="single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137B2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dstavecseseznamem">
    <w:name w:val="List Paragraph"/>
    <w:basedOn w:val="Normln"/>
    <w:uiPriority w:val="34"/>
    <w:qFormat/>
    <w:rsid w:val="000137B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0137B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grame">
    <w:name w:val="grame"/>
    <w:basedOn w:val="Standardnpsmoodstavce"/>
    <w:rsid w:val="006A2FB5"/>
  </w:style>
  <w:style w:type="paragraph" w:styleId="Zhlav">
    <w:name w:val="header"/>
    <w:basedOn w:val="Normln"/>
    <w:link w:val="ZhlavChar"/>
    <w:uiPriority w:val="99"/>
    <w:unhideWhenUsed/>
    <w:rsid w:val="00163C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3C64"/>
  </w:style>
  <w:style w:type="paragraph" w:styleId="Zpat">
    <w:name w:val="footer"/>
    <w:basedOn w:val="Normln"/>
    <w:link w:val="ZpatChar"/>
    <w:uiPriority w:val="99"/>
    <w:unhideWhenUsed/>
    <w:rsid w:val="00163C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3C64"/>
  </w:style>
  <w:style w:type="character" w:styleId="Zdraznn">
    <w:name w:val="Emphasis"/>
    <w:basedOn w:val="Standardnpsmoodstavce"/>
    <w:uiPriority w:val="20"/>
    <w:qFormat/>
    <w:rsid w:val="00AD11B3"/>
    <w:rPr>
      <w:i/>
      <w:iCs/>
    </w:rPr>
  </w:style>
  <w:style w:type="character" w:customStyle="1" w:styleId="Nadpis1Char">
    <w:name w:val="Nadpis 1 Char"/>
    <w:basedOn w:val="Standardnpsmoodstavce"/>
    <w:link w:val="Nadpis1"/>
    <w:uiPriority w:val="9"/>
    <w:rsid w:val="00AD11B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style-scope">
    <w:name w:val="style-scope"/>
    <w:basedOn w:val="Standardnpsmoodstavce"/>
    <w:rsid w:val="000C257B"/>
  </w:style>
  <w:style w:type="character" w:styleId="Odkaznakoment">
    <w:name w:val="annotation reference"/>
    <w:basedOn w:val="Standardnpsmoodstavce"/>
    <w:uiPriority w:val="99"/>
    <w:semiHidden/>
    <w:unhideWhenUsed/>
    <w:rsid w:val="003E4A1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E4A1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E4A14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E4A1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E4A14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4A14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4A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349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4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76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18" Type="http://schemas.openxmlformats.org/officeDocument/2006/relationships/hyperlink" Target="http://www.kflex-izolace.cz/izolace/izolace-rozvody-chlazeni-klimatizace.php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isover.cz/potrubni-izolacni-pouzdro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www.youtube.com/watch?v=2TEq8PoPaps" TargetMode="External"/><Relationship Id="rId17" Type="http://schemas.openxmlformats.org/officeDocument/2006/relationships/hyperlink" Target="http://www.kflex-izolace.cz/izolace/izolace-rozvody-potrubi-studena-a-tepla-voda.php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www.kflex-izolace.cz/izolace/izolace-rozvody-topeni.php" TargetMode="External"/><Relationship Id="rId20" Type="http://schemas.openxmlformats.org/officeDocument/2006/relationships/image" Target="media/image6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youtube.com/watch?v=kPNIStNYrCI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gif"/><Relationship Id="rId23" Type="http://schemas.openxmlformats.org/officeDocument/2006/relationships/hyperlink" Target="http://www.isover.cz/ml-3" TargetMode="External"/><Relationship Id="rId10" Type="http://schemas.openxmlformats.org/officeDocument/2006/relationships/hyperlink" Target="http://www.tzb-info.cz/891-komentar-k-vyhlasce-c-151-2001-sb" TargetMode="External"/><Relationship Id="rId19" Type="http://schemas.openxmlformats.org/officeDocument/2006/relationships/hyperlink" Target="http://www.kflex-izolace.cz/izolace/kflex-ec.php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://www.mirelon.com/" TargetMode="External"/><Relationship Id="rId22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596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2023-11-12T13:56:00Z</dcterms:created>
  <dcterms:modified xsi:type="dcterms:W3CDTF">2023-11-12T13:56:00Z</dcterms:modified>
</cp:coreProperties>
</file>