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779" w:rsidRPr="008B4BD8" w:rsidRDefault="00932779" w:rsidP="00932779">
      <w:pPr>
        <w:rPr>
          <w:b/>
          <w:sz w:val="52"/>
          <w:szCs w:val="52"/>
          <w:u w:val="single"/>
        </w:rPr>
      </w:pPr>
      <w:r w:rsidRPr="008B4BD8">
        <w:rPr>
          <w:b/>
          <w:sz w:val="52"/>
          <w:szCs w:val="52"/>
          <w:u w:val="single"/>
        </w:rPr>
        <w:t xml:space="preserve">PLYNOMĚRY (182)   </w:t>
      </w:r>
    </w:p>
    <w:p w:rsidR="00932779" w:rsidRDefault="00932779" w:rsidP="00932779">
      <w:pPr>
        <w:rPr>
          <w:b/>
          <w:sz w:val="32"/>
          <w:szCs w:val="32"/>
          <w:u w:val="single"/>
        </w:rPr>
      </w:pPr>
    </w:p>
    <w:p w:rsidR="00932779" w:rsidRPr="001170ED" w:rsidRDefault="00932779" w:rsidP="00932779">
      <w:pPr>
        <w:rPr>
          <w:sz w:val="24"/>
          <w:szCs w:val="24"/>
        </w:rPr>
      </w:pPr>
      <w:r>
        <w:rPr>
          <w:sz w:val="32"/>
          <w:szCs w:val="32"/>
        </w:rPr>
        <w:t xml:space="preserve">Viz: </w:t>
      </w:r>
      <w:hyperlink r:id="rId7" w:history="1">
        <w:r w:rsidRPr="001170ED">
          <w:rPr>
            <w:rStyle w:val="Hypertextovodkaz"/>
            <w:sz w:val="24"/>
            <w:szCs w:val="24"/>
          </w:rPr>
          <w:t>http://www.spsstavvm.cz/cs/pro-studenty/studijni-materialy/tzb/ing-poboril/a4-rocnik-rvp/</w:t>
        </w:r>
      </w:hyperlink>
    </w:p>
    <w:p w:rsidR="00932779" w:rsidRDefault="00932779" w:rsidP="00932779">
      <w:pPr>
        <w:rPr>
          <w:rFonts w:ascii="Arial" w:hAnsi="Arial" w:cs="Arial"/>
          <w:i/>
          <w:sz w:val="24"/>
          <w:szCs w:val="24"/>
          <w:highlight w:val="yellow"/>
        </w:rPr>
      </w:pPr>
    </w:p>
    <w:p w:rsidR="00932779" w:rsidRDefault="00932779" w:rsidP="0093277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932779" w:rsidRPr="00B623C9" w:rsidRDefault="00932779" w:rsidP="0093277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Plynovodní přípojky </w:t>
      </w:r>
    </w:p>
    <w:p w:rsidR="00932779" w:rsidRDefault="00932779" w:rsidP="00932779">
      <w:pPr>
        <w:rPr>
          <w:sz w:val="32"/>
          <w:szCs w:val="32"/>
        </w:rPr>
      </w:pPr>
      <w:r w:rsidRPr="00EA239C">
        <w:rPr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1" locked="0" layoutInCell="1" allowOverlap="1" wp14:anchorId="6F828B1F" wp14:editId="7E201D44">
            <wp:simplePos x="0" y="0"/>
            <wp:positionH relativeFrom="column">
              <wp:posOffset>-14605</wp:posOffset>
            </wp:positionH>
            <wp:positionV relativeFrom="paragraph">
              <wp:posOffset>255270</wp:posOffset>
            </wp:positionV>
            <wp:extent cx="4438650" cy="2644140"/>
            <wp:effectExtent l="0" t="0" r="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310FC765" wp14:editId="456133C0">
            <wp:simplePos x="0" y="0"/>
            <wp:positionH relativeFrom="column">
              <wp:posOffset>2146935</wp:posOffset>
            </wp:positionH>
            <wp:positionV relativeFrom="paragraph">
              <wp:posOffset>233045</wp:posOffset>
            </wp:positionV>
            <wp:extent cx="5610225" cy="3140075"/>
            <wp:effectExtent l="0" t="0" r="9525" b="3175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2C4F21" w:rsidRDefault="002C4F21" w:rsidP="00CF502C">
      <w:pPr>
        <w:rPr>
          <w:sz w:val="44"/>
          <w:szCs w:val="44"/>
          <w:highlight w:val="green"/>
        </w:rPr>
        <w:sectPr w:rsidR="002C4F21" w:rsidSect="002C4F21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932779" w:rsidRDefault="00CF502C" w:rsidP="00932779">
      <w:pPr>
        <w:rPr>
          <w:b/>
          <w:sz w:val="32"/>
          <w:szCs w:val="32"/>
        </w:rPr>
      </w:pPr>
      <w:r w:rsidRPr="00A40E20">
        <w:rPr>
          <w:sz w:val="44"/>
          <w:szCs w:val="44"/>
        </w:rPr>
        <w:lastRenderedPageBreak/>
        <w:tab/>
      </w:r>
      <w:r w:rsidR="00932779">
        <w:rPr>
          <w:b/>
          <w:sz w:val="32"/>
          <w:szCs w:val="32"/>
        </w:rPr>
        <w:t>A. FUNKCE</w:t>
      </w:r>
    </w:p>
    <w:p w:rsidR="00932779" w:rsidRPr="00365800" w:rsidRDefault="00932779" w:rsidP="00932779">
      <w:pPr>
        <w:rPr>
          <w:sz w:val="32"/>
          <w:szCs w:val="32"/>
        </w:rPr>
      </w:pPr>
      <w:r w:rsidRPr="00365800">
        <w:rPr>
          <w:sz w:val="32"/>
          <w:szCs w:val="32"/>
        </w:rPr>
        <w:t>- slouží k fakturaci spotřeby plynu</w:t>
      </w:r>
    </w:p>
    <w:p w:rsidR="00932779" w:rsidRPr="00365800" w:rsidRDefault="00932779" w:rsidP="00932779">
      <w:pPr>
        <w:rPr>
          <w:sz w:val="32"/>
          <w:szCs w:val="32"/>
        </w:rPr>
      </w:pPr>
      <w:r w:rsidRPr="00365800">
        <w:rPr>
          <w:sz w:val="32"/>
          <w:szCs w:val="32"/>
        </w:rPr>
        <w:t>- měří průtok plynu v m</w:t>
      </w:r>
      <w:r w:rsidRPr="00365800">
        <w:rPr>
          <w:sz w:val="32"/>
          <w:szCs w:val="32"/>
          <w:vertAlign w:val="superscript"/>
        </w:rPr>
        <w:t>3</w:t>
      </w:r>
      <w:r w:rsidRPr="00365800">
        <w:rPr>
          <w:sz w:val="32"/>
          <w:szCs w:val="32"/>
        </w:rPr>
        <w:t>/h a po přepočtu (1m</w:t>
      </w:r>
      <w:r w:rsidRPr="00365800">
        <w:rPr>
          <w:sz w:val="32"/>
          <w:szCs w:val="32"/>
          <w:vertAlign w:val="superscript"/>
        </w:rPr>
        <w:t>3</w:t>
      </w:r>
      <w:r w:rsidRPr="00365800">
        <w:rPr>
          <w:sz w:val="32"/>
          <w:szCs w:val="32"/>
        </w:rPr>
        <w:t xml:space="preserve"> = 10,55 kWh)  spotřebu v kWh nebo MWh</w:t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B. TECHNICKÁ DATA G4 MKM    G6 MKM   </w:t>
      </w:r>
      <w:r w:rsidRPr="002A5BD0">
        <w:rPr>
          <w:b/>
          <w:sz w:val="32"/>
          <w:szCs w:val="32"/>
          <w:highlight w:val="yellow"/>
        </w:rPr>
        <w:t>(Tab. V.7 str. 183)</w:t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>
        <w:rPr>
          <w:b/>
          <w:sz w:val="32"/>
          <w:szCs w:val="32"/>
        </w:rPr>
        <w:t>C. UMÍSTĚNÍ A INSTALACE</w:t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 w:rsidRPr="001569B8">
        <w:rPr>
          <w:b/>
          <w:noProof/>
          <w:sz w:val="32"/>
          <w:szCs w:val="32"/>
          <w:lang w:eastAsia="cs-CZ"/>
        </w:rPr>
        <w:drawing>
          <wp:inline distT="0" distB="0" distL="0" distR="0" wp14:anchorId="3B253C07" wp14:editId="1E7CB05C">
            <wp:extent cx="6936295" cy="3276883"/>
            <wp:effectExtent l="0" t="0" r="0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0"/>
                    <a:stretch/>
                  </pic:blipFill>
                  <pic:spPr bwMode="auto">
                    <a:xfrm>
                      <a:off x="0" y="0"/>
                      <a:ext cx="6972158" cy="32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3679B9" w:rsidP="0093277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6BCA435" wp14:editId="0D02589F">
            <wp:extent cx="5824018" cy="2588820"/>
            <wp:effectExtent l="0" t="0" r="5715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801" b="-1"/>
                    <a:stretch/>
                  </pic:blipFill>
                  <pic:spPr bwMode="auto">
                    <a:xfrm>
                      <a:off x="0" y="0"/>
                      <a:ext cx="5839882" cy="259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CF502C">
      <w:pPr>
        <w:rPr>
          <w:sz w:val="32"/>
          <w:szCs w:val="32"/>
        </w:rPr>
      </w:pPr>
      <w:r w:rsidRPr="00932779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837661" cy="763064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1"/>
                    <a:stretch/>
                  </pic:blipFill>
                  <pic:spPr bwMode="auto">
                    <a:xfrm>
                      <a:off x="0" y="0"/>
                      <a:ext cx="6840220" cy="7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932779">
      <w:pPr>
        <w:rPr>
          <w:b/>
          <w:sz w:val="32"/>
          <w:szCs w:val="32"/>
        </w:rPr>
      </w:pPr>
      <w:r>
        <w:rPr>
          <w:b/>
          <w:sz w:val="32"/>
          <w:szCs w:val="32"/>
        </w:rPr>
        <w:t>D. ROZDĚLENÍ  (182)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</w:t>
      </w:r>
    </w:p>
    <w:p w:rsidR="00932779" w:rsidRDefault="00932779" w:rsidP="00932779">
      <w:pPr>
        <w:rPr>
          <w:b/>
          <w:sz w:val="36"/>
          <w:szCs w:val="36"/>
        </w:rPr>
      </w:pPr>
      <w:r w:rsidRPr="00932779">
        <w:rPr>
          <w:b/>
          <w:noProof/>
          <w:sz w:val="36"/>
          <w:szCs w:val="36"/>
          <w:lang w:eastAsia="cs-CZ"/>
        </w:rPr>
        <w:drawing>
          <wp:inline distT="0" distB="0" distL="0" distR="0">
            <wp:extent cx="6839619" cy="2086090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"/>
                    <a:stretch/>
                  </pic:blipFill>
                  <pic:spPr bwMode="auto">
                    <a:xfrm>
                      <a:off x="0" y="0"/>
                      <a:ext cx="6840220" cy="20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932779">
      <w:pPr>
        <w:rPr>
          <w:b/>
          <w:sz w:val="36"/>
          <w:szCs w:val="36"/>
        </w:rPr>
      </w:pPr>
    </w:p>
    <w:p w:rsidR="00932779" w:rsidRDefault="00932779" w:rsidP="00932779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24E8672D" wp14:editId="02CADD94">
            <wp:simplePos x="0" y="0"/>
            <wp:positionH relativeFrom="column">
              <wp:posOffset>-71253</wp:posOffset>
            </wp:positionH>
            <wp:positionV relativeFrom="paragraph">
              <wp:posOffset>92134</wp:posOffset>
            </wp:positionV>
            <wp:extent cx="2977117" cy="3082572"/>
            <wp:effectExtent l="0" t="0" r="0" b="3810"/>
            <wp:wrapSquare wrapText="bothSides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17" cy="308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  </w:t>
      </w: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</w:p>
    <w:p w:rsidR="00932779" w:rsidRPr="009F1B6E" w:rsidRDefault="00932779" w:rsidP="00932779">
      <w:pPr>
        <w:rPr>
          <w:sz w:val="40"/>
          <w:szCs w:val="40"/>
        </w:rPr>
      </w:pPr>
      <w:r w:rsidRPr="009F1B6E">
        <w:rPr>
          <w:sz w:val="40"/>
          <w:szCs w:val="40"/>
        </w:rPr>
        <w:t>Zdroj: https://www.eon-distribuce.cz/o-nas/novinky/media/distribuce-zemniho-plynu-ii.-cast</w:t>
      </w:r>
    </w:p>
    <w:p w:rsidR="00932779" w:rsidRDefault="00932779" w:rsidP="00932779">
      <w:pPr>
        <w:rPr>
          <w:b/>
          <w:sz w:val="40"/>
          <w:szCs w:val="40"/>
        </w:rPr>
      </w:pPr>
    </w:p>
    <w:p w:rsidR="002C4F21" w:rsidRDefault="002C4F21" w:rsidP="00CF502C">
      <w:pPr>
        <w:rPr>
          <w:sz w:val="32"/>
          <w:szCs w:val="32"/>
        </w:rPr>
      </w:pPr>
    </w:p>
    <w:p w:rsidR="002C4F21" w:rsidRDefault="002C4F21" w:rsidP="00CF502C">
      <w:pPr>
        <w:rPr>
          <w:sz w:val="32"/>
          <w:szCs w:val="32"/>
        </w:rPr>
      </w:pPr>
    </w:p>
    <w:p w:rsidR="00CF502C" w:rsidRDefault="00CF502C" w:rsidP="00CF502C">
      <w:pPr>
        <w:rPr>
          <w:sz w:val="28"/>
          <w:szCs w:val="28"/>
        </w:rPr>
      </w:pPr>
    </w:p>
    <w:p w:rsidR="00CF502C" w:rsidRDefault="00CF502C" w:rsidP="00CF502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F502C" w:rsidRPr="000807CA" w:rsidRDefault="00CF502C" w:rsidP="00CF502C">
      <w:pPr>
        <w:rPr>
          <w:b/>
          <w:sz w:val="32"/>
          <w:szCs w:val="32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F502C" w:rsidRDefault="00932779" w:rsidP="00CF502C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5D791EC8" wp14:editId="59E6625B">
            <wp:extent cx="6840220" cy="8934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2C" w:rsidRDefault="00CF502C" w:rsidP="00CF502C">
      <w:pPr>
        <w:rPr>
          <w:b/>
          <w:sz w:val="32"/>
          <w:szCs w:val="32"/>
          <w:u w:val="single"/>
        </w:rPr>
      </w:pPr>
    </w:p>
    <w:p w:rsidR="00945410" w:rsidRDefault="00945410" w:rsidP="00CF502C">
      <w:pPr>
        <w:rPr>
          <w:b/>
          <w:sz w:val="32"/>
          <w:szCs w:val="32"/>
        </w:rPr>
      </w:pPr>
    </w:p>
    <w:p w:rsidR="003679B9" w:rsidRDefault="003679B9" w:rsidP="00CF502C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64C661EC" wp14:editId="5A876B8F">
            <wp:extent cx="6600825" cy="29813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17728802" wp14:editId="1FD883C7">
            <wp:simplePos x="0" y="0"/>
            <wp:positionH relativeFrom="column">
              <wp:posOffset>6637655</wp:posOffset>
            </wp:positionH>
            <wp:positionV relativeFrom="paragraph">
              <wp:posOffset>266</wp:posOffset>
            </wp:positionV>
            <wp:extent cx="2189377" cy="2264735"/>
            <wp:effectExtent l="0" t="0" r="1905" b="2540"/>
            <wp:wrapSquare wrapText="bothSides"/>
            <wp:docPr id="214" name="Obrázek 214" descr="http://www.esl.cz/cms/upload/obrazky/gallus2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l.cz/cms/upload/obrazky/gallus2000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77" cy="2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E. PRINCIP MĚŘENÍ                  </w:t>
      </w: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  <w:r>
        <w:rPr>
          <w:b/>
          <w:sz w:val="40"/>
          <w:szCs w:val="40"/>
        </w:rPr>
        <w:t>Membránový plynoměr</w:t>
      </w: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sz w:val="36"/>
          <w:szCs w:val="36"/>
        </w:rPr>
      </w:pPr>
      <w:r>
        <w:rPr>
          <w:sz w:val="36"/>
          <w:szCs w:val="36"/>
        </w:rPr>
        <w:t>Má tvar hranolu, ve kterém jsou dva měchy, které se střídavě plní a vyprazdňují plynem. Každé naplnění se projeví na číselníku (m</w:t>
      </w:r>
      <w:r w:rsidRPr="00FA5591">
        <w:rPr>
          <w:sz w:val="36"/>
          <w:szCs w:val="36"/>
          <w:vertAlign w:val="superscript"/>
        </w:rPr>
        <w:t>3</w:t>
      </w:r>
      <w:r>
        <w:rPr>
          <w:sz w:val="36"/>
          <w:szCs w:val="36"/>
        </w:rPr>
        <w:t>)</w:t>
      </w:r>
      <w:r w:rsidRPr="00B75374">
        <w:rPr>
          <w:sz w:val="36"/>
          <w:szCs w:val="36"/>
        </w:rPr>
        <w:t xml:space="preserve"> </w:t>
      </w:r>
    </w:p>
    <w:p w:rsidR="00932779" w:rsidRPr="00B75374" w:rsidRDefault="00932779" w:rsidP="00932779">
      <w:pPr>
        <w:rPr>
          <w:b/>
          <w:sz w:val="36"/>
          <w:szCs w:val="36"/>
        </w:rPr>
      </w:pPr>
      <w:r w:rsidRPr="00B75374">
        <w:rPr>
          <w:sz w:val="36"/>
          <w:szCs w:val="36"/>
        </w:rPr>
        <w:t>Princip měření spočívá v periodickém naplňování a vyprazdňování měrných komůrek (měchů) plynem. Hlavním měřícím prvkem jsou dvě odběrné komory předělené pružnými membránami. Komory se střídavě plní a vyprazdňují. Posuvný pohyb membrán se převádí na rotační pohyb počitadla a zároveň přesouvá řídící šoupátka, která otevírají a uzavírají v příslušném  pořadí přívod a vývod plynu</w:t>
      </w:r>
      <w:r>
        <w:rPr>
          <w:sz w:val="36"/>
          <w:szCs w:val="36"/>
        </w:rPr>
        <w:t>.</w:t>
      </w:r>
      <w:r w:rsidRPr="00B75374">
        <w:rPr>
          <w:sz w:val="36"/>
          <w:szCs w:val="36"/>
        </w:rPr>
        <w:t>   </w:t>
      </w:r>
    </w:p>
    <w:p w:rsidR="00932779" w:rsidRDefault="00932779" w:rsidP="00932779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504434F8" wp14:editId="63B0F977">
            <wp:simplePos x="0" y="0"/>
            <wp:positionH relativeFrom="column">
              <wp:posOffset>55880</wp:posOffset>
            </wp:positionH>
            <wp:positionV relativeFrom="paragraph">
              <wp:posOffset>203200</wp:posOffset>
            </wp:positionV>
            <wp:extent cx="2797810" cy="2891790"/>
            <wp:effectExtent l="0" t="0" r="2540" b="3810"/>
            <wp:wrapSquare wrapText="bothSides"/>
            <wp:docPr id="213" name="Obrázek 213" descr="Výsledek obrázku pro membránový plyno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embránový plynomě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  <w:r>
        <w:rPr>
          <w:sz w:val="40"/>
          <w:szCs w:val="40"/>
        </w:rPr>
        <w:t xml:space="preserve">Zdroj: </w:t>
      </w:r>
      <w:hyperlink r:id="rId19" w:history="1">
        <w:r w:rsidRPr="003C705C">
          <w:rPr>
            <w:rStyle w:val="Hypertextovodkaz"/>
            <w:sz w:val="40"/>
            <w:szCs w:val="40"/>
          </w:rPr>
          <w:t>http://uprt.vscht.cz/kminekm/mrt/F4/F4k45-prut.htm</w:t>
        </w:r>
      </w:hyperlink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  <w:r w:rsidRPr="009F1B6E">
        <w:rPr>
          <w:sz w:val="40"/>
          <w:szCs w:val="40"/>
        </w:rPr>
        <w:t xml:space="preserve">Zdroj: </w:t>
      </w:r>
      <w:hyperlink r:id="rId20" w:history="1">
        <w:r w:rsidRPr="003C705C">
          <w:rPr>
            <w:rStyle w:val="Hypertextovodkaz"/>
            <w:sz w:val="40"/>
            <w:szCs w:val="40"/>
          </w:rPr>
          <w:t>https://www.eon-distribuce.cz/o-nas/novinky/media/distribuce-zemniho-plynu-ii.-cast</w:t>
        </w:r>
      </w:hyperlink>
    </w:p>
    <w:p w:rsidR="00945410" w:rsidRDefault="00945410" w:rsidP="00CF502C">
      <w:pPr>
        <w:rPr>
          <w:b/>
          <w:sz w:val="32"/>
          <w:szCs w:val="32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Zdroj: </w:t>
      </w:r>
      <w:hyperlink r:id="rId21" w:history="1">
        <w:r w:rsidRPr="003C705C">
          <w:rPr>
            <w:rStyle w:val="Hypertextovodkaz"/>
            <w:b/>
            <w:sz w:val="40"/>
            <w:szCs w:val="40"/>
          </w:rPr>
          <w:t>http://www.plynari.eu/plyn/plynomery.php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noProof/>
          <w:lang w:eastAsia="cs-CZ"/>
        </w:rPr>
      </w:pPr>
    </w:p>
    <w:p w:rsidR="006118AE" w:rsidRPr="00681ACB" w:rsidRDefault="006118AE" w:rsidP="006118AE">
      <w:pPr>
        <w:rPr>
          <w:b/>
          <w:sz w:val="44"/>
          <w:szCs w:val="44"/>
        </w:rPr>
      </w:pPr>
      <w:r w:rsidRPr="00681ACB">
        <w:rPr>
          <w:rStyle w:val="Siln"/>
          <w:sz w:val="44"/>
          <w:szCs w:val="44"/>
        </w:rPr>
        <w:t>Rotační plynoměry</w:t>
      </w:r>
      <w:r w:rsidRPr="00681ACB">
        <w:rPr>
          <w:sz w:val="44"/>
          <w:szCs w:val="44"/>
        </w:rPr>
        <w:t xml:space="preserve"> jsou měřidla určená k přesným měřením průtoků a spotřeby plynu. Jsou vhodné všude tam, kde je velký rozdím mezi maximálním a minimálním průtokem plynu. Jejich charakteristickým znakem je dvoukomorová konstrukce</w:t>
      </w:r>
    </w:p>
    <w:p w:rsidR="006118AE" w:rsidRDefault="006118AE" w:rsidP="006118AE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50388BDB" wp14:editId="245A241B">
            <wp:simplePos x="0" y="0"/>
            <wp:positionH relativeFrom="column">
              <wp:posOffset>3337</wp:posOffset>
            </wp:positionH>
            <wp:positionV relativeFrom="paragraph">
              <wp:posOffset>4799</wp:posOffset>
            </wp:positionV>
            <wp:extent cx="2424224" cy="1683444"/>
            <wp:effectExtent l="0" t="0" r="0" b="0"/>
            <wp:wrapSquare wrapText="bothSides"/>
            <wp:docPr id="215" name="Obrázek 215" descr="Rotační plynomě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tační plynomě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4" cy="16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Zdroj: </w:t>
      </w:r>
      <w:hyperlink r:id="rId23" w:history="1">
        <w:r w:rsidRPr="006170B6">
          <w:rPr>
            <w:rStyle w:val="Hypertextovodkaz"/>
            <w:b/>
            <w:sz w:val="40"/>
            <w:szCs w:val="40"/>
          </w:rPr>
          <w:t>http://www.plynari.eu/plyn/plynomery.php</w:t>
        </w:r>
      </w:hyperlink>
    </w:p>
    <w:p w:rsidR="00945410" w:rsidRDefault="00945410" w:rsidP="00CF502C">
      <w:pPr>
        <w:rPr>
          <w:b/>
          <w:sz w:val="32"/>
          <w:szCs w:val="32"/>
        </w:rPr>
      </w:pPr>
    </w:p>
    <w:p w:rsidR="00945410" w:rsidRDefault="00945410" w:rsidP="00CF502C">
      <w:pPr>
        <w:rPr>
          <w:b/>
          <w:sz w:val="32"/>
          <w:szCs w:val="32"/>
        </w:rPr>
      </w:pPr>
    </w:p>
    <w:p w:rsidR="00CF502C" w:rsidRDefault="00CF502C" w:rsidP="00CF502C">
      <w:pPr>
        <w:rPr>
          <w:sz w:val="28"/>
          <w:szCs w:val="28"/>
        </w:rPr>
      </w:pPr>
    </w:p>
    <w:p w:rsidR="00CF502C" w:rsidRDefault="00CF502C" w:rsidP="00CF502C">
      <w:pPr>
        <w:rPr>
          <w:b/>
          <w:sz w:val="32"/>
          <w:szCs w:val="32"/>
          <w:u w:val="single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6118AE" w:rsidRPr="00681ACB" w:rsidRDefault="006118AE" w:rsidP="006118AE">
      <w:pPr>
        <w:rPr>
          <w:sz w:val="44"/>
          <w:szCs w:val="44"/>
        </w:rPr>
      </w:pPr>
      <w:r w:rsidRPr="00681ACB">
        <w:rPr>
          <w:rStyle w:val="Siln"/>
          <w:sz w:val="44"/>
          <w:szCs w:val="44"/>
        </w:rPr>
        <w:lastRenderedPageBreak/>
        <w:t>Rychlostní plynoměry</w:t>
      </w:r>
      <w:r w:rsidRPr="00681ACB">
        <w:rPr>
          <w:sz w:val="44"/>
          <w:szCs w:val="44"/>
        </w:rPr>
        <w:t xml:space="preserve"> jsou určeny k měření průtoku a objemu protečeného plynu na plynovodech s velkým tlakem a rychlostí proudícího plynu. Jejich hlavní částí je lopatkové turbínové kolo, jehož otáčky jsou přenášeny na číselník plynoměru. Tento plynoměr vyžaduje delší úsek rovného potrubí.</w:t>
      </w:r>
    </w:p>
    <w:p w:rsidR="006118AE" w:rsidRPr="00681ACB" w:rsidRDefault="006118AE" w:rsidP="006118A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40CEB56" wp14:editId="0EAD20F4">
            <wp:extent cx="6648450" cy="3448050"/>
            <wp:effectExtent l="0" t="0" r="0" b="0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8227F1" w:rsidRDefault="006118AE" w:rsidP="006118AE">
      <w:pPr>
        <w:tabs>
          <w:tab w:val="left" w:pos="4234"/>
        </w:tabs>
        <w:rPr>
          <w:sz w:val="28"/>
          <w:szCs w:val="28"/>
        </w:rPr>
      </w:pPr>
      <w:r w:rsidRPr="00AE4185">
        <w:rPr>
          <w:rStyle w:val="Siln"/>
          <w:sz w:val="44"/>
          <w:szCs w:val="44"/>
        </w:rPr>
        <w:t>Dynamické plynoměry</w:t>
      </w:r>
      <w:r w:rsidRPr="00AE4185">
        <w:rPr>
          <w:sz w:val="44"/>
          <w:szCs w:val="44"/>
        </w:rPr>
        <w:t xml:space="preserve"> se používají pro měření velkého objemu plynu - například v plynárnách nebo na plynojemech. Pracují na principu rozdílného tlaku </w:t>
      </w:r>
      <w:r>
        <w:rPr>
          <w:sz w:val="44"/>
          <w:szCs w:val="44"/>
        </w:rPr>
        <w:t>p</w:t>
      </w:r>
      <w:r w:rsidRPr="00AE4185">
        <w:rPr>
          <w:sz w:val="44"/>
          <w:szCs w:val="44"/>
        </w:rPr>
        <w:t>řed</w:t>
      </w:r>
      <w:r>
        <w:rPr>
          <w:sz w:val="44"/>
          <w:szCs w:val="44"/>
        </w:rPr>
        <w:t xml:space="preserve"> a za </w:t>
      </w:r>
      <w:r w:rsidRPr="00AE4185">
        <w:rPr>
          <w:sz w:val="44"/>
          <w:szCs w:val="44"/>
        </w:rPr>
        <w:t xml:space="preserve"> clonou, který je závislý na průtoku plynu.</w:t>
      </w:r>
      <w:r>
        <w:rPr>
          <w:sz w:val="44"/>
          <w:szCs w:val="44"/>
        </w:rPr>
        <w:t xml:space="preserve"> Čím větší je průtok plynu, tím větší je rozdíl tlaku před a za clonou. Impulzní</w:t>
      </w: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6118AE" w:rsidRPr="00AE4185" w:rsidRDefault="006118AE" w:rsidP="006118AE">
      <w:pPr>
        <w:rPr>
          <w:b/>
          <w:sz w:val="44"/>
          <w:szCs w:val="44"/>
        </w:rPr>
      </w:pPr>
      <w:r>
        <w:rPr>
          <w:sz w:val="44"/>
          <w:szCs w:val="44"/>
        </w:rPr>
        <w:lastRenderedPageBreak/>
        <w:t>potrubí je vyvedeno na tlakoměr spojený se zapisovacím přístrojem.</w:t>
      </w: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4C4E862" wp14:editId="3113BE1C">
            <wp:extent cx="6858000" cy="2611021"/>
            <wp:effectExtent l="0" t="0" r="0" b="0"/>
            <wp:docPr id="217" name="Obrázek 217" descr="Výsledek obrázku pro clonový průtoko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clonový průtokomě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60" cy="26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AE" w:rsidRDefault="006118AE" w:rsidP="006118AE">
      <w:pPr>
        <w:rPr>
          <w:b/>
          <w:sz w:val="40"/>
          <w:szCs w:val="40"/>
        </w:rPr>
      </w:pPr>
    </w:p>
    <w:p w:rsidR="008227F1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  <w:r>
        <w:rPr>
          <w:b/>
          <w:sz w:val="40"/>
          <w:szCs w:val="40"/>
        </w:rPr>
        <w:t xml:space="preserve">Zdroj: </w:t>
      </w:r>
      <w:hyperlink r:id="rId26" w:history="1">
        <w:r w:rsidRPr="006170B6">
          <w:rPr>
            <w:rStyle w:val="Hypertextovodkaz"/>
            <w:sz w:val="36"/>
            <w:szCs w:val="36"/>
          </w:rPr>
          <w:t>http://docplayer.cz/19653523-Navrh-modelu-pradelny-budoucnosti.html</w:t>
        </w:r>
      </w:hyperlink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PLYNOMĚRY</w:t>
      </w:r>
    </w:p>
    <w:p w:rsidR="006118AE" w:rsidRDefault="00816A6A" w:rsidP="006118AE">
      <w:pPr>
        <w:rPr>
          <w:b/>
          <w:sz w:val="40"/>
          <w:szCs w:val="40"/>
        </w:rPr>
      </w:pPr>
      <w:hyperlink r:id="rId27" w:history="1">
        <w:r w:rsidR="006118AE" w:rsidRPr="003C705C">
          <w:rPr>
            <w:rStyle w:val="Hypertextovodkaz"/>
            <w:b/>
            <w:sz w:val="40"/>
            <w:szCs w:val="40"/>
          </w:rPr>
          <w:t>https://www.eon-distribuce.cz/o-nas/novinky/media/distribuce-zemniho-plynu-ii.-cast</w:t>
        </w:r>
      </w:hyperlink>
    </w:p>
    <w:p w:rsidR="006118AE" w:rsidRDefault="00816A6A" w:rsidP="006118AE">
      <w:pPr>
        <w:rPr>
          <w:rStyle w:val="Hypertextovodkaz"/>
          <w:b/>
          <w:sz w:val="40"/>
          <w:szCs w:val="40"/>
        </w:rPr>
      </w:pPr>
      <w:hyperlink r:id="rId28" w:history="1">
        <w:r w:rsidR="006118AE" w:rsidRPr="005C692B">
          <w:rPr>
            <w:rStyle w:val="Hypertextovodkaz"/>
            <w:b/>
            <w:sz w:val="40"/>
            <w:szCs w:val="40"/>
          </w:rPr>
          <w:t>https://studijni-svet.cz/plynomery-plynarenstvi/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816A6A" w:rsidP="006118AE">
      <w:pPr>
        <w:rPr>
          <w:rStyle w:val="Hypertextovodkaz"/>
          <w:b/>
          <w:sz w:val="40"/>
          <w:szCs w:val="40"/>
        </w:rPr>
      </w:pPr>
      <w:hyperlink r:id="rId29" w:history="1">
        <w:r w:rsidR="006118AE" w:rsidRPr="005C692B">
          <w:rPr>
            <w:rStyle w:val="Hypertextovodkaz"/>
            <w:b/>
            <w:sz w:val="40"/>
            <w:szCs w:val="40"/>
          </w:rPr>
          <w:t>http://vytapeni.tzb-info.cz/vytapime-plynem/15343-vytah-z-tpg-934-01-plynomery-umistovani-pripojovani-a-provoz</w:t>
        </w:r>
      </w:hyperlink>
    </w:p>
    <w:p w:rsidR="006118AE" w:rsidRPr="00365B54" w:rsidRDefault="006118AE" w:rsidP="006118AE">
      <w:pPr>
        <w:rPr>
          <w:rStyle w:val="Hypertextovodkaz"/>
        </w:rPr>
      </w:pPr>
    </w:p>
    <w:p w:rsidR="006118AE" w:rsidRPr="00365B54" w:rsidRDefault="00816A6A" w:rsidP="006118AE">
      <w:pPr>
        <w:rPr>
          <w:rStyle w:val="Hypertextovodkaz"/>
        </w:rPr>
      </w:pPr>
      <w:hyperlink r:id="rId30" w:history="1">
        <w:r w:rsidR="006118AE" w:rsidRPr="005C692B">
          <w:rPr>
            <w:rStyle w:val="Hypertextovodkaz"/>
            <w:b/>
            <w:sz w:val="40"/>
            <w:szCs w:val="40"/>
          </w:rPr>
          <w:t>http://www.ppsd.cz/eshop/pdf/kl-GWF.pdf</w:t>
        </w:r>
      </w:hyperlink>
    </w:p>
    <w:p w:rsidR="006118AE" w:rsidRPr="00365B54" w:rsidRDefault="00816A6A" w:rsidP="006118AE">
      <w:pPr>
        <w:rPr>
          <w:rStyle w:val="Hypertextovodkaz"/>
        </w:rPr>
      </w:pPr>
      <w:hyperlink r:id="rId31" w:history="1">
        <w:r w:rsidR="006118AE" w:rsidRPr="005C692B">
          <w:rPr>
            <w:rStyle w:val="Hypertextovodkaz"/>
            <w:b/>
            <w:sz w:val="40"/>
            <w:szCs w:val="40"/>
          </w:rPr>
          <w:t>http://www.regulatory-plynomery.cz/files/plynomery_trz2.pdf</w:t>
        </w:r>
      </w:hyperlink>
    </w:p>
    <w:p w:rsidR="006118AE" w:rsidRPr="00365B54" w:rsidRDefault="00816A6A" w:rsidP="006118AE">
      <w:pPr>
        <w:rPr>
          <w:rStyle w:val="Hypertextovodkaz"/>
        </w:rPr>
      </w:pPr>
      <w:hyperlink r:id="rId32" w:history="1">
        <w:r w:rsidR="006118AE" w:rsidRPr="005C692B">
          <w:rPr>
            <w:rStyle w:val="Hypertextovodkaz"/>
            <w:b/>
            <w:sz w:val="40"/>
            <w:szCs w:val="40"/>
          </w:rPr>
          <w:t>http://www.dck.cz/podpora/katalog/apz+spz_info-foto_small.pdf</w:t>
        </w:r>
      </w:hyperlink>
    </w:p>
    <w:p w:rsidR="006118AE" w:rsidRPr="00365B54" w:rsidRDefault="00816A6A" w:rsidP="006118AE">
      <w:pPr>
        <w:rPr>
          <w:rStyle w:val="Hypertextovodkaz"/>
        </w:rPr>
      </w:pPr>
      <w:hyperlink r:id="rId33" w:history="1">
        <w:r w:rsidR="006118AE" w:rsidRPr="005C692B">
          <w:rPr>
            <w:rStyle w:val="Hypertextovodkaz"/>
            <w:b/>
            <w:sz w:val="40"/>
            <w:szCs w:val="40"/>
          </w:rPr>
          <w:t>http://tzb.fsv.cvut.cz/files/vyuka/125tba1/prednasky08/125tz1-06.pdf</w:t>
        </w:r>
      </w:hyperlink>
    </w:p>
    <w:p w:rsidR="006118AE" w:rsidRPr="00365B54" w:rsidRDefault="00816A6A" w:rsidP="006118AE">
      <w:pPr>
        <w:rPr>
          <w:rStyle w:val="Hypertextovodkaz"/>
        </w:rPr>
      </w:pPr>
      <w:hyperlink r:id="rId34" w:history="1">
        <w:r w:rsidR="006118AE" w:rsidRPr="005C692B">
          <w:rPr>
            <w:rStyle w:val="Hypertextovodkaz"/>
            <w:b/>
            <w:sz w:val="40"/>
            <w:szCs w:val="40"/>
          </w:rPr>
          <w:t>http://docplayer.cz/6313995-Tema-sady-vyroba-rozvod-a-spotreba-topnych-plynu-nazev-prezentace-plynomery.html</w:t>
        </w:r>
      </w:hyperlink>
    </w:p>
    <w:p w:rsidR="006118AE" w:rsidRPr="00365B54" w:rsidRDefault="006118AE" w:rsidP="006118AE">
      <w:pPr>
        <w:rPr>
          <w:rStyle w:val="Hypertextovodkaz"/>
        </w:rPr>
      </w:pPr>
    </w:p>
    <w:p w:rsidR="006118AE" w:rsidRDefault="00816A6A" w:rsidP="006118AE">
      <w:pPr>
        <w:rPr>
          <w:b/>
          <w:sz w:val="40"/>
          <w:szCs w:val="40"/>
        </w:rPr>
      </w:pPr>
      <w:hyperlink r:id="rId35" w:history="1">
        <w:r w:rsidR="006118AE" w:rsidRPr="003C705C">
          <w:rPr>
            <w:rStyle w:val="Hypertextovodkaz"/>
            <w:b/>
            <w:sz w:val="40"/>
            <w:szCs w:val="40"/>
          </w:rPr>
          <w:t>http://www.plynari.eu/plyn/plynomery.php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TIP: </w:t>
      </w:r>
      <w:hyperlink r:id="rId36" w:anchor="k456" w:history="1">
        <w:r w:rsidRPr="003C705C">
          <w:rPr>
            <w:rStyle w:val="Hypertextovodkaz"/>
            <w:b/>
            <w:sz w:val="40"/>
            <w:szCs w:val="40"/>
          </w:rPr>
          <w:t>http://uprt.vscht.cz/kminekm/mrt/F4/F4k45-prut.htm#k456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TIP: </w:t>
      </w:r>
      <w:hyperlink r:id="rId37" w:history="1">
        <w:r w:rsidRPr="003C705C">
          <w:rPr>
            <w:rStyle w:val="Hypertextovodkaz"/>
            <w:b/>
            <w:sz w:val="40"/>
            <w:szCs w:val="40"/>
          </w:rPr>
          <w:t>http://uprt.vscht.cz/kminekm/mrt/F4/F4k45-prut.htm</w:t>
        </w:r>
      </w:hyperlink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Pr="008B4BD8" w:rsidRDefault="006118AE" w:rsidP="006118AE">
      <w:pPr>
        <w:rPr>
          <w:b/>
          <w:sz w:val="40"/>
          <w:szCs w:val="40"/>
        </w:rPr>
      </w:pPr>
      <w:r w:rsidRPr="008B4BD8">
        <w:rPr>
          <w:b/>
          <w:sz w:val="40"/>
          <w:szCs w:val="40"/>
        </w:rPr>
        <w:lastRenderedPageBreak/>
        <w:t>F. NÁVRH A VOLBA VELIKOSTI   (str. 182)</w:t>
      </w:r>
      <w:r w:rsidRPr="008B4BD8">
        <w:rPr>
          <w:b/>
          <w:sz w:val="40"/>
          <w:szCs w:val="40"/>
        </w:rPr>
        <w:tab/>
      </w:r>
      <w:r w:rsidRPr="008B4BD8">
        <w:rPr>
          <w:b/>
          <w:sz w:val="40"/>
          <w:szCs w:val="40"/>
        </w:rPr>
        <w:tab/>
      </w:r>
      <w:r w:rsidRPr="008B4BD8">
        <w:rPr>
          <w:b/>
          <w:sz w:val="40"/>
          <w:szCs w:val="40"/>
        </w:rPr>
        <w:tab/>
        <w:t xml:space="preserve">           </w:t>
      </w:r>
    </w:p>
    <w:p w:rsidR="006118AE" w:rsidRDefault="006118AE" w:rsidP="006118AE">
      <w:pPr>
        <w:rPr>
          <w:b/>
          <w:sz w:val="32"/>
          <w:szCs w:val="32"/>
        </w:rPr>
      </w:pPr>
    </w:p>
    <w:p w:rsidR="003679B9" w:rsidRDefault="003679B9" w:rsidP="006118AE">
      <w:pPr>
        <w:rPr>
          <w:sz w:val="32"/>
          <w:szCs w:val="32"/>
        </w:rPr>
      </w:pPr>
    </w:p>
    <w:p w:rsidR="003679B9" w:rsidRDefault="003679B9" w:rsidP="006118A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A6FCB75" wp14:editId="10B8884B">
            <wp:extent cx="6840220" cy="1877869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1723"/>
                    <a:stretch/>
                  </pic:blipFill>
                  <pic:spPr bwMode="auto">
                    <a:xfrm>
                      <a:off x="0" y="0"/>
                      <a:ext cx="6840220" cy="187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9B9" w:rsidRDefault="003679B9" w:rsidP="006118AE">
      <w:pPr>
        <w:rPr>
          <w:sz w:val="32"/>
          <w:szCs w:val="32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8B4BD8" w:rsidRDefault="008B4BD8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Pr="002D1633" w:rsidRDefault="003679B9" w:rsidP="003679B9">
      <w:pPr>
        <w:rPr>
          <w:b/>
          <w:sz w:val="32"/>
          <w:szCs w:val="32"/>
        </w:rPr>
      </w:pPr>
      <w:r w:rsidRPr="008B4BD8">
        <w:rPr>
          <w:b/>
          <w:sz w:val="52"/>
          <w:szCs w:val="52"/>
          <w:u w:val="single"/>
        </w:rPr>
        <w:lastRenderedPageBreak/>
        <w:t>Regulátory tlaku plynu   180</w:t>
      </w: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 w:val="28"/>
          <w:szCs w:val="28"/>
        </w:rPr>
        <w:t xml:space="preserve"> </w:t>
      </w:r>
    </w:p>
    <w:p w:rsidR="003679B9" w:rsidRPr="001170ED" w:rsidRDefault="003679B9" w:rsidP="003679B9">
      <w:pPr>
        <w:rPr>
          <w:sz w:val="24"/>
          <w:szCs w:val="24"/>
        </w:rPr>
      </w:pPr>
      <w:r>
        <w:rPr>
          <w:sz w:val="32"/>
          <w:szCs w:val="32"/>
        </w:rPr>
        <w:t xml:space="preserve">Viz: </w:t>
      </w:r>
      <w:hyperlink r:id="rId39" w:history="1">
        <w:r w:rsidRPr="001170ED">
          <w:rPr>
            <w:rStyle w:val="Hypertextovodkaz"/>
            <w:sz w:val="24"/>
            <w:szCs w:val="24"/>
          </w:rPr>
          <w:t>http://www.spsstavvm.cz/cs/pro-studenty/studijni-materialy/tzb/ing-poboril/a4-rocnik-rvp/</w:t>
        </w:r>
      </w:hyperlink>
    </w:p>
    <w:p w:rsidR="003679B9" w:rsidRPr="00B623C9" w:rsidRDefault="003679B9" w:rsidP="003679B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3679B9" w:rsidRPr="00B623C9" w:rsidRDefault="003679B9" w:rsidP="003679B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Plynovodní přípojky </w:t>
      </w:r>
    </w:p>
    <w:p w:rsidR="003679B9" w:rsidRDefault="003679B9" w:rsidP="003679B9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1792" behindDoc="1" locked="0" layoutInCell="1" allowOverlap="1" wp14:anchorId="64659468" wp14:editId="27FB3A97">
            <wp:simplePos x="0" y="0"/>
            <wp:positionH relativeFrom="column">
              <wp:posOffset>-128904</wp:posOffset>
            </wp:positionH>
            <wp:positionV relativeFrom="paragraph">
              <wp:posOffset>67946</wp:posOffset>
            </wp:positionV>
            <wp:extent cx="4152900" cy="3219518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94" cy="32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6C038067" wp14:editId="5D61EF8B">
            <wp:simplePos x="0" y="0"/>
            <wp:positionH relativeFrom="column">
              <wp:posOffset>2919095</wp:posOffset>
            </wp:positionH>
            <wp:positionV relativeFrom="paragraph">
              <wp:posOffset>55245</wp:posOffset>
            </wp:positionV>
            <wp:extent cx="5542280" cy="2447925"/>
            <wp:effectExtent l="0" t="0" r="1270" b="9525"/>
            <wp:wrapSquare wrapText="bothSides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6118AE" w:rsidRDefault="006118AE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Pr="0031722E" w:rsidRDefault="003679B9" w:rsidP="003679B9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A. </w:t>
      </w:r>
      <w:r w:rsidRPr="0031722E">
        <w:rPr>
          <w:b/>
          <w:sz w:val="48"/>
          <w:szCs w:val="48"/>
        </w:rPr>
        <w:t>F</w:t>
      </w:r>
      <w:r>
        <w:rPr>
          <w:b/>
          <w:sz w:val="48"/>
          <w:szCs w:val="48"/>
        </w:rPr>
        <w:t>UNKCE</w:t>
      </w:r>
    </w:p>
    <w:p w:rsidR="003679B9" w:rsidRDefault="003679B9" w:rsidP="003679B9">
      <w:pPr>
        <w:rPr>
          <w:sz w:val="40"/>
          <w:szCs w:val="40"/>
        </w:rPr>
      </w:pPr>
      <w:r w:rsidRPr="0031722E">
        <w:rPr>
          <w:sz w:val="40"/>
          <w:szCs w:val="40"/>
        </w:rPr>
        <w:t>Regulátor se používá v případě, kdy je zákazník napojený na středotlaký plynovod (cca 100 – 400 kPa) a jeho plynové spotřebiče pracují na nízkotlaku (převážně v domácnosti na 2,1 kPa). Poté je nutné namontovat regulátor tlaku plynu, který provede potřebné snížení tlaku do OPZ.</w:t>
      </w:r>
    </w:p>
    <w:p w:rsidR="003679B9" w:rsidRDefault="003679B9" w:rsidP="003679B9">
      <w:pPr>
        <w:rPr>
          <w:sz w:val="40"/>
          <w:szCs w:val="40"/>
        </w:rPr>
      </w:pPr>
    </w:p>
    <w:p w:rsidR="003679B9" w:rsidRPr="004A5015" w:rsidRDefault="003679B9" w:rsidP="003679B9">
      <w:pPr>
        <w:rPr>
          <w:b/>
          <w:sz w:val="48"/>
          <w:szCs w:val="48"/>
        </w:rPr>
      </w:pPr>
      <w:r w:rsidRPr="004A5015">
        <w:rPr>
          <w:b/>
          <w:sz w:val="48"/>
          <w:szCs w:val="48"/>
        </w:rPr>
        <w:t>B. R</w:t>
      </w:r>
      <w:r>
        <w:rPr>
          <w:b/>
          <w:sz w:val="48"/>
          <w:szCs w:val="48"/>
        </w:rPr>
        <w:t>OZDĚLENÍ</w:t>
      </w:r>
    </w:p>
    <w:p w:rsidR="003679B9" w:rsidRPr="0031722E" w:rsidRDefault="003679B9" w:rsidP="003679B9">
      <w:pPr>
        <w:rPr>
          <w:sz w:val="40"/>
          <w:szCs w:val="40"/>
        </w:rPr>
      </w:pPr>
    </w:p>
    <w:p w:rsidR="003679B9" w:rsidRDefault="003679B9" w:rsidP="003679B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6207D5C" wp14:editId="67760CA2">
            <wp:extent cx="6852479" cy="3479114"/>
            <wp:effectExtent l="0" t="0" r="5715" b="7620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71717" cy="3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B9" w:rsidRDefault="003679B9" w:rsidP="003679B9">
      <w:pPr>
        <w:rPr>
          <w:b/>
          <w:sz w:val="32"/>
          <w:szCs w:val="32"/>
        </w:rPr>
      </w:pPr>
    </w:p>
    <w:p w:rsidR="003679B9" w:rsidRDefault="00213762" w:rsidP="006118AE">
      <w:pPr>
        <w:tabs>
          <w:tab w:val="left" w:pos="4234"/>
        </w:tabs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B373718" wp14:editId="44C85418">
            <wp:extent cx="6840220" cy="17545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D8" w:rsidRDefault="008B4BD8" w:rsidP="00213762">
      <w:pPr>
        <w:rPr>
          <w:b/>
          <w:sz w:val="48"/>
          <w:szCs w:val="48"/>
        </w:rPr>
      </w:pPr>
    </w:p>
    <w:p w:rsidR="00213762" w:rsidRDefault="00213762" w:rsidP="00213762">
      <w:pPr>
        <w:rPr>
          <w:b/>
          <w:sz w:val="32"/>
          <w:szCs w:val="32"/>
        </w:rPr>
      </w:pPr>
      <w:r>
        <w:rPr>
          <w:b/>
          <w:sz w:val="48"/>
          <w:szCs w:val="48"/>
        </w:rPr>
        <w:lastRenderedPageBreak/>
        <w:t>C</w:t>
      </w:r>
      <w:r w:rsidRPr="004A5015">
        <w:rPr>
          <w:b/>
          <w:sz w:val="48"/>
          <w:szCs w:val="48"/>
        </w:rPr>
        <w:t xml:space="preserve">. </w:t>
      </w:r>
      <w:r>
        <w:rPr>
          <w:b/>
          <w:sz w:val="48"/>
          <w:szCs w:val="48"/>
        </w:rPr>
        <w:t>UMÍSTĚNÍ</w:t>
      </w:r>
      <w:r>
        <w:rPr>
          <w:b/>
          <w:sz w:val="32"/>
          <w:szCs w:val="32"/>
        </w:rPr>
        <w:t xml:space="preserve"> (180)</w:t>
      </w:r>
    </w:p>
    <w:p w:rsidR="00213762" w:rsidRDefault="00213762" w:rsidP="00213762">
      <w:pPr>
        <w:rPr>
          <w:b/>
          <w:sz w:val="32"/>
          <w:szCs w:val="32"/>
        </w:rPr>
      </w:pPr>
    </w:p>
    <w:p w:rsidR="00213762" w:rsidRDefault="00213762" w:rsidP="00213762">
      <w:pPr>
        <w:rPr>
          <w:b/>
          <w:sz w:val="32"/>
          <w:szCs w:val="32"/>
        </w:rPr>
      </w:pPr>
    </w:p>
    <w:p w:rsidR="00213762" w:rsidRPr="00E12F43" w:rsidRDefault="00213762" w:rsidP="00213762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91EA2CF" wp14:editId="77589FC9">
            <wp:extent cx="6840220" cy="1548938"/>
            <wp:effectExtent l="0" t="0" r="0" b="0"/>
            <wp:docPr id="19477" name="Obrázek 1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3867"/>
                    <a:stretch/>
                  </pic:blipFill>
                  <pic:spPr bwMode="auto">
                    <a:xfrm>
                      <a:off x="0" y="0"/>
                      <a:ext cx="6840220" cy="154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62" w:rsidRDefault="00213762" w:rsidP="00213762">
      <w:pPr>
        <w:rPr>
          <w:sz w:val="32"/>
          <w:szCs w:val="32"/>
        </w:rPr>
      </w:pPr>
      <w:r>
        <w:rPr>
          <w:sz w:val="32"/>
          <w:szCs w:val="32"/>
        </w:rPr>
        <w:t>- nejčastěji se umísťují společně s plynoměry a s HUP</w:t>
      </w: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213762" w:rsidRPr="00C3316E" w:rsidRDefault="00213762" w:rsidP="00213762">
      <w:pPr>
        <w:rPr>
          <w:b/>
          <w:sz w:val="32"/>
          <w:szCs w:val="32"/>
        </w:rPr>
      </w:pPr>
      <w:r w:rsidRPr="004A5015">
        <w:rPr>
          <w:b/>
          <w:sz w:val="48"/>
          <w:szCs w:val="48"/>
        </w:rPr>
        <w:t>D. ZÁKAZ UMÍSTĚNÍ</w:t>
      </w:r>
      <w:r>
        <w:rPr>
          <w:b/>
          <w:sz w:val="32"/>
          <w:szCs w:val="32"/>
        </w:rPr>
        <w:t xml:space="preserve">  (180)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3762" w:rsidRDefault="00213762" w:rsidP="0021376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91DC0B7" wp14:editId="657715C1">
            <wp:extent cx="6840220" cy="2304778"/>
            <wp:effectExtent l="0" t="0" r="0" b="635"/>
            <wp:docPr id="19478" name="Obrázek 1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0181"/>
                    <a:stretch/>
                  </pic:blipFill>
                  <pic:spPr bwMode="auto">
                    <a:xfrm>
                      <a:off x="0" y="0"/>
                      <a:ext cx="6840220" cy="230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62" w:rsidRDefault="00213762" w:rsidP="00213762">
      <w:pPr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Pr="00437F6A" w:rsidRDefault="00213762" w:rsidP="00213762">
      <w:pPr>
        <w:rPr>
          <w:b/>
          <w:sz w:val="32"/>
          <w:szCs w:val="32"/>
        </w:rPr>
      </w:pPr>
      <w:r w:rsidRPr="004A5015">
        <w:rPr>
          <w:b/>
          <w:sz w:val="48"/>
          <w:szCs w:val="48"/>
        </w:rPr>
        <w:lastRenderedPageBreak/>
        <w:t>E. PRINCIP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22. 1. 2018, 34. hod</w:t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 xml:space="preserve">Regulátor tlaku plynu – přímočinný </w:t>
      </w:r>
    </w:p>
    <w:p w:rsidR="00213762" w:rsidRDefault="00213762" w:rsidP="002137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5E64728" wp14:editId="4E44B73A">
            <wp:simplePos x="0" y="0"/>
            <wp:positionH relativeFrom="column">
              <wp:posOffset>461645</wp:posOffset>
            </wp:positionH>
            <wp:positionV relativeFrom="paragraph">
              <wp:posOffset>188595</wp:posOffset>
            </wp:positionV>
            <wp:extent cx="6771640" cy="2990850"/>
            <wp:effectExtent l="0" t="0" r="0" b="0"/>
            <wp:wrapSquare wrapText="bothSides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46" w:history="1">
        <w:r w:rsidRPr="00F661C5">
          <w:rPr>
            <w:rStyle w:val="Hypertextovodkaz"/>
            <w:sz w:val="28"/>
            <w:szCs w:val="28"/>
          </w:rPr>
          <w:t>http://docplayer.cz/3154817-Vyuziti-zemniho-plynu-ve-vytapeni.html</w:t>
        </w:r>
      </w:hyperlink>
    </w:p>
    <w:p w:rsidR="00213762" w:rsidRDefault="00213762" w:rsidP="00213762">
      <w:pPr>
        <w:rPr>
          <w:sz w:val="28"/>
          <w:szCs w:val="28"/>
        </w:rPr>
      </w:pPr>
    </w:p>
    <w:p w:rsidR="00213762" w:rsidRPr="005875C5" w:rsidRDefault="00213762" w:rsidP="00213762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U</w:t>
      </w:r>
      <w:r w:rsidRPr="00437F6A">
        <w:rPr>
          <w:sz w:val="28"/>
          <w:szCs w:val="28"/>
          <w:highlight w:val="yellow"/>
        </w:rPr>
        <w:t xml:space="preserve"> maturity obrázek k</w:t>
      </w:r>
      <w:r>
        <w:rPr>
          <w:sz w:val="28"/>
          <w:szCs w:val="28"/>
          <w:highlight w:val="yellow"/>
        </w:rPr>
        <w:t> </w:t>
      </w:r>
      <w:r w:rsidRPr="00437F6A">
        <w:rPr>
          <w:sz w:val="28"/>
          <w:szCs w:val="28"/>
          <w:highlight w:val="yellow"/>
        </w:rPr>
        <w:t>dispozici</w:t>
      </w:r>
      <w:r w:rsidRPr="005875C5">
        <w:rPr>
          <w:sz w:val="28"/>
          <w:szCs w:val="28"/>
          <w:highlight w:val="yellow"/>
        </w:rPr>
        <w:t xml:space="preserve"> bez odkazů</w:t>
      </w:r>
    </w:p>
    <w:p w:rsidR="00213762" w:rsidRPr="005875C5" w:rsidRDefault="00213762" w:rsidP="00213762">
      <w:pPr>
        <w:rPr>
          <w:sz w:val="28"/>
          <w:szCs w:val="28"/>
          <w:highlight w:val="yellow"/>
        </w:rPr>
      </w:pPr>
    </w:p>
    <w:p w:rsidR="00213762" w:rsidRDefault="00213762" w:rsidP="00213762">
      <w:pPr>
        <w:rPr>
          <w:sz w:val="28"/>
          <w:szCs w:val="28"/>
        </w:rPr>
      </w:pPr>
      <w:bookmarkStart w:id="0" w:name="_GoBack"/>
      <w:bookmarkEnd w:id="0"/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Regulátory tlaku plynu jsou armatury zajišťující konstantní hodnotu výstupního tlaku z armatury.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Regulátor je ventil, proto má sedlo a kuželku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Když kuželka dosedá na sedle je ventil (regulátor) uzavřený.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Když se kuželka od sedla vzdálí je regulátor otevřený.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Podstatnou částí regulátoru je tedy mechanismus pro převod tlakového rozdílu mezi skutečným a nastaveným tlakem na zdvih kuželky.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V tomto případě je mechanismem pro převod tlaků na zdvih kuželky membrána s pružinou.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Na membránu působí z jedné strany (zespodu) síla výstupního tlaku regulátoru , z druhé strany (shora) síla tlačné pružiny.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Pokud je tlak plynu větší nebo rovný tlaku nastavenému je ventil zavřený.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Když tlak za regulátorem poklesne, síla pružiny membránu prohne směrem dolů  a přes táhlo ventil otevře.</w:t>
      </w: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91B1284" wp14:editId="5EA22A97">
            <wp:extent cx="3809273" cy="2952750"/>
            <wp:effectExtent l="0" t="0" r="127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18183" cy="29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E48DE7E" wp14:editId="1C8C3003">
            <wp:extent cx="3495675" cy="2891077"/>
            <wp:effectExtent l="0" t="0" r="0" b="5080"/>
            <wp:docPr id="218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05397" cy="28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>D</w:t>
      </w:r>
      <w:r w:rsidRPr="001560B9">
        <w:rPr>
          <w:sz w:val="28"/>
          <w:szCs w:val="28"/>
          <w:highlight w:val="yellow"/>
        </w:rPr>
        <w:t>o obrázku dopsat: sedlo, kuželka, táhlo, membrána, pružina, vstupní a výstupní tlak</w:t>
      </w:r>
      <w:r>
        <w:rPr>
          <w:sz w:val="28"/>
          <w:szCs w:val="28"/>
        </w:rPr>
        <w:t xml:space="preserve">  !!!!!</w:t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36"/>
          <w:szCs w:val="36"/>
        </w:rPr>
      </w:pPr>
      <w:r w:rsidRPr="00261C2B">
        <w:rPr>
          <w:sz w:val="36"/>
          <w:szCs w:val="36"/>
        </w:rPr>
        <w:t>Většina regulátorů je dále vybavena bezpečnostními prvky v podobě pojistného ventilu, přetl</w:t>
      </w:r>
      <w:r>
        <w:rPr>
          <w:sz w:val="36"/>
          <w:szCs w:val="36"/>
        </w:rPr>
        <w:t>akového a podtlakového uzávěru nebo nadprůtokové pojistky.</w:t>
      </w: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213762">
      <w:pPr>
        <w:rPr>
          <w:sz w:val="36"/>
          <w:szCs w:val="36"/>
        </w:rPr>
      </w:pPr>
      <w:r>
        <w:rPr>
          <w:sz w:val="36"/>
          <w:szCs w:val="36"/>
        </w:rPr>
        <w:t>Pojistný ventil vypouští část plynu při překročení nastaveného t</w:t>
      </w:r>
      <w:r w:rsidR="00894932">
        <w:rPr>
          <w:sz w:val="36"/>
          <w:szCs w:val="36"/>
        </w:rPr>
        <w:t>lak</w:t>
      </w:r>
      <w:r>
        <w:rPr>
          <w:sz w:val="36"/>
          <w:szCs w:val="36"/>
        </w:rPr>
        <w:t>u</w:t>
      </w:r>
      <w:r w:rsidR="00894932">
        <w:rPr>
          <w:sz w:val="36"/>
          <w:szCs w:val="36"/>
        </w:rPr>
        <w:t xml:space="preserve"> plynu</w:t>
      </w:r>
      <w:r>
        <w:rPr>
          <w:sz w:val="36"/>
          <w:szCs w:val="36"/>
        </w:rPr>
        <w:t xml:space="preserve">. </w:t>
      </w:r>
    </w:p>
    <w:p w:rsidR="00213762" w:rsidRDefault="00213762" w:rsidP="00213762">
      <w:pPr>
        <w:rPr>
          <w:sz w:val="36"/>
          <w:szCs w:val="36"/>
        </w:rPr>
      </w:pPr>
      <w:r>
        <w:rPr>
          <w:sz w:val="36"/>
          <w:szCs w:val="36"/>
        </w:rPr>
        <w:t>Nadprůtoková pojistka uzavře přívod plynu v případě masivního úniku plynu v případě poškození plynovodu.</w:t>
      </w:r>
    </w:p>
    <w:p w:rsidR="00BF1F58" w:rsidRDefault="00BF1F58" w:rsidP="00BF1F58">
      <w:pPr>
        <w:rPr>
          <w:sz w:val="40"/>
          <w:szCs w:val="40"/>
        </w:rPr>
      </w:pPr>
      <w:r w:rsidRPr="004A5015">
        <w:rPr>
          <w:b/>
          <w:sz w:val="48"/>
          <w:szCs w:val="48"/>
        </w:rPr>
        <w:lastRenderedPageBreak/>
        <w:t xml:space="preserve">E. </w:t>
      </w:r>
      <w:r>
        <w:rPr>
          <w:b/>
          <w:sz w:val="48"/>
          <w:szCs w:val="48"/>
        </w:rPr>
        <w:t xml:space="preserve">NÁVRH A VOLBA VELIKOSTI   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:rsidR="00BF1F58" w:rsidRPr="00CF1DAB" w:rsidRDefault="00BF1F58" w:rsidP="00BF1F58">
      <w:pPr>
        <w:rPr>
          <w:sz w:val="50"/>
          <w:szCs w:val="28"/>
        </w:rPr>
      </w:pPr>
    </w:p>
    <w:p w:rsidR="00BF1F5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Návrh regulátoru je podle:</w:t>
      </w:r>
      <w:r>
        <w:rPr>
          <w:sz w:val="52"/>
          <w:szCs w:val="52"/>
        </w:rPr>
        <w:t xml:space="preserve"> </w:t>
      </w:r>
    </w:p>
    <w:p w:rsidR="00BF1F58" w:rsidRPr="007725E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- vstupního tlaku</w:t>
      </w:r>
    </w:p>
    <w:p w:rsidR="00BF1F58" w:rsidRPr="007725E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- výstupního tlaku</w:t>
      </w:r>
    </w:p>
    <w:p w:rsidR="00BF1F58" w:rsidRPr="007725E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- maximálního průtoku</w:t>
      </w:r>
      <w:r>
        <w:rPr>
          <w:sz w:val="52"/>
          <w:szCs w:val="52"/>
        </w:rPr>
        <w:t xml:space="preserve"> plynu</w:t>
      </w: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FC1762" w:rsidRPr="005875C5" w:rsidRDefault="00FC1762" w:rsidP="00FC1762">
      <w:pPr>
        <w:rPr>
          <w:b/>
          <w:sz w:val="96"/>
          <w:szCs w:val="96"/>
        </w:rPr>
      </w:pPr>
      <w:r w:rsidRPr="005875C5">
        <w:rPr>
          <w:b/>
          <w:sz w:val="96"/>
          <w:szCs w:val="96"/>
        </w:rPr>
        <w:t>HUTIRA</w:t>
      </w:r>
    </w:p>
    <w:p w:rsidR="00FC1762" w:rsidRDefault="00FC1762" w:rsidP="00FC176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49" w:history="1">
        <w:r w:rsidRPr="008C235A">
          <w:rPr>
            <w:rStyle w:val="Hypertextovodkaz"/>
            <w:sz w:val="28"/>
            <w:szCs w:val="28"/>
          </w:rPr>
          <w:t>http://www.hutira.cz/</w:t>
        </w:r>
      </w:hyperlink>
    </w:p>
    <w:p w:rsidR="00FC1762" w:rsidRDefault="00FC1762" w:rsidP="00FC1762">
      <w:pPr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FC1762" w:rsidRDefault="00FC1762" w:rsidP="00FC1762">
      <w:pPr>
        <w:rPr>
          <w:sz w:val="40"/>
          <w:szCs w:val="40"/>
        </w:rPr>
      </w:pPr>
      <w:r w:rsidRPr="005875C5">
        <w:rPr>
          <w:sz w:val="40"/>
          <w:szCs w:val="40"/>
        </w:rPr>
        <w:t xml:space="preserve">Nosným programem společnosti jsou </w:t>
      </w:r>
      <w:r w:rsidRPr="005875C5">
        <w:rPr>
          <w:rStyle w:val="Siln"/>
          <w:sz w:val="40"/>
          <w:szCs w:val="40"/>
        </w:rPr>
        <w:t>dodávky zařízení pro filtraci, regulaci tlaku a měření spotřeby</w:t>
      </w:r>
      <w:r w:rsidRPr="005875C5">
        <w:rPr>
          <w:sz w:val="40"/>
          <w:szCs w:val="40"/>
        </w:rPr>
        <w:t xml:space="preserve"> v přepravních a distribučních plynovodech plynárenských organizací a dále ve spotřebitelských rozvodech plynu.</w:t>
      </w: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sz w:val="40"/>
          <w:szCs w:val="40"/>
        </w:rPr>
        <w:t>Regulátory tlaku:</w:t>
      </w:r>
    </w:p>
    <w:p w:rsidR="00FC1762" w:rsidRDefault="00816A6A" w:rsidP="00FC1762">
      <w:pPr>
        <w:rPr>
          <w:sz w:val="40"/>
          <w:szCs w:val="40"/>
        </w:rPr>
      </w:pPr>
      <w:hyperlink r:id="rId50" w:history="1">
        <w:r w:rsidR="00FC1762" w:rsidRPr="008C235A">
          <w:rPr>
            <w:rStyle w:val="Hypertextovodkaz"/>
            <w:sz w:val="40"/>
            <w:szCs w:val="40"/>
          </w:rPr>
          <w:t>http://www.hutira.cz/products/regulatory-tlaku</w:t>
        </w:r>
      </w:hyperlink>
    </w:p>
    <w:p w:rsidR="00FC1762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sz w:val="40"/>
          <w:szCs w:val="40"/>
        </w:rPr>
        <w:t>Domovní regulátory:</w:t>
      </w:r>
    </w:p>
    <w:p w:rsidR="00FC1762" w:rsidRDefault="00816A6A" w:rsidP="00FC1762">
      <w:pPr>
        <w:rPr>
          <w:sz w:val="40"/>
          <w:szCs w:val="40"/>
        </w:rPr>
      </w:pPr>
      <w:hyperlink r:id="rId51" w:history="1">
        <w:r w:rsidR="00FC1762" w:rsidRPr="008C235A">
          <w:rPr>
            <w:rStyle w:val="Hypertextovodkaz"/>
            <w:sz w:val="40"/>
            <w:szCs w:val="40"/>
          </w:rPr>
          <w:t>http://www.hutira.cz/products/domovni-regulatory</w:t>
        </w:r>
      </w:hyperlink>
    </w:p>
    <w:p w:rsidR="00FC1762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 wp14:anchorId="2418A144" wp14:editId="5FEF654C">
            <wp:simplePos x="0" y="0"/>
            <wp:positionH relativeFrom="column">
              <wp:posOffset>1563455</wp:posOffset>
            </wp:positionH>
            <wp:positionV relativeFrom="paragraph">
              <wp:posOffset>106756</wp:posOffset>
            </wp:positionV>
            <wp:extent cx="2638425" cy="2552700"/>
            <wp:effectExtent l="0" t="0" r="9525" b="0"/>
            <wp:wrapSquare wrapText="bothSides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762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7E0E0C44" wp14:editId="7BF98FF9">
            <wp:extent cx="7052841" cy="3013948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79155" cy="30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62" w:rsidRPr="005875C5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pStyle w:val="Nadpis2"/>
      </w:pPr>
      <w:r>
        <w:t>Konfigurace</w:t>
      </w:r>
    </w:p>
    <w:p w:rsidR="00FC1762" w:rsidRDefault="00FC1762" w:rsidP="00FC1762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iln"/>
        </w:rPr>
        <w:t>B6 NG</w:t>
      </w:r>
      <w:r>
        <w:t>: pravoúhlé provedení , Qmax 6 m3(n)/hod</w:t>
      </w:r>
    </w:p>
    <w:p w:rsidR="00FC1762" w:rsidRDefault="00FC1762" w:rsidP="00FC1762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iln"/>
        </w:rPr>
        <w:t>B6 NG</w:t>
      </w:r>
      <w:r>
        <w:t>: přímé provedení , Qmax 6 m3(n)/hod</w:t>
      </w:r>
    </w:p>
    <w:p w:rsidR="00FC1762" w:rsidRDefault="00FC1762" w:rsidP="00FC1762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iln"/>
        </w:rPr>
        <w:t>B10 NG</w:t>
      </w:r>
      <w:r>
        <w:t>: pravoúhlé provedení , Qmax 11 m3(n)/hod</w:t>
      </w:r>
    </w:p>
    <w:p w:rsidR="00FC1762" w:rsidRDefault="00FC1762" w:rsidP="00FC1762">
      <w:pPr>
        <w:rPr>
          <w:sz w:val="28"/>
          <w:szCs w:val="28"/>
        </w:rPr>
      </w:pPr>
    </w:p>
    <w:p w:rsidR="00FC1762" w:rsidRDefault="00FC1762" w:rsidP="00FC1762">
      <w:pPr>
        <w:pStyle w:val="Nadpis2"/>
      </w:pPr>
      <w:r>
        <w:t>Vlastnosti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8"/>
        <w:gridCol w:w="1752"/>
      </w:tblGrid>
      <w:tr w:rsidR="00FC1762" w:rsidTr="00394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Nejvyšší provozní tlak [PS]:</w:t>
            </w:r>
          </w:p>
        </w:tc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5 bar</w:t>
            </w:r>
          </w:p>
        </w:tc>
      </w:tr>
      <w:tr w:rsidR="00FC1762" w:rsidTr="00394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Rozsah vstupních tlaků (typ B) [b</w:t>
            </w:r>
            <w:r>
              <w:rPr>
                <w:vertAlign w:val="subscript"/>
              </w:rPr>
              <w:t>pe</w:t>
            </w:r>
            <w:r>
              <w:t>]:</w:t>
            </w:r>
          </w:p>
        </w:tc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0,5 - 5 bar</w:t>
            </w:r>
          </w:p>
        </w:tc>
      </w:tr>
      <w:tr w:rsidR="00FC1762" w:rsidTr="00394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Výstupní tlak (typ B) [p</w:t>
            </w:r>
            <w:r>
              <w:rPr>
                <w:vertAlign w:val="subscript"/>
              </w:rPr>
              <w:t>as</w:t>
            </w:r>
            <w:r>
              <w:t>]:</w:t>
            </w:r>
          </w:p>
        </w:tc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20 mbar / 21 mbar</w:t>
            </w:r>
          </w:p>
        </w:tc>
      </w:tr>
    </w:tbl>
    <w:p w:rsidR="00FC1762" w:rsidRDefault="00FC1762" w:rsidP="00FC1762">
      <w:pPr>
        <w:rPr>
          <w:sz w:val="28"/>
          <w:szCs w:val="28"/>
        </w:rPr>
      </w:pPr>
    </w:p>
    <w:p w:rsidR="003679B9" w:rsidRDefault="00FC1762" w:rsidP="00FC1762">
      <w:pPr>
        <w:tabs>
          <w:tab w:val="left" w:pos="4234"/>
        </w:tabs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4" w:history="1">
        <w:r w:rsidRPr="008C235A">
          <w:rPr>
            <w:rStyle w:val="Hypertextovodkaz"/>
            <w:sz w:val="28"/>
            <w:szCs w:val="28"/>
          </w:rPr>
          <w:t>http://www.hutira.cz/products/b6-ng.html</w:t>
        </w:r>
      </w:hyperlink>
      <w:r>
        <w:rPr>
          <w:sz w:val="28"/>
          <w:szCs w:val="28"/>
        </w:rPr>
        <w:tab/>
      </w: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sectPr w:rsidR="003679B9" w:rsidSect="00932779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A6A" w:rsidRDefault="00816A6A" w:rsidP="008227F1">
      <w:r>
        <w:separator/>
      </w:r>
    </w:p>
  </w:endnote>
  <w:endnote w:type="continuationSeparator" w:id="0">
    <w:p w:rsidR="00816A6A" w:rsidRDefault="00816A6A" w:rsidP="0082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A6A" w:rsidRDefault="00816A6A" w:rsidP="008227F1">
      <w:r>
        <w:separator/>
      </w:r>
    </w:p>
  </w:footnote>
  <w:footnote w:type="continuationSeparator" w:id="0">
    <w:p w:rsidR="00816A6A" w:rsidRDefault="00816A6A" w:rsidP="00822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517F0"/>
    <w:multiLevelType w:val="multilevel"/>
    <w:tmpl w:val="F6E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2C"/>
    <w:rsid w:val="00213762"/>
    <w:rsid w:val="002C4F21"/>
    <w:rsid w:val="003679B9"/>
    <w:rsid w:val="004B24AE"/>
    <w:rsid w:val="00570799"/>
    <w:rsid w:val="006118AE"/>
    <w:rsid w:val="006E29A7"/>
    <w:rsid w:val="00816A6A"/>
    <w:rsid w:val="008227F1"/>
    <w:rsid w:val="00894932"/>
    <w:rsid w:val="008B4BD8"/>
    <w:rsid w:val="00914520"/>
    <w:rsid w:val="00932779"/>
    <w:rsid w:val="00945410"/>
    <w:rsid w:val="00AA69A7"/>
    <w:rsid w:val="00BF1F58"/>
    <w:rsid w:val="00CF502C"/>
    <w:rsid w:val="00DA0E9C"/>
    <w:rsid w:val="00E74CCB"/>
    <w:rsid w:val="00EB0BF0"/>
    <w:rsid w:val="00FC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E7DA6-954D-4B0D-BE85-2148F266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502C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CF502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17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F50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502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502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CF502C"/>
    <w:rPr>
      <w:color w:val="0563C1" w:themeColor="hyperlink"/>
      <w:u w:val="single"/>
    </w:rPr>
  </w:style>
  <w:style w:type="paragraph" w:customStyle="1" w:styleId="Default">
    <w:name w:val="Default"/>
    <w:rsid w:val="00CF50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F50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CF50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F502C"/>
  </w:style>
  <w:style w:type="paragraph" w:styleId="Zhlav">
    <w:name w:val="header"/>
    <w:basedOn w:val="Normln"/>
    <w:link w:val="ZhlavChar"/>
    <w:uiPriority w:val="99"/>
    <w:unhideWhenUsed/>
    <w:rsid w:val="008227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27F1"/>
  </w:style>
  <w:style w:type="paragraph" w:styleId="Zpat">
    <w:name w:val="footer"/>
    <w:basedOn w:val="Normln"/>
    <w:link w:val="ZpatChar"/>
    <w:uiPriority w:val="99"/>
    <w:unhideWhenUsed/>
    <w:rsid w:val="008227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27F1"/>
  </w:style>
  <w:style w:type="character" w:styleId="Siln">
    <w:name w:val="Strong"/>
    <w:basedOn w:val="Standardnpsmoodstavce"/>
    <w:uiPriority w:val="22"/>
    <w:qFormat/>
    <w:rsid w:val="006118A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17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hyperlink" Target="http://docplayer.cz/19653523-Navrh-modelu-pradelny-budoucnosti.html" TargetMode="External"/><Relationship Id="rId39" Type="http://schemas.openxmlformats.org/officeDocument/2006/relationships/hyperlink" Target="http://www.spsstavvm.cz/cs/pro-studenty/studijni-materialy/tzb/ing-poboril/a4-rocnik-rvp/" TargetMode="External"/><Relationship Id="rId21" Type="http://schemas.openxmlformats.org/officeDocument/2006/relationships/hyperlink" Target="http://www.plynari.eu/plyn/plynomery.php" TargetMode="External"/><Relationship Id="rId34" Type="http://schemas.openxmlformats.org/officeDocument/2006/relationships/hyperlink" Target="http://docplayer.cz/6313995-Tema-sady-vyroba-rozvod-a-spotreba-topnych-plynu-nazev-prezentace-plynomery.html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hyperlink" Target="http://www.hutira.cz/products/regulatory-tlaku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www.spsstavvm.cz/cs/pro-studenty/studijni-materialy/tzb/ing-poboril/a4-rocnik-rvp/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hyperlink" Target="http://tzb.fsv.cvut.cz/files/vyuka/125tba1/prednasky08/125tz1-06.pdf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://docplayer.cz/3154817-Vyuziti-zemniho-plynu-ve-vytapen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eon-distribuce.cz/o-nas/novinky/media/distribuce-zemniho-plynu-ii.-cast" TargetMode="External"/><Relationship Id="rId29" Type="http://schemas.openxmlformats.org/officeDocument/2006/relationships/hyperlink" Target="http://vytapeni.tzb-info.cz/vytapime-plynem/15343-vytah-z-tpg-934-01-plynomery-umistovani-pripojovani-a-provoz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://www.hutira.cz/products/b6-ng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www.dck.cz/podpora/katalog/apz+spz_info-foto_small.pdf" TargetMode="External"/><Relationship Id="rId37" Type="http://schemas.openxmlformats.org/officeDocument/2006/relationships/hyperlink" Target="http://uprt.vscht.cz/kminekm/mrt/F4/F4k45-prut.htm" TargetMode="External"/><Relationship Id="rId40" Type="http://schemas.openxmlformats.org/officeDocument/2006/relationships/image" Target="media/image16.emf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plynari.eu/plyn/plynomery.php" TargetMode="External"/><Relationship Id="rId28" Type="http://schemas.openxmlformats.org/officeDocument/2006/relationships/hyperlink" Target="https://studijni-svet.cz/plynomery-plynarenstvi/" TargetMode="External"/><Relationship Id="rId36" Type="http://schemas.openxmlformats.org/officeDocument/2006/relationships/hyperlink" Target="http://uprt.vscht.cz/kminekm/mrt/F4/F4k45-prut.htm" TargetMode="External"/><Relationship Id="rId49" Type="http://schemas.openxmlformats.org/officeDocument/2006/relationships/hyperlink" Target="http://www.hutira.cz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uprt.vscht.cz/kminekm/mrt/F4/F4k45-prut.htm" TargetMode="External"/><Relationship Id="rId31" Type="http://schemas.openxmlformats.org/officeDocument/2006/relationships/hyperlink" Target="http://www.regulatory-plynomery.cz/files/plynomery_trz2.pdf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s://www.eon-distribuce.cz/o-nas/novinky/media/distribuce-zemniho-plynu-ii.-cast" TargetMode="External"/><Relationship Id="rId30" Type="http://schemas.openxmlformats.org/officeDocument/2006/relationships/hyperlink" Target="http://www.ppsd.cz/eshop/pdf/kl-GWF.pdf" TargetMode="External"/><Relationship Id="rId35" Type="http://schemas.openxmlformats.org/officeDocument/2006/relationships/hyperlink" Target="http://www.plynari.eu/plyn/plynomery.php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://www.hutira.cz/products/domovni-regulator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1163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2019-12-19T07:20:00Z</dcterms:created>
  <dcterms:modified xsi:type="dcterms:W3CDTF">2019-12-19T07:23:00Z</dcterms:modified>
</cp:coreProperties>
</file>