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55" w:rsidRDefault="001F4FC0">
      <w:pPr>
        <w:rPr>
          <w:b/>
          <w:sz w:val="44"/>
          <w:szCs w:val="44"/>
        </w:rPr>
      </w:pPr>
      <w:r w:rsidRPr="00442077">
        <w:rPr>
          <w:b/>
          <w:sz w:val="44"/>
          <w:szCs w:val="44"/>
        </w:rPr>
        <w:t>VNITŘNÍ KANALIZACE ZKOUŠKY NA POTRUBÍ</w:t>
      </w:r>
      <w:r w:rsidR="00E53455">
        <w:rPr>
          <w:b/>
          <w:sz w:val="44"/>
          <w:szCs w:val="44"/>
        </w:rPr>
        <w:t xml:space="preserve"> </w:t>
      </w:r>
    </w:p>
    <w:p w:rsidR="001F4FC0" w:rsidRPr="00442077" w:rsidRDefault="00740038">
      <w:pPr>
        <w:rPr>
          <w:b/>
          <w:sz w:val="44"/>
          <w:szCs w:val="44"/>
        </w:rPr>
      </w:pPr>
      <w:r>
        <w:rPr>
          <w:b/>
          <w:sz w:val="44"/>
          <w:szCs w:val="44"/>
          <w:highlight w:val="yellow"/>
        </w:rPr>
        <w:t>23</w:t>
      </w:r>
      <w:r w:rsidR="00E53455" w:rsidRPr="00E53455">
        <w:rPr>
          <w:b/>
          <w:sz w:val="44"/>
          <w:szCs w:val="44"/>
          <w:highlight w:val="yellow"/>
        </w:rPr>
        <w:t xml:space="preserve">. </w:t>
      </w:r>
      <w:r>
        <w:rPr>
          <w:b/>
          <w:sz w:val="44"/>
          <w:szCs w:val="44"/>
          <w:highlight w:val="yellow"/>
        </w:rPr>
        <w:t>11</w:t>
      </w:r>
      <w:r w:rsidR="00E53455" w:rsidRPr="00E53455">
        <w:rPr>
          <w:b/>
          <w:sz w:val="44"/>
          <w:szCs w:val="44"/>
          <w:highlight w:val="yellow"/>
        </w:rPr>
        <w:t>. 2023</w:t>
      </w:r>
    </w:p>
    <w:p w:rsidR="00442077" w:rsidRDefault="00442077">
      <w:pPr>
        <w:rPr>
          <w:sz w:val="28"/>
          <w:szCs w:val="28"/>
          <w:u w:val="single"/>
        </w:rPr>
      </w:pPr>
      <w:r w:rsidRPr="00965ACB">
        <w:rPr>
          <w:sz w:val="28"/>
          <w:szCs w:val="28"/>
          <w:u w:val="single"/>
        </w:rPr>
        <w:t xml:space="preserve">POZNÁMKA: Toto téma je zaměřené na provádění kanalizace na stavbě, pro stavební dozor a také je součástí popisu  Technické </w:t>
      </w:r>
      <w:proofErr w:type="gramStart"/>
      <w:r w:rsidRPr="00965ACB">
        <w:rPr>
          <w:sz w:val="28"/>
          <w:szCs w:val="28"/>
          <w:u w:val="single"/>
        </w:rPr>
        <w:t>zprávy a  projektu</w:t>
      </w:r>
      <w:proofErr w:type="gramEnd"/>
      <w:r w:rsidRPr="00965ACB">
        <w:rPr>
          <w:sz w:val="28"/>
          <w:szCs w:val="28"/>
          <w:u w:val="single"/>
        </w:rPr>
        <w:t xml:space="preserve"> „VNITŘNÍ KANALIZACE“. Také se objeví ve 4. ročníku v předmětu ROZPOČTOVÁNÍ. Takže se jedná o důležité téma.</w:t>
      </w:r>
    </w:p>
    <w:p w:rsidR="00E53455" w:rsidRDefault="00E53455">
      <w:pPr>
        <w:rPr>
          <w:sz w:val="28"/>
          <w:szCs w:val="28"/>
          <w:u w:val="single"/>
        </w:rPr>
      </w:pPr>
    </w:p>
    <w:p w:rsidR="00E53455" w:rsidRDefault="00E53455" w:rsidP="00E53455">
      <w:pPr>
        <w:rPr>
          <w:sz w:val="28"/>
          <w:szCs w:val="28"/>
        </w:rPr>
      </w:pPr>
      <w:r>
        <w:rPr>
          <w:sz w:val="28"/>
          <w:szCs w:val="28"/>
        </w:rPr>
        <w:t>Ing. Jaroslav Dufka, absolvent oboru TZB</w:t>
      </w:r>
    </w:p>
    <w:p w:rsidR="00E53455" w:rsidRDefault="00D83901" w:rsidP="00E53455">
      <w:pPr>
        <w:rPr>
          <w:sz w:val="28"/>
          <w:szCs w:val="28"/>
        </w:rPr>
      </w:pPr>
      <w:hyperlink r:id="rId5" w:history="1">
        <w:r w:rsidR="00E53455" w:rsidRPr="00DE14DC">
          <w:rPr>
            <w:rStyle w:val="Hypertextovodkaz"/>
            <w:sz w:val="28"/>
            <w:szCs w:val="28"/>
          </w:rPr>
          <w:t>http://slideplayer.cz/slide/3188465</w:t>
        </w:r>
      </w:hyperlink>
    </w:p>
    <w:p w:rsidR="00E53455" w:rsidRPr="00965ACB" w:rsidRDefault="00E53455">
      <w:pPr>
        <w:rPr>
          <w:sz w:val="28"/>
          <w:szCs w:val="28"/>
          <w:u w:val="single"/>
        </w:rPr>
      </w:pPr>
    </w:p>
    <w:p w:rsidR="001F4FC0" w:rsidRDefault="00071A8F">
      <w:r>
        <w:rPr>
          <w:noProof/>
          <w:lang w:eastAsia="cs-CZ"/>
        </w:rPr>
        <w:drawing>
          <wp:inline distT="0" distB="0" distL="0" distR="0" wp14:anchorId="6EB21234" wp14:editId="68E5B1E7">
            <wp:extent cx="6129770" cy="4183811"/>
            <wp:effectExtent l="0" t="0" r="4445" b="762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5614" cy="419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A8F" w:rsidRDefault="00071A8F"/>
    <w:p w:rsidR="00E60AEB" w:rsidRDefault="00E60AEB"/>
    <w:p w:rsidR="00E60AEB" w:rsidRDefault="00E60AEB"/>
    <w:p w:rsidR="00E60AEB" w:rsidRDefault="00E60AEB"/>
    <w:p w:rsidR="00071A8F" w:rsidRPr="00E60AEB" w:rsidRDefault="00E60AEB">
      <w:pPr>
        <w:rPr>
          <w:sz w:val="36"/>
          <w:szCs w:val="36"/>
        </w:rPr>
      </w:pPr>
      <w:r w:rsidRPr="00E60AEB">
        <w:rPr>
          <w:sz w:val="36"/>
          <w:szCs w:val="36"/>
        </w:rPr>
        <w:lastRenderedPageBreak/>
        <w:t>Protokol o prohlídce vnitřní kanalizace</w:t>
      </w:r>
    </w:p>
    <w:p w:rsidR="00E60AEB" w:rsidRDefault="00E60AEB">
      <w:r>
        <w:rPr>
          <w:noProof/>
          <w:lang w:eastAsia="cs-CZ"/>
        </w:rPr>
        <w:drawing>
          <wp:inline distT="0" distB="0" distL="0" distR="0" wp14:anchorId="7B24B630" wp14:editId="253FEE2F">
            <wp:extent cx="5759450" cy="366649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6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A8F" w:rsidRDefault="00071A8F"/>
    <w:p w:rsidR="00E60AEB" w:rsidRDefault="00E60AEB"/>
    <w:p w:rsidR="00E60AEB" w:rsidRDefault="00E60AEB"/>
    <w:p w:rsidR="00E60AEB" w:rsidRDefault="00E60AEB"/>
    <w:p w:rsidR="00071A8F" w:rsidRDefault="00071A8F"/>
    <w:p w:rsidR="00E60AEB" w:rsidRDefault="00E60AEB">
      <w:r>
        <w:rPr>
          <w:noProof/>
          <w:lang w:eastAsia="cs-CZ"/>
        </w:rPr>
        <w:lastRenderedPageBreak/>
        <w:drawing>
          <wp:inline distT="0" distB="0" distL="0" distR="0" wp14:anchorId="629D4D83" wp14:editId="1A6BEE59">
            <wp:extent cx="5719313" cy="3919220"/>
            <wp:effectExtent l="0" t="0" r="0" b="508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714" cy="3927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EB" w:rsidRDefault="00E60AEB">
      <w:r w:rsidRPr="00E60AEB">
        <w:rPr>
          <w:sz w:val="36"/>
          <w:szCs w:val="36"/>
        </w:rPr>
        <w:t xml:space="preserve">Protokol o </w:t>
      </w:r>
      <w:r>
        <w:rPr>
          <w:sz w:val="36"/>
          <w:szCs w:val="36"/>
        </w:rPr>
        <w:t xml:space="preserve">zkoušce vodotěsnosti </w:t>
      </w:r>
    </w:p>
    <w:p w:rsidR="00E60AEB" w:rsidRDefault="00E60AEB"/>
    <w:p w:rsidR="00E60AEB" w:rsidRDefault="00E60AEB">
      <w:r>
        <w:rPr>
          <w:noProof/>
          <w:lang w:eastAsia="cs-CZ"/>
        </w:rPr>
        <w:drawing>
          <wp:inline distT="0" distB="0" distL="0" distR="0" wp14:anchorId="66096CFB" wp14:editId="044FFB57">
            <wp:extent cx="5759450" cy="301625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1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EB" w:rsidRDefault="00E60AEB"/>
    <w:p w:rsidR="00E60AEB" w:rsidRDefault="00E60AEB"/>
    <w:p w:rsidR="00E60AEB" w:rsidRDefault="00E60AEB"/>
    <w:p w:rsidR="00E60AEB" w:rsidRDefault="00E60AEB">
      <w:r>
        <w:rPr>
          <w:noProof/>
          <w:lang w:eastAsia="cs-CZ"/>
        </w:rPr>
        <w:lastRenderedPageBreak/>
        <w:drawing>
          <wp:inline distT="0" distB="0" distL="0" distR="0" wp14:anchorId="16B08C66" wp14:editId="7C5E5100">
            <wp:extent cx="5759450" cy="3686810"/>
            <wp:effectExtent l="0" t="0" r="0" b="889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EB" w:rsidRDefault="00E60AEB"/>
    <w:p w:rsidR="00E60AEB" w:rsidRDefault="00E60AEB" w:rsidP="00E60AEB">
      <w:r w:rsidRPr="00E60AEB">
        <w:rPr>
          <w:sz w:val="36"/>
          <w:szCs w:val="36"/>
        </w:rPr>
        <w:t xml:space="preserve">Protokol o </w:t>
      </w:r>
      <w:r>
        <w:rPr>
          <w:sz w:val="36"/>
          <w:szCs w:val="36"/>
        </w:rPr>
        <w:t xml:space="preserve">zkoušce plynotěsnosti </w:t>
      </w:r>
    </w:p>
    <w:p w:rsidR="00E60AEB" w:rsidRDefault="00E60AEB"/>
    <w:p w:rsidR="00E60AEB" w:rsidRDefault="00E60AEB">
      <w:r>
        <w:rPr>
          <w:noProof/>
          <w:lang w:eastAsia="cs-CZ"/>
        </w:rPr>
        <w:drawing>
          <wp:inline distT="0" distB="0" distL="0" distR="0" wp14:anchorId="5B7C6CD0" wp14:editId="4CDB12E8">
            <wp:extent cx="5759450" cy="291401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1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AEB" w:rsidRDefault="00E60AEB"/>
    <w:p w:rsidR="00E60AEB" w:rsidRDefault="00E60AEB"/>
    <w:p w:rsidR="00E60AEB" w:rsidRDefault="00E60AEB"/>
    <w:p w:rsidR="00E60AEB" w:rsidRDefault="00E60AEB"/>
    <w:p w:rsidR="00E60AEB" w:rsidRDefault="00E60AEB">
      <w:r>
        <w:rPr>
          <w:noProof/>
          <w:lang w:eastAsia="cs-CZ"/>
        </w:rPr>
        <w:lastRenderedPageBreak/>
        <w:drawing>
          <wp:inline distT="0" distB="0" distL="0" distR="0" wp14:anchorId="48C3A8C7" wp14:editId="159AACDA">
            <wp:extent cx="4132715" cy="2209800"/>
            <wp:effectExtent l="0" t="0" r="127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b="18009"/>
                    <a:stretch/>
                  </pic:blipFill>
                  <pic:spPr bwMode="auto">
                    <a:xfrm>
                      <a:off x="0" y="0"/>
                      <a:ext cx="4141706" cy="22146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0AEB" w:rsidRDefault="00E60AEB"/>
    <w:p w:rsidR="00DC6528" w:rsidRPr="00485531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  <w:highlight w:val="yellow"/>
        </w:rPr>
      </w:pPr>
      <w:proofErr w:type="spellStart"/>
      <w:proofErr w:type="gramStart"/>
      <w:r w:rsidRPr="00485531">
        <w:rPr>
          <w:sz w:val="28"/>
          <w:szCs w:val="28"/>
          <w:highlight w:val="yellow"/>
        </w:rPr>
        <w:t>Písemečka</w:t>
      </w:r>
      <w:proofErr w:type="spellEnd"/>
      <w:r w:rsidRPr="00485531">
        <w:rPr>
          <w:sz w:val="28"/>
          <w:szCs w:val="28"/>
          <w:highlight w:val="yellow"/>
        </w:rPr>
        <w:t xml:space="preserve">: </w:t>
      </w:r>
      <w:r w:rsidRPr="00485531">
        <w:rPr>
          <w:sz w:val="28"/>
          <w:szCs w:val="28"/>
        </w:rPr>
        <w:t xml:space="preserve">. </w:t>
      </w:r>
      <w:proofErr w:type="gramEnd"/>
      <w:r w:rsidR="00D83901">
        <w:rPr>
          <w:sz w:val="28"/>
          <w:szCs w:val="28"/>
        </w:rPr>
        <w:t>12</w:t>
      </w:r>
      <w:bookmarkStart w:id="0" w:name="_GoBack"/>
      <w:bookmarkEnd w:id="0"/>
      <w:r>
        <w:rPr>
          <w:sz w:val="28"/>
          <w:szCs w:val="28"/>
        </w:rPr>
        <w:t>. 2023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  <w:highlight w:val="yellow"/>
        </w:rPr>
      </w:pPr>
    </w:p>
    <w:p w:rsidR="00DC6528" w:rsidRPr="00485531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1. </w:t>
      </w:r>
      <w:r w:rsidRPr="00485531">
        <w:rPr>
          <w:sz w:val="28"/>
          <w:szCs w:val="28"/>
          <w:highlight w:val="yellow"/>
        </w:rPr>
        <w:t>Příklad</w:t>
      </w:r>
      <w:r w:rsidRPr="00485531">
        <w:rPr>
          <w:sz w:val="28"/>
          <w:szCs w:val="28"/>
        </w:rPr>
        <w:t>: Zkouška vodotěsnosti:</w:t>
      </w:r>
    </w:p>
    <w:p w:rsidR="00DC6528" w:rsidRPr="00B5026A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</w:rPr>
      </w:pPr>
    </w:p>
    <w:p w:rsidR="00DC6528" w:rsidRPr="00B5026A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B5026A">
        <w:t xml:space="preserve">3 </w:t>
      </w:r>
      <w:proofErr w:type="spellStart"/>
      <w:r w:rsidRPr="00B5026A">
        <w:t>kPa</w:t>
      </w:r>
      <w:proofErr w:type="spellEnd"/>
      <w:r w:rsidRPr="00B5026A">
        <w:t xml:space="preserve"> ……. ? </w:t>
      </w:r>
      <w:proofErr w:type="gramStart"/>
      <w:r>
        <w:t>kolik</w:t>
      </w:r>
      <w:proofErr w:type="gramEnd"/>
      <w:r>
        <w:t xml:space="preserve"> odpovídá vodnímu sloupci v „</w:t>
      </w:r>
      <w:r w:rsidRPr="00B5026A">
        <w:t>m</w:t>
      </w:r>
      <w:r>
        <w:t>“</w:t>
      </w:r>
    </w:p>
    <w:p w:rsidR="00DC6528" w:rsidRPr="00B5026A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B5026A">
        <w:t xml:space="preserve">50 </w:t>
      </w:r>
      <w:proofErr w:type="spellStart"/>
      <w:r w:rsidRPr="00B5026A">
        <w:t>kPa</w:t>
      </w:r>
      <w:proofErr w:type="spellEnd"/>
      <w:r w:rsidRPr="00B5026A">
        <w:t xml:space="preserve"> …..? </w:t>
      </w:r>
      <w:proofErr w:type="gramStart"/>
      <w:r>
        <w:t>kolik</w:t>
      </w:r>
      <w:proofErr w:type="gramEnd"/>
      <w:r>
        <w:t xml:space="preserve"> odpovídá vodnímu sloupci v „</w:t>
      </w:r>
      <w:r w:rsidRPr="00B5026A">
        <w:t>m</w:t>
      </w:r>
      <w:r>
        <w:t>“</w:t>
      </w:r>
    </w:p>
    <w:p w:rsidR="00DC6528" w:rsidRPr="00B5026A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Pr="00BF7C22" w:rsidRDefault="00DC6528" w:rsidP="00DC6528">
      <w:pPr>
        <w:tabs>
          <w:tab w:val="left" w:pos="0"/>
          <w:tab w:val="left" w:pos="709"/>
        </w:tabs>
        <w:rPr>
          <w:sz w:val="28"/>
          <w:szCs w:val="28"/>
        </w:rPr>
      </w:pPr>
      <w:r w:rsidRPr="00BF7C22">
        <w:rPr>
          <w:sz w:val="28"/>
          <w:szCs w:val="28"/>
        </w:rPr>
        <w:t xml:space="preserve">Vodotěsnost svodného potrubí vnitřní kanalizace je vyhovující: jestliže únik vody vztahující se na </w:t>
      </w:r>
      <w:smartTag w:uri="urn:schemas-microsoft-com:office:smarttags" w:element="metricconverter">
        <w:smartTagPr>
          <w:attr w:name="ProductID" w:val="10ﾠm2"/>
        </w:smartTagPr>
        <w:r w:rsidRPr="00BF7C22">
          <w:rPr>
            <w:sz w:val="28"/>
            <w:szCs w:val="28"/>
          </w:rPr>
          <w:t>10 m</w:t>
        </w:r>
        <w:r w:rsidRPr="00BF7C22">
          <w:rPr>
            <w:sz w:val="28"/>
            <w:szCs w:val="28"/>
            <w:vertAlign w:val="superscript"/>
          </w:rPr>
          <w:t>2</w:t>
        </w:r>
      </w:smartTag>
      <w:r w:rsidRPr="00BF7C22">
        <w:rPr>
          <w:sz w:val="28"/>
          <w:szCs w:val="28"/>
        </w:rPr>
        <w:t xml:space="preserve"> vnitřní plochy potrubí nepřesahuje 0,5 l/h.</w:t>
      </w:r>
    </w:p>
    <w:p w:rsidR="00DC6528" w:rsidRPr="00BF7C22" w:rsidRDefault="00DC6528" w:rsidP="00DC6528">
      <w:pPr>
        <w:tabs>
          <w:tab w:val="left" w:pos="-284"/>
          <w:tab w:val="left" w:pos="426"/>
        </w:tabs>
        <w:rPr>
          <w:sz w:val="28"/>
          <w:szCs w:val="28"/>
        </w:rPr>
      </w:pPr>
      <w:r w:rsidRPr="00BF7C22">
        <w:rPr>
          <w:sz w:val="28"/>
          <w:szCs w:val="28"/>
        </w:rPr>
        <w:t xml:space="preserve">Při negativním výsledku zkoušky je nutné zkoušku vodotěsnosti po odstranění závad (netěsností) opakovat. </w:t>
      </w:r>
    </w:p>
    <w:p w:rsidR="00DC6528" w:rsidRPr="00BF7C22" w:rsidRDefault="00DC6528" w:rsidP="00DC6528">
      <w:pPr>
        <w:tabs>
          <w:tab w:val="left" w:pos="-284"/>
          <w:tab w:val="left" w:pos="426"/>
        </w:tabs>
        <w:rPr>
          <w:sz w:val="28"/>
          <w:szCs w:val="28"/>
        </w:rPr>
      </w:pPr>
      <w:r w:rsidRPr="00BF7C22">
        <w:rPr>
          <w:sz w:val="28"/>
          <w:szCs w:val="28"/>
        </w:rPr>
        <w:t xml:space="preserve">Jaký může být maximálně únik </w:t>
      </w:r>
      <w:proofErr w:type="gramStart"/>
      <w:r w:rsidRPr="00BF7C22">
        <w:rPr>
          <w:sz w:val="28"/>
          <w:szCs w:val="28"/>
        </w:rPr>
        <w:t>vody jestliže</w:t>
      </w:r>
      <w:proofErr w:type="gramEnd"/>
      <w:r w:rsidRPr="00BF7C22">
        <w:rPr>
          <w:sz w:val="28"/>
          <w:szCs w:val="28"/>
        </w:rPr>
        <w:t xml:space="preserve"> v zemi je svodného potrubí: </w:t>
      </w:r>
    </w:p>
    <w:p w:rsidR="00DC6528" w:rsidRPr="00BF7C22" w:rsidRDefault="00DC6528" w:rsidP="00DC6528">
      <w:pPr>
        <w:tabs>
          <w:tab w:val="left" w:pos="-284"/>
          <w:tab w:val="left" w:pos="426"/>
        </w:tabs>
        <w:rPr>
          <w:sz w:val="28"/>
          <w:szCs w:val="28"/>
        </w:rPr>
      </w:pPr>
      <w:r w:rsidRPr="00BF7C22">
        <w:rPr>
          <w:sz w:val="28"/>
          <w:szCs w:val="28"/>
        </w:rPr>
        <w:t>DN 100 - 5m, DN 125 - 20 m, DN 150 – 10 m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Výsledek: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100 pro 1 m potrubí: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125 pro 1 m potrubí: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150 pro 1 m potrubí: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100 pro 5 m potrubí: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125 pro 20 m potrubí: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150 pro 10 m potrubí: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Celková vnitřní plocha potrubí S (m2):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Trojčlenka a výsledek: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DC6528">
        <w:rPr>
          <w:highlight w:val="yellow"/>
        </w:rPr>
        <w:lastRenderedPageBreak/>
        <w:t>2</w:t>
      </w:r>
      <w:r>
        <w:t>. Jak dlouho trvá zkouška vodotěsnosti a na jakém potrubí se provádí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rPr>
          <w:highlight w:val="yellow"/>
        </w:rPr>
        <w:t>3</w:t>
      </w:r>
      <w:r w:rsidRPr="00DC6528">
        <w:rPr>
          <w:highlight w:val="yellow"/>
        </w:rPr>
        <w:t>.</w:t>
      </w:r>
      <w:r>
        <w:t xml:space="preserve"> Jak dlouho trvá ustálení vody při zkoušce vodotěsnosti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- kamenina a litina: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- plastové: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rPr>
          <w:highlight w:val="yellow"/>
        </w:rPr>
        <w:t>4</w:t>
      </w:r>
      <w:r>
        <w:t>: Na jakém potrubí se provádí zkouška plynotěsnosti:</w:t>
      </w: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DC6528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DC6528">
        <w:rPr>
          <w:highlight w:val="yellow"/>
        </w:rPr>
        <w:t>5:</w:t>
      </w:r>
      <w:r>
        <w:t xml:space="preserve"> Na jakou hodnotu se tlakuje zkouška plynotěsnosti</w:t>
      </w:r>
    </w:p>
    <w:p w:rsidR="00DC6528" w:rsidRDefault="00DC6528" w:rsidP="00DC6528"/>
    <w:p w:rsidR="00E60AEB" w:rsidRDefault="00DC6528" w:rsidP="00DC6528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DC6528">
        <w:rPr>
          <w:highlight w:val="yellow"/>
        </w:rPr>
        <w:t>6</w:t>
      </w:r>
      <w:r>
        <w:t>. Kdy je vyhovující zkouška plynotěsnosti</w:t>
      </w:r>
    </w:p>
    <w:p w:rsidR="00E60AEB" w:rsidRDefault="00E60AEB"/>
    <w:p w:rsidR="00E60AEB" w:rsidRDefault="00E60AEB"/>
    <w:p w:rsidR="00E60AEB" w:rsidRDefault="00E60AEB"/>
    <w:p w:rsidR="00E60AEB" w:rsidRDefault="00E60AEB"/>
    <w:p w:rsidR="00E60AEB" w:rsidRDefault="00E60AEB"/>
    <w:p w:rsidR="00E60AEB" w:rsidRDefault="00E60AEB"/>
    <w:p w:rsidR="00E53455" w:rsidRDefault="00E53455"/>
    <w:p w:rsidR="00E53455" w:rsidRDefault="00E53455"/>
    <w:p w:rsidR="00E53455" w:rsidRDefault="00E53455"/>
    <w:p w:rsidR="00E53455" w:rsidRDefault="00E53455"/>
    <w:p w:rsidR="00E53455" w:rsidRDefault="00E53455"/>
    <w:p w:rsidR="00E53455" w:rsidRDefault="00E53455"/>
    <w:p w:rsidR="00E53455" w:rsidRDefault="00E53455"/>
    <w:p w:rsidR="00E53455" w:rsidRDefault="00E53455"/>
    <w:p w:rsidR="00E53455" w:rsidRDefault="00E53455"/>
    <w:p w:rsidR="00DC6528" w:rsidRDefault="00DC6528"/>
    <w:p w:rsidR="00DC6528" w:rsidRDefault="00DC6528"/>
    <w:p w:rsidR="00DC6528" w:rsidRDefault="00DC6528"/>
    <w:p w:rsidR="00DC6528" w:rsidRDefault="00DC6528"/>
    <w:p w:rsidR="00E53455" w:rsidRDefault="00E53455"/>
    <w:p w:rsidR="00E53455" w:rsidRDefault="00E53455"/>
    <w:p w:rsidR="000959DD" w:rsidRDefault="000959DD"/>
    <w:p w:rsidR="00E53455" w:rsidRDefault="00E53455"/>
    <w:p w:rsidR="001F4FC0" w:rsidRPr="00516DE0" w:rsidRDefault="001F4FC0" w:rsidP="001F4FC0">
      <w:pPr>
        <w:rPr>
          <w:sz w:val="24"/>
          <w:szCs w:val="24"/>
        </w:rPr>
      </w:pPr>
      <w:r>
        <w:rPr>
          <w:b/>
          <w:sz w:val="40"/>
          <w:szCs w:val="40"/>
          <w:u w:val="single"/>
        </w:rPr>
        <w:lastRenderedPageBreak/>
        <w:t xml:space="preserve">POSTUP MONTÁŽE </w:t>
      </w:r>
      <w:r w:rsidRPr="006730AB">
        <w:rPr>
          <w:b/>
          <w:sz w:val="40"/>
          <w:szCs w:val="40"/>
          <w:u w:val="single"/>
        </w:rPr>
        <w:t>VNITŘNÍ KANALIZACE</w:t>
      </w:r>
      <w:r>
        <w:rPr>
          <w:b/>
          <w:sz w:val="40"/>
          <w:szCs w:val="40"/>
          <w:u w:val="single"/>
        </w:rPr>
        <w:t xml:space="preserve"> </w:t>
      </w:r>
      <w:r>
        <w:rPr>
          <w:sz w:val="40"/>
          <w:szCs w:val="40"/>
        </w:rPr>
        <w:t xml:space="preserve"> </w:t>
      </w:r>
    </w:p>
    <w:p w:rsidR="001F4FC0" w:rsidRDefault="001F4FC0" w:rsidP="001F4FC0">
      <w:pPr>
        <w:rPr>
          <w:sz w:val="48"/>
          <w:szCs w:val="48"/>
          <w:highlight w:val="lightGray"/>
        </w:rPr>
      </w:pPr>
    </w:p>
    <w:p w:rsidR="001F4FC0" w:rsidRDefault="001F4FC0" w:rsidP="001F4FC0">
      <w:pPr>
        <w:rPr>
          <w:sz w:val="48"/>
          <w:szCs w:val="48"/>
          <w:highlight w:val="lightGray"/>
        </w:rPr>
      </w:pPr>
      <w:r>
        <w:rPr>
          <w:noProof/>
          <w:lang w:eastAsia="cs-CZ"/>
        </w:rPr>
        <w:drawing>
          <wp:inline distT="0" distB="0" distL="0" distR="0" wp14:anchorId="1DE9B23E" wp14:editId="2967AE25">
            <wp:extent cx="5305425" cy="55911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455" w:rsidRDefault="00E53455" w:rsidP="001F4FC0">
      <w:pPr>
        <w:rPr>
          <w:b/>
          <w:sz w:val="40"/>
          <w:szCs w:val="40"/>
          <w:u w:val="single"/>
        </w:rPr>
      </w:pPr>
    </w:p>
    <w:p w:rsidR="00E53455" w:rsidRDefault="00E53455" w:rsidP="001F4FC0">
      <w:pPr>
        <w:rPr>
          <w:b/>
          <w:sz w:val="40"/>
          <w:szCs w:val="40"/>
          <w:u w:val="single"/>
        </w:rPr>
      </w:pPr>
    </w:p>
    <w:p w:rsidR="00E53455" w:rsidRDefault="00E53455" w:rsidP="001F4FC0">
      <w:pPr>
        <w:rPr>
          <w:b/>
          <w:sz w:val="40"/>
          <w:szCs w:val="40"/>
          <w:u w:val="single"/>
        </w:rPr>
      </w:pPr>
    </w:p>
    <w:p w:rsidR="00E53455" w:rsidRDefault="00E53455" w:rsidP="001F4FC0">
      <w:pPr>
        <w:rPr>
          <w:b/>
          <w:sz w:val="40"/>
          <w:szCs w:val="40"/>
          <w:u w:val="single"/>
        </w:rPr>
      </w:pPr>
    </w:p>
    <w:p w:rsidR="001F4FC0" w:rsidRDefault="001F4FC0" w:rsidP="001F4FC0">
      <w:pPr>
        <w:rPr>
          <w:b/>
          <w:sz w:val="40"/>
          <w:szCs w:val="40"/>
          <w:u w:val="single"/>
        </w:rPr>
      </w:pPr>
      <w:r w:rsidRPr="006730AB">
        <w:rPr>
          <w:b/>
          <w:sz w:val="40"/>
          <w:szCs w:val="40"/>
          <w:u w:val="single"/>
        </w:rPr>
        <w:lastRenderedPageBreak/>
        <w:t>ZKOUŠENÍ VNITŘNÍ KANALIZACE</w:t>
      </w:r>
      <w:r>
        <w:rPr>
          <w:b/>
          <w:sz w:val="40"/>
          <w:szCs w:val="40"/>
          <w:u w:val="single"/>
        </w:rPr>
        <w:t xml:space="preserve"> – VZOROVÉ PROTOKOLY DO PROFESE STAVBYVEDOUCÍHO       </w:t>
      </w:r>
    </w:p>
    <w:p w:rsidR="001F4FC0" w:rsidRDefault="001F4FC0" w:rsidP="001F4FC0">
      <w:pPr>
        <w:rPr>
          <w:b/>
          <w:sz w:val="40"/>
          <w:szCs w:val="40"/>
          <w:u w:val="single"/>
        </w:rPr>
      </w:pPr>
    </w:p>
    <w:p w:rsidR="001F4FC0" w:rsidRDefault="001F4FC0" w:rsidP="001F4FC0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3273EB55" wp14:editId="2417FCEA">
            <wp:extent cx="5400675" cy="13430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474E591A" wp14:editId="23BD07D9">
            <wp:extent cx="5353050" cy="4791075"/>
            <wp:effectExtent l="0" t="0" r="0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rPr>
          <w:sz w:val="44"/>
          <w:szCs w:val="44"/>
        </w:rPr>
      </w:pPr>
      <w:r>
        <w:rPr>
          <w:b/>
          <w:sz w:val="44"/>
          <w:szCs w:val="44"/>
          <w:u w:val="single"/>
        </w:rPr>
        <w:t xml:space="preserve">   </w:t>
      </w:r>
      <w:r>
        <w:rPr>
          <w:sz w:val="44"/>
          <w:szCs w:val="44"/>
        </w:rPr>
        <w:t xml:space="preserve">  </w:t>
      </w:r>
    </w:p>
    <w:p w:rsidR="001F4FC0" w:rsidRPr="004149CB" w:rsidRDefault="001F4FC0" w:rsidP="001F4FC0">
      <w:pPr>
        <w:rPr>
          <w:sz w:val="28"/>
          <w:szCs w:val="28"/>
        </w:rPr>
      </w:pPr>
      <w:proofErr w:type="gramStart"/>
      <w:r w:rsidRPr="004149CB">
        <w:rPr>
          <w:sz w:val="28"/>
          <w:szCs w:val="28"/>
        </w:rPr>
        <w:t xml:space="preserve">nebo </w:t>
      </w:r>
      <w:r>
        <w:rPr>
          <w:sz w:val="28"/>
          <w:szCs w:val="28"/>
        </w:rPr>
        <w:t xml:space="preserve"> učebnice</w:t>
      </w:r>
      <w:proofErr w:type="gramEnd"/>
      <w:r w:rsidRPr="004149CB">
        <w:rPr>
          <w:sz w:val="28"/>
          <w:szCs w:val="28"/>
        </w:rPr>
        <w:t xml:space="preserve">  </w:t>
      </w:r>
      <w:r>
        <w:rPr>
          <w:sz w:val="28"/>
          <w:szCs w:val="28"/>
        </w:rPr>
        <w:t>TEC II str. 107 nebo viz níže včetně protokolů.</w:t>
      </w:r>
    </w:p>
    <w:p w:rsidR="001F4FC0" w:rsidRPr="00516DE0" w:rsidRDefault="001F4FC0" w:rsidP="001F4FC0">
      <w:pPr>
        <w:rPr>
          <w:sz w:val="20"/>
          <w:szCs w:val="20"/>
          <w:u w:val="single"/>
        </w:rPr>
      </w:pPr>
      <w:r w:rsidRPr="00516DE0">
        <w:rPr>
          <w:sz w:val="20"/>
          <w:szCs w:val="20"/>
        </w:rPr>
        <w:t>Zdroj:  Ing. Jaroslav Dufka</w:t>
      </w:r>
      <w:r w:rsidRPr="00516DE0">
        <w:rPr>
          <w:sz w:val="20"/>
          <w:szCs w:val="20"/>
          <w:u w:val="single"/>
        </w:rPr>
        <w:t xml:space="preserve"> </w:t>
      </w:r>
      <w:hyperlink r:id="rId16" w:history="1">
        <w:r w:rsidRPr="00EB11FA">
          <w:rPr>
            <w:rStyle w:val="Hypertextovodkaz"/>
            <w:sz w:val="20"/>
            <w:szCs w:val="20"/>
          </w:rPr>
          <w:t>http://slideplayer.cz/slide/3188465/</w:t>
        </w:r>
      </w:hyperlink>
      <w:r>
        <w:rPr>
          <w:sz w:val="20"/>
          <w:szCs w:val="20"/>
          <w:u w:val="single"/>
        </w:rPr>
        <w:t xml:space="preserve">  (bývalý absolvent TZB)</w:t>
      </w:r>
    </w:p>
    <w:p w:rsidR="00076A06" w:rsidRDefault="00076A06" w:rsidP="001F4FC0">
      <w:pPr>
        <w:pStyle w:val="Zkladntext"/>
        <w:jc w:val="center"/>
        <w:rPr>
          <w:sz w:val="24"/>
        </w:rPr>
      </w:pPr>
    </w:p>
    <w:p w:rsidR="00076A06" w:rsidRDefault="00076A06" w:rsidP="001F4FC0">
      <w:pPr>
        <w:pStyle w:val="Zkladntext"/>
        <w:jc w:val="center"/>
        <w:rPr>
          <w:sz w:val="24"/>
        </w:rPr>
      </w:pPr>
      <w:r>
        <w:rPr>
          <w:sz w:val="24"/>
        </w:rPr>
        <w:lastRenderedPageBreak/>
        <w:t>TYTO PROTOKOLY VYPLNÍ TECHNIK TZB</w:t>
      </w:r>
    </w:p>
    <w:p w:rsidR="00076A06" w:rsidRDefault="00076A06" w:rsidP="001F4FC0">
      <w:pPr>
        <w:pStyle w:val="Zkladntext"/>
        <w:jc w:val="center"/>
        <w:rPr>
          <w:sz w:val="24"/>
        </w:rPr>
      </w:pPr>
    </w:p>
    <w:p w:rsidR="001F4FC0" w:rsidRDefault="001F4FC0" w:rsidP="001F4FC0">
      <w:pPr>
        <w:pStyle w:val="Zkladntext"/>
        <w:jc w:val="center"/>
        <w:rPr>
          <w:sz w:val="24"/>
        </w:rPr>
      </w:pPr>
      <w:r>
        <w:rPr>
          <w:sz w:val="24"/>
        </w:rPr>
        <w:t>VNITŘNÍ KANALIZACE</w:t>
      </w:r>
    </w:p>
    <w:p w:rsidR="001F4FC0" w:rsidRDefault="001F4FC0" w:rsidP="001F4FC0">
      <w:pPr>
        <w:pStyle w:val="Zkladntext"/>
        <w:jc w:val="center"/>
        <w:rPr>
          <w:sz w:val="24"/>
        </w:rPr>
      </w:pPr>
      <w:r>
        <w:rPr>
          <w:sz w:val="24"/>
        </w:rPr>
        <w:t>Protokol o zkoušení vnitřní kanalizace</w:t>
      </w:r>
    </w:p>
    <w:p w:rsidR="001F4FC0" w:rsidRDefault="001F4FC0" w:rsidP="001F4FC0"/>
    <w:p w:rsidR="001F4FC0" w:rsidRPr="00B00FF4" w:rsidRDefault="001F4FC0" w:rsidP="001F4FC0">
      <w:pPr>
        <w:numPr>
          <w:ilvl w:val="12"/>
          <w:numId w:val="0"/>
        </w:numPr>
        <w:tabs>
          <w:tab w:val="left" w:pos="426"/>
        </w:tabs>
        <w:rPr>
          <w:sz w:val="28"/>
          <w:szCs w:val="28"/>
        </w:rPr>
      </w:pPr>
      <w:r w:rsidRPr="00B00FF4">
        <w:rPr>
          <w:sz w:val="28"/>
          <w:szCs w:val="28"/>
        </w:rPr>
        <w:t>Zkoušení vnitřní kanalizace se skládá:</w:t>
      </w:r>
    </w:p>
    <w:p w:rsidR="001F4FC0" w:rsidRPr="00B00FF4" w:rsidRDefault="001F4FC0" w:rsidP="001F4FC0">
      <w:pPr>
        <w:numPr>
          <w:ilvl w:val="0"/>
          <w:numId w:val="1"/>
        </w:numPr>
        <w:tabs>
          <w:tab w:val="left" w:pos="426"/>
          <w:tab w:val="left" w:pos="781"/>
        </w:tabs>
        <w:spacing w:after="0" w:line="240" w:lineRule="auto"/>
        <w:rPr>
          <w:sz w:val="28"/>
          <w:szCs w:val="28"/>
        </w:rPr>
      </w:pPr>
      <w:r w:rsidRPr="00B00FF4">
        <w:rPr>
          <w:sz w:val="28"/>
          <w:szCs w:val="28"/>
        </w:rPr>
        <w:t>z technické prohlídky;</w:t>
      </w:r>
    </w:p>
    <w:p w:rsidR="001F4FC0" w:rsidRPr="00B00FF4" w:rsidRDefault="001F4FC0" w:rsidP="001F4FC0">
      <w:pPr>
        <w:numPr>
          <w:ilvl w:val="0"/>
          <w:numId w:val="1"/>
        </w:numPr>
        <w:tabs>
          <w:tab w:val="left" w:pos="426"/>
          <w:tab w:val="left" w:pos="781"/>
        </w:tabs>
        <w:spacing w:after="0" w:line="240" w:lineRule="auto"/>
        <w:rPr>
          <w:sz w:val="28"/>
          <w:szCs w:val="28"/>
        </w:rPr>
      </w:pPr>
      <w:r w:rsidRPr="00B00FF4">
        <w:rPr>
          <w:sz w:val="28"/>
          <w:szCs w:val="28"/>
        </w:rPr>
        <w:t>ze zkoušky vodotěsnosti svodného potrubí;</w:t>
      </w:r>
    </w:p>
    <w:p w:rsidR="001F4FC0" w:rsidRPr="00B00FF4" w:rsidRDefault="001F4FC0" w:rsidP="001F4FC0">
      <w:pPr>
        <w:numPr>
          <w:ilvl w:val="0"/>
          <w:numId w:val="1"/>
        </w:numPr>
        <w:tabs>
          <w:tab w:val="left" w:pos="426"/>
          <w:tab w:val="left" w:pos="781"/>
        </w:tabs>
        <w:spacing w:after="0" w:line="240" w:lineRule="auto"/>
      </w:pPr>
      <w:r w:rsidRPr="00B00FF4">
        <w:rPr>
          <w:sz w:val="28"/>
          <w:szCs w:val="28"/>
        </w:rPr>
        <w:t>ze zkoušky plynotěsnosti odpadního připojovacího a větracího potrubí, pokud je vyžadována</w:t>
      </w:r>
      <w:r w:rsidRPr="00B00FF4">
        <w:t>.</w:t>
      </w:r>
    </w:p>
    <w:p w:rsidR="001F4FC0" w:rsidRDefault="001F4FC0" w:rsidP="001F4FC0">
      <w:pPr>
        <w:rPr>
          <w:b/>
          <w:bCs/>
        </w:rPr>
      </w:pPr>
    </w:p>
    <w:p w:rsidR="001F4FC0" w:rsidRDefault="001F4FC0" w:rsidP="001F4FC0">
      <w:pPr>
        <w:tabs>
          <w:tab w:val="left" w:pos="3060"/>
        </w:tabs>
        <w:rPr>
          <w:b/>
          <w:bCs/>
        </w:rPr>
      </w:pPr>
      <w:r>
        <w:rPr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2DBA9" wp14:editId="0B11B558">
                <wp:simplePos x="0" y="0"/>
                <wp:positionH relativeFrom="column">
                  <wp:posOffset>2530475</wp:posOffset>
                </wp:positionH>
                <wp:positionV relativeFrom="paragraph">
                  <wp:posOffset>152400</wp:posOffset>
                </wp:positionV>
                <wp:extent cx="3242310" cy="0"/>
                <wp:effectExtent l="10795" t="13970" r="13970" b="5080"/>
                <wp:wrapNone/>
                <wp:docPr id="31789" name="Přímá spojnice 31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42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D90A1" id="Přímá spojnice 3178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5pt,12pt" to="454.5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"/>
            </w:pict>
          </mc:Fallback>
        </mc:AlternateContent>
      </w:r>
      <w:r>
        <w:rPr>
          <w:b/>
          <w:bCs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66A75E" wp14:editId="1A2F960B">
                <wp:simplePos x="0" y="0"/>
                <wp:positionH relativeFrom="column">
                  <wp:posOffset>1334135</wp:posOffset>
                </wp:positionH>
                <wp:positionV relativeFrom="paragraph">
                  <wp:posOffset>152400</wp:posOffset>
                </wp:positionV>
                <wp:extent cx="561340" cy="0"/>
                <wp:effectExtent l="5080" t="13970" r="5080" b="5080"/>
                <wp:wrapNone/>
                <wp:docPr id="31788" name="Přímá spojnice 3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3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F3E0B" id="Přímá spojnice 3178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05pt,12pt" to="14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"/>
            </w:pict>
          </mc:Fallback>
        </mc:AlternateContent>
      </w:r>
      <w:r>
        <w:rPr>
          <w:b/>
          <w:bCs/>
        </w:rPr>
        <w:t>Číslo protokolu</w:t>
      </w:r>
      <w:r>
        <w:rPr>
          <w:b/>
          <w:bCs/>
        </w:rPr>
        <w:tab/>
        <w:t>Název</w:t>
      </w:r>
    </w:p>
    <w:p w:rsidR="001F4FC0" w:rsidRDefault="001F4FC0" w:rsidP="001F4FC0">
      <w:pPr>
        <w:pStyle w:val="Zkladntext2"/>
      </w:pPr>
    </w:p>
    <w:p w:rsidR="001F4FC0" w:rsidRDefault="001F4FC0" w:rsidP="001F4FC0">
      <w:pPr>
        <w:pStyle w:val="Zkladntext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BF61E" wp14:editId="303DB9BC">
                <wp:simplePos x="0" y="0"/>
                <wp:positionH relativeFrom="column">
                  <wp:posOffset>1305560</wp:posOffset>
                </wp:positionH>
                <wp:positionV relativeFrom="paragraph">
                  <wp:posOffset>153670</wp:posOffset>
                </wp:positionV>
                <wp:extent cx="4467860" cy="0"/>
                <wp:effectExtent l="5080" t="13970" r="13335" b="5080"/>
                <wp:wrapNone/>
                <wp:docPr id="31787" name="Přímá spojnice 3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67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EF9FE" id="Přímá spojnice 317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12.1pt" to="454.6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"/>
            </w:pict>
          </mc:Fallback>
        </mc:AlternateContent>
      </w:r>
      <w:r>
        <w:t xml:space="preserve">Objekt, adresa </w:t>
      </w:r>
    </w:p>
    <w:p w:rsidR="001F4FC0" w:rsidRPr="00852327" w:rsidRDefault="001F4FC0" w:rsidP="001F4FC0">
      <w:pPr>
        <w:rPr>
          <w:bCs/>
        </w:rPr>
      </w:pPr>
    </w:p>
    <w:p w:rsidR="001F4FC0" w:rsidRDefault="001F4FC0" w:rsidP="001F4FC0">
      <w:pPr>
        <w:pStyle w:val="podtrzeni"/>
        <w:pBdr>
          <w:top w:val="single" w:sz="4" w:space="1" w:color="auto"/>
        </w:pBd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  <w:r>
        <w:rPr>
          <w:caps/>
        </w:rPr>
        <w:t>Část I – protokol o technické prohlídce</w:t>
      </w: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r>
        <w:rPr>
          <w:b/>
          <w:bCs/>
        </w:rPr>
        <w:t>Pravidla pro prohlídku:</w:t>
      </w:r>
      <w:r>
        <w:t xml:space="preserve"> provádí se vždy u nově zřizované i rekonstruované kanalizace před zkouškou vodotěsnosti a plynotěsnosti. Potrubí musí být volné, nezakryté, nezasypané s dostupnými spoji.</w:t>
      </w:r>
    </w:p>
    <w:p w:rsidR="001F4FC0" w:rsidRDefault="001F4FC0" w:rsidP="001F4FC0">
      <w:pPr>
        <w:tabs>
          <w:tab w:val="left" w:pos="720"/>
        </w:tabs>
        <w:rPr>
          <w:b/>
          <w:bCs/>
        </w:rPr>
      </w:pPr>
    </w:p>
    <w:p w:rsidR="001F4FC0" w:rsidRDefault="001F4FC0" w:rsidP="001F4FC0">
      <w:pPr>
        <w:tabs>
          <w:tab w:val="left" w:pos="720"/>
        </w:tabs>
        <w:rPr>
          <w:b/>
          <w:bCs/>
        </w:rPr>
      </w:pPr>
      <w:r>
        <w:rPr>
          <w:noProof/>
          <w:lang w:eastAsia="cs-CZ"/>
        </w:rPr>
        <w:drawing>
          <wp:inline distT="0" distB="0" distL="0" distR="0" wp14:anchorId="4B0B3D29" wp14:editId="09361BE6">
            <wp:extent cx="5391302" cy="3374147"/>
            <wp:effectExtent l="0" t="0" r="0" b="0"/>
            <wp:docPr id="31790" name="Obrázek 31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68295" cy="3422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pStyle w:val="Zkladntext2"/>
        <w:rPr>
          <w:caps/>
        </w:rPr>
      </w:pPr>
      <w:r>
        <w:rPr>
          <w:caps/>
        </w:rPr>
        <w:lastRenderedPageBreak/>
        <w:t>Část II – protokol o Zkoušce vodotěsnosti - svody</w:t>
      </w:r>
    </w:p>
    <w:p w:rsidR="001F4FC0" w:rsidRDefault="001F4FC0" w:rsidP="001F4FC0">
      <w:pPr>
        <w:pStyle w:val="Zkladntext2"/>
        <w:rPr>
          <w:caps/>
        </w:rPr>
      </w:pPr>
    </w:p>
    <w:p w:rsidR="001F4FC0" w:rsidRPr="00B00FF4" w:rsidRDefault="001F4FC0" w:rsidP="001F4FC0">
      <w:pPr>
        <w:rPr>
          <w:b/>
          <w:bCs/>
          <w:sz w:val="28"/>
          <w:szCs w:val="28"/>
        </w:rPr>
      </w:pPr>
      <w:r w:rsidRPr="00B00FF4">
        <w:rPr>
          <w:b/>
          <w:bCs/>
          <w:sz w:val="28"/>
          <w:szCs w:val="28"/>
        </w:rPr>
        <w:t xml:space="preserve">Nové </w:t>
      </w:r>
      <w:proofErr w:type="gramStart"/>
      <w:r w:rsidRPr="00B00FF4">
        <w:rPr>
          <w:b/>
          <w:bCs/>
          <w:sz w:val="28"/>
          <w:szCs w:val="28"/>
        </w:rPr>
        <w:t xml:space="preserve">potrubí:  </w:t>
      </w:r>
      <w:r w:rsidRPr="00B00FF4">
        <w:rPr>
          <w:sz w:val="28"/>
          <w:szCs w:val="28"/>
        </w:rPr>
        <w:t>jako</w:t>
      </w:r>
      <w:proofErr w:type="gramEnd"/>
      <w:r w:rsidRPr="00B00FF4">
        <w:rPr>
          <w:sz w:val="28"/>
          <w:szCs w:val="28"/>
        </w:rPr>
        <w:t xml:space="preserve"> součást dodávky</w:t>
      </w:r>
    </w:p>
    <w:p w:rsidR="001F4FC0" w:rsidRPr="00B00FF4" w:rsidRDefault="001F4FC0" w:rsidP="001F4FC0">
      <w:pPr>
        <w:rPr>
          <w:sz w:val="28"/>
          <w:szCs w:val="28"/>
        </w:rPr>
      </w:pPr>
      <w:r w:rsidRPr="00B00FF4">
        <w:rPr>
          <w:b/>
          <w:bCs/>
          <w:sz w:val="28"/>
          <w:szCs w:val="28"/>
        </w:rPr>
        <w:t xml:space="preserve">Rekonstrukce potrubí: </w:t>
      </w:r>
      <w:r w:rsidRPr="00B00FF4">
        <w:rPr>
          <w:sz w:val="28"/>
          <w:szCs w:val="28"/>
        </w:rPr>
        <w:t xml:space="preserve">podle smluvních dohod, je-li to technicky možné. </w:t>
      </w:r>
    </w:p>
    <w:p w:rsidR="001F4FC0" w:rsidRPr="00B00FF4" w:rsidRDefault="001F4FC0" w:rsidP="001F4FC0">
      <w:pPr>
        <w:rPr>
          <w:sz w:val="28"/>
          <w:szCs w:val="28"/>
        </w:rPr>
      </w:pPr>
      <w:r w:rsidRPr="00B00FF4">
        <w:rPr>
          <w:b/>
          <w:bCs/>
          <w:sz w:val="28"/>
          <w:szCs w:val="28"/>
        </w:rPr>
        <w:t>Pravidla pro zkoušku:</w:t>
      </w:r>
      <w:r w:rsidRPr="00B00FF4">
        <w:rPr>
          <w:sz w:val="28"/>
          <w:szCs w:val="28"/>
        </w:rPr>
        <w:t xml:space="preserve"> zkouška se provádí vodou bez mechanických nečistot, otvory ve zkoušené části je třeba utěsnit a potrubí musí být během zkoušení nezakryté s dostupnými spoji. </w:t>
      </w:r>
    </w:p>
    <w:p w:rsidR="001F4FC0" w:rsidRPr="00B00FF4" w:rsidRDefault="001F4FC0" w:rsidP="001F4FC0">
      <w:pPr>
        <w:tabs>
          <w:tab w:val="left" w:pos="-284"/>
          <w:tab w:val="left" w:pos="426"/>
        </w:tabs>
        <w:rPr>
          <w:sz w:val="28"/>
          <w:szCs w:val="28"/>
        </w:rPr>
      </w:pPr>
      <w:r w:rsidRPr="00B00FF4">
        <w:rPr>
          <w:sz w:val="28"/>
          <w:szCs w:val="28"/>
        </w:rPr>
        <w:t>Po naplnění vodou a ustálení (kameninové potrubí 2 hodiny, litinové potrubí 1 hodina, plastové p</w:t>
      </w:r>
      <w:r>
        <w:rPr>
          <w:sz w:val="28"/>
          <w:szCs w:val="28"/>
        </w:rPr>
        <w:t>o</w:t>
      </w:r>
      <w:r w:rsidRPr="00B00FF4">
        <w:rPr>
          <w:sz w:val="28"/>
          <w:szCs w:val="28"/>
        </w:rPr>
        <w:t xml:space="preserve">trubí 0,5 hodiny) se provede prohlídka, při které se </w:t>
      </w:r>
      <w:proofErr w:type="gramStart"/>
      <w:r w:rsidRPr="00B00FF4">
        <w:rPr>
          <w:sz w:val="28"/>
          <w:szCs w:val="28"/>
        </w:rPr>
        <w:t>zjišťuje zda</w:t>
      </w:r>
      <w:proofErr w:type="gramEnd"/>
      <w:r w:rsidRPr="00B00FF4">
        <w:rPr>
          <w:sz w:val="28"/>
          <w:szCs w:val="28"/>
        </w:rPr>
        <w:t xml:space="preserve"> nedochází k viditelnému úniku vody, např. odkapávání. Následně začíná vlastní zkouška vodotěsnosti svodného potrubí vnitřní kanalizace přetlakem vody nejméně 3 </w:t>
      </w:r>
      <w:proofErr w:type="spellStart"/>
      <w:r w:rsidRPr="00B00FF4">
        <w:rPr>
          <w:sz w:val="28"/>
          <w:szCs w:val="28"/>
        </w:rPr>
        <w:t>kPa</w:t>
      </w:r>
      <w:proofErr w:type="spellEnd"/>
      <w:r w:rsidRPr="00B00FF4">
        <w:rPr>
          <w:sz w:val="28"/>
          <w:szCs w:val="28"/>
        </w:rPr>
        <w:t xml:space="preserve">, nejvýše 50 </w:t>
      </w:r>
      <w:proofErr w:type="spellStart"/>
      <w:r w:rsidRPr="00B00FF4">
        <w:rPr>
          <w:sz w:val="28"/>
          <w:szCs w:val="28"/>
        </w:rPr>
        <w:t>kPa</w:t>
      </w:r>
      <w:proofErr w:type="spellEnd"/>
      <w:r w:rsidRPr="00B00FF4">
        <w:rPr>
          <w:sz w:val="28"/>
          <w:szCs w:val="28"/>
        </w:rPr>
        <w:t>.</w:t>
      </w:r>
    </w:p>
    <w:p w:rsidR="001F4FC0" w:rsidRPr="00DD7D87" w:rsidRDefault="001F4FC0" w:rsidP="001F4FC0">
      <w:pPr>
        <w:tabs>
          <w:tab w:val="left" w:pos="0"/>
          <w:tab w:val="left" w:pos="709"/>
        </w:tabs>
        <w:rPr>
          <w:sz w:val="28"/>
          <w:szCs w:val="28"/>
        </w:rPr>
      </w:pPr>
      <w:r w:rsidRPr="00B00FF4">
        <w:rPr>
          <w:sz w:val="28"/>
          <w:szCs w:val="28"/>
        </w:rPr>
        <w:t>Zkouška vodotěsnosti trvá jednu hodinu. Během této doby se sleduje úroveň hladiny vody a případné dolévání se měří.</w:t>
      </w:r>
    </w:p>
    <w:p w:rsidR="001F4FC0" w:rsidRDefault="001F4FC0" w:rsidP="001F4FC0">
      <w:pPr>
        <w:rPr>
          <w:b/>
          <w:sz w:val="48"/>
          <w:szCs w:val="48"/>
          <w:highlight w:val="lightGray"/>
          <w:u w:val="single"/>
        </w:rPr>
      </w:pPr>
    </w:p>
    <w:p w:rsidR="001F4FC0" w:rsidRDefault="001F4FC0" w:rsidP="001F4FC0">
      <w:pPr>
        <w:rPr>
          <w:b/>
          <w:sz w:val="48"/>
          <w:szCs w:val="48"/>
          <w:highlight w:val="lightGray"/>
          <w:u w:val="single"/>
        </w:rPr>
      </w:pPr>
      <w:r>
        <w:rPr>
          <w:noProof/>
          <w:lang w:eastAsia="cs-CZ"/>
        </w:rPr>
        <w:drawing>
          <wp:inline distT="0" distB="0" distL="0" distR="0" wp14:anchorId="7BD8FD66" wp14:editId="4E7E30C2">
            <wp:extent cx="4324350" cy="1981200"/>
            <wp:effectExtent l="0" t="0" r="0" b="0"/>
            <wp:docPr id="31791" name="Obrázek 3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rPr>
          <w:b/>
          <w:sz w:val="48"/>
          <w:szCs w:val="48"/>
          <w:highlight w:val="lightGray"/>
          <w:u w:val="single"/>
        </w:rPr>
      </w:pPr>
    </w:p>
    <w:p w:rsidR="001F4FC0" w:rsidRPr="003C0B53" w:rsidRDefault="001F4FC0" w:rsidP="001F4FC0">
      <w:pPr>
        <w:tabs>
          <w:tab w:val="left" w:pos="0"/>
          <w:tab w:val="left" w:pos="709"/>
        </w:tabs>
        <w:rPr>
          <w:sz w:val="28"/>
          <w:szCs w:val="28"/>
        </w:rPr>
      </w:pPr>
      <w:r w:rsidRPr="003C0B53">
        <w:rPr>
          <w:b/>
          <w:sz w:val="36"/>
          <w:szCs w:val="36"/>
        </w:rPr>
        <w:t>Vodotěsnost svodného potrubí vnitřní kanalizace je vyhovující</w:t>
      </w:r>
      <w:r w:rsidRPr="003C0B53">
        <w:rPr>
          <w:sz w:val="28"/>
          <w:szCs w:val="28"/>
        </w:rPr>
        <w:t xml:space="preserve">: jestliže únik vody vztahující se na </w:t>
      </w:r>
      <w:smartTag w:uri="urn:schemas-microsoft-com:office:smarttags" w:element="metricconverter">
        <w:smartTagPr>
          <w:attr w:name="ProductID" w:val="10ﾠm2"/>
        </w:smartTagPr>
        <w:r w:rsidRPr="003C0B53">
          <w:rPr>
            <w:sz w:val="28"/>
            <w:szCs w:val="28"/>
          </w:rPr>
          <w:t>10 m</w:t>
        </w:r>
        <w:r w:rsidRPr="003C0B53">
          <w:rPr>
            <w:sz w:val="28"/>
            <w:szCs w:val="28"/>
            <w:vertAlign w:val="superscript"/>
          </w:rPr>
          <w:t>2</w:t>
        </w:r>
      </w:smartTag>
      <w:r w:rsidRPr="003C0B53">
        <w:rPr>
          <w:sz w:val="28"/>
          <w:szCs w:val="28"/>
        </w:rPr>
        <w:t xml:space="preserve"> vnitřní plochy potrubí nepřesahuje 0,5 l/h.</w:t>
      </w:r>
    </w:p>
    <w:p w:rsidR="001F4FC0" w:rsidRPr="003C0B53" w:rsidRDefault="001F4FC0" w:rsidP="001F4FC0">
      <w:pPr>
        <w:tabs>
          <w:tab w:val="left" w:pos="-284"/>
          <w:tab w:val="left" w:pos="426"/>
        </w:tabs>
        <w:rPr>
          <w:sz w:val="28"/>
          <w:szCs w:val="28"/>
        </w:rPr>
      </w:pPr>
      <w:r w:rsidRPr="003C0B53">
        <w:rPr>
          <w:sz w:val="28"/>
          <w:szCs w:val="28"/>
        </w:rPr>
        <w:t xml:space="preserve">Při negativním výsledku zkoušky je nutné zkoušku vodotěsnosti po odstranění závad (netěsností) opakovat. </w:t>
      </w:r>
    </w:p>
    <w:p w:rsidR="001F4FC0" w:rsidRPr="00DD7D87" w:rsidRDefault="001F4FC0" w:rsidP="001F4FC0">
      <w:pPr>
        <w:rPr>
          <w:caps/>
          <w:sz w:val="28"/>
          <w:szCs w:val="28"/>
        </w:rPr>
      </w:pPr>
    </w:p>
    <w:p w:rsidR="001F4FC0" w:rsidRDefault="001F4FC0" w:rsidP="001F4FC0">
      <w:pPr>
        <w:rPr>
          <w:caps/>
        </w:rPr>
      </w:pPr>
      <w:r>
        <w:rPr>
          <w:caps/>
        </w:rPr>
        <w:br w:type="page"/>
      </w:r>
    </w:p>
    <w:p w:rsidR="001F4FC0" w:rsidRDefault="001F4FC0" w:rsidP="001F4FC0">
      <w:pPr>
        <w:pStyle w:val="Zkladntext2"/>
        <w:rPr>
          <w:caps/>
        </w:rPr>
      </w:pPr>
      <w:r>
        <w:rPr>
          <w:caps/>
        </w:rPr>
        <w:lastRenderedPageBreak/>
        <w:t>Část III - Protokol o zkoušce plynotěsnosti – PP A sop</w:t>
      </w:r>
    </w:p>
    <w:p w:rsidR="001F4FC0" w:rsidRDefault="001F4FC0" w:rsidP="001F4FC0">
      <w:pPr>
        <w:rPr>
          <w:b/>
          <w:bCs/>
        </w:rPr>
      </w:pPr>
    </w:p>
    <w:p w:rsidR="001F4FC0" w:rsidRPr="00B00FF4" w:rsidRDefault="001F4FC0" w:rsidP="001F4FC0">
      <w:pPr>
        <w:rPr>
          <w:sz w:val="28"/>
          <w:szCs w:val="28"/>
        </w:rPr>
      </w:pPr>
      <w:r w:rsidRPr="00B00FF4">
        <w:rPr>
          <w:b/>
          <w:bCs/>
          <w:sz w:val="28"/>
          <w:szCs w:val="28"/>
        </w:rPr>
        <w:t>Provádí se:</w:t>
      </w:r>
      <w:r w:rsidRPr="00B00FF4">
        <w:rPr>
          <w:sz w:val="28"/>
          <w:szCs w:val="28"/>
        </w:rPr>
        <w:t xml:space="preserve"> na vyžádání investora ve smluvním rozsahu. </w:t>
      </w:r>
    </w:p>
    <w:p w:rsidR="001F4FC0" w:rsidRPr="00B00FF4" w:rsidRDefault="001F4FC0" w:rsidP="001F4FC0">
      <w:pPr>
        <w:rPr>
          <w:sz w:val="28"/>
          <w:szCs w:val="28"/>
        </w:rPr>
      </w:pPr>
      <w:r w:rsidRPr="00B00FF4">
        <w:rPr>
          <w:b/>
          <w:bCs/>
          <w:sz w:val="28"/>
          <w:szCs w:val="28"/>
        </w:rPr>
        <w:t>Pravidla pro zkoušku:</w:t>
      </w:r>
      <w:r w:rsidRPr="00B00FF4">
        <w:rPr>
          <w:sz w:val="28"/>
          <w:szCs w:val="28"/>
        </w:rPr>
        <w:t xml:space="preserve"> zkouška se provádí vzduchem po dočasném utěsnění odpadního, připojovacího a větracího potrubí, potrubí musí být během zkoušení nezakryté s dostupnými spoji. </w:t>
      </w:r>
    </w:p>
    <w:p w:rsidR="001F4FC0" w:rsidRPr="00780A82" w:rsidRDefault="001F4FC0" w:rsidP="001F4FC0">
      <w:pPr>
        <w:tabs>
          <w:tab w:val="left" w:pos="-284"/>
          <w:tab w:val="left" w:pos="426"/>
        </w:tabs>
        <w:rPr>
          <w:sz w:val="28"/>
          <w:szCs w:val="28"/>
        </w:rPr>
      </w:pPr>
      <w:proofErr w:type="spellStart"/>
      <w:r w:rsidRPr="00B00FF4">
        <w:rPr>
          <w:sz w:val="28"/>
          <w:szCs w:val="28"/>
        </w:rPr>
        <w:t>Natlakování</w:t>
      </w:r>
      <w:proofErr w:type="spellEnd"/>
      <w:r w:rsidRPr="00B00FF4">
        <w:rPr>
          <w:sz w:val="28"/>
          <w:szCs w:val="28"/>
        </w:rPr>
        <w:t xml:space="preserve"> odpadního potrubí se provádí přes napouštěcí armaturu zkušebního víka čisticí tvarovky, které je opatřeno tlakoměrem, na hodnotu zkušebního přetlaku 400 Pa.</w:t>
      </w:r>
      <w:r w:rsidRPr="00780A82">
        <w:rPr>
          <w:sz w:val="28"/>
          <w:szCs w:val="28"/>
        </w:rPr>
        <w:t xml:space="preserve"> </w:t>
      </w:r>
    </w:p>
    <w:p w:rsidR="001F4FC0" w:rsidRPr="00D82206" w:rsidRDefault="001F4FC0" w:rsidP="001F4FC0">
      <w:pPr>
        <w:tabs>
          <w:tab w:val="left" w:pos="-284"/>
          <w:tab w:val="left" w:pos="42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247"/>
        <w:gridCol w:w="1247"/>
        <w:gridCol w:w="1596"/>
        <w:gridCol w:w="2090"/>
      </w:tblGrid>
      <w:tr w:rsidR="001F4FC0" w:rsidTr="003E66BC">
        <w:tc>
          <w:tcPr>
            <w:tcW w:w="2950" w:type="dxa"/>
          </w:tcPr>
          <w:p w:rsidR="001F4FC0" w:rsidRPr="00E87E16" w:rsidRDefault="001F4FC0" w:rsidP="003E66BC">
            <w:pPr>
              <w:rPr>
                <w:b/>
                <w:caps/>
                <w:sz w:val="20"/>
                <w:szCs w:val="20"/>
              </w:rPr>
            </w:pPr>
            <w:r w:rsidRPr="00E87E16">
              <w:rPr>
                <w:b/>
                <w:sz w:val="20"/>
                <w:szCs w:val="20"/>
              </w:rPr>
              <w:t>Odpadní a větrací potrubí, materiál, spoje, těsnění</w:t>
            </w:r>
          </w:p>
        </w:tc>
        <w:tc>
          <w:tcPr>
            <w:tcW w:w="1260" w:type="dxa"/>
          </w:tcPr>
          <w:p w:rsidR="001F4FC0" w:rsidRPr="00E87E16" w:rsidRDefault="001F4FC0" w:rsidP="003E66BC">
            <w:pPr>
              <w:jc w:val="center"/>
              <w:rPr>
                <w:b/>
                <w:caps/>
                <w:sz w:val="20"/>
                <w:szCs w:val="20"/>
              </w:rPr>
            </w:pPr>
            <w:r w:rsidRPr="00E87E16">
              <w:rPr>
                <w:b/>
                <w:sz w:val="20"/>
                <w:szCs w:val="20"/>
              </w:rPr>
              <w:t>zkušební plyn</w:t>
            </w:r>
          </w:p>
        </w:tc>
        <w:tc>
          <w:tcPr>
            <w:tcW w:w="1260" w:type="dxa"/>
          </w:tcPr>
          <w:p w:rsidR="001F4FC0" w:rsidRPr="00E87E16" w:rsidRDefault="001F4FC0" w:rsidP="003E66BC">
            <w:pPr>
              <w:jc w:val="center"/>
              <w:rPr>
                <w:b/>
                <w:caps/>
                <w:sz w:val="20"/>
                <w:szCs w:val="20"/>
              </w:rPr>
            </w:pPr>
            <w:r w:rsidRPr="00E87E16">
              <w:rPr>
                <w:b/>
                <w:sz w:val="20"/>
                <w:szCs w:val="20"/>
              </w:rPr>
              <w:t xml:space="preserve">zkušební přetlak </w:t>
            </w:r>
            <w:r>
              <w:rPr>
                <w:b/>
                <w:sz w:val="20"/>
                <w:szCs w:val="20"/>
              </w:rPr>
              <w:t>[</w:t>
            </w:r>
            <w:r w:rsidRPr="00E87E16">
              <w:rPr>
                <w:b/>
                <w:sz w:val="20"/>
                <w:szCs w:val="20"/>
              </w:rPr>
              <w:t>Pa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1620" w:type="dxa"/>
          </w:tcPr>
          <w:p w:rsidR="001F4FC0" w:rsidRPr="00E87E16" w:rsidRDefault="001F4FC0" w:rsidP="003E66BC">
            <w:pPr>
              <w:jc w:val="center"/>
              <w:rPr>
                <w:b/>
                <w:caps/>
                <w:sz w:val="20"/>
                <w:szCs w:val="20"/>
              </w:rPr>
            </w:pPr>
            <w:r w:rsidRPr="00E87E16">
              <w:rPr>
                <w:b/>
                <w:sz w:val="20"/>
                <w:szCs w:val="20"/>
              </w:rPr>
              <w:t>čas zahájení a ukončení zkoušky</w:t>
            </w:r>
          </w:p>
        </w:tc>
        <w:tc>
          <w:tcPr>
            <w:tcW w:w="2122" w:type="dxa"/>
          </w:tcPr>
          <w:p w:rsidR="001F4FC0" w:rsidRDefault="001F4FC0" w:rsidP="003E66BC">
            <w:pPr>
              <w:jc w:val="center"/>
              <w:rPr>
                <w:b/>
                <w:sz w:val="20"/>
                <w:szCs w:val="20"/>
              </w:rPr>
            </w:pPr>
            <w:r w:rsidRPr="00E87E16">
              <w:rPr>
                <w:b/>
                <w:sz w:val="20"/>
                <w:szCs w:val="20"/>
              </w:rPr>
              <w:t xml:space="preserve">pokles přetlaku </w:t>
            </w:r>
            <w:r>
              <w:rPr>
                <w:b/>
                <w:sz w:val="20"/>
                <w:szCs w:val="20"/>
              </w:rPr>
              <w:t>[</w:t>
            </w:r>
            <w:r w:rsidRPr="00E87E16">
              <w:rPr>
                <w:b/>
                <w:sz w:val="20"/>
                <w:szCs w:val="20"/>
              </w:rPr>
              <w:t>Pa</w:t>
            </w:r>
            <w:r>
              <w:rPr>
                <w:b/>
                <w:sz w:val="20"/>
                <w:szCs w:val="20"/>
              </w:rPr>
              <w:t>]</w:t>
            </w:r>
          </w:p>
          <w:p w:rsidR="001F4FC0" w:rsidRPr="00E87E16" w:rsidRDefault="001F4FC0" w:rsidP="003E66BC">
            <w:pPr>
              <w:jc w:val="center"/>
              <w:rPr>
                <w:b/>
                <w:caps/>
                <w:sz w:val="20"/>
                <w:szCs w:val="20"/>
              </w:rPr>
            </w:pPr>
            <w:r w:rsidRPr="00E87E16">
              <w:rPr>
                <w:b/>
                <w:sz w:val="20"/>
                <w:szCs w:val="20"/>
              </w:rPr>
              <w:t>(vyhovuje</w:t>
            </w:r>
            <w:r>
              <w:rPr>
                <w:b/>
                <w:sz w:val="20"/>
                <w:szCs w:val="20"/>
              </w:rPr>
              <w:t>/</w:t>
            </w:r>
            <w:r w:rsidRPr="00E87E16">
              <w:rPr>
                <w:b/>
                <w:sz w:val="20"/>
                <w:szCs w:val="20"/>
              </w:rPr>
              <w:t xml:space="preserve"> nevyhovuje)</w:t>
            </w:r>
          </w:p>
        </w:tc>
      </w:tr>
      <w:tr w:rsidR="001F4FC0" w:rsidTr="003E66BC">
        <w:tc>
          <w:tcPr>
            <w:tcW w:w="2950" w:type="dxa"/>
          </w:tcPr>
          <w:p w:rsidR="001F4FC0" w:rsidRDefault="001F4FC0" w:rsidP="003E66BC">
            <w:pPr>
              <w:pStyle w:val="Zkladntext2"/>
              <w:rPr>
                <w:b w:val="0"/>
                <w:bCs w:val="0"/>
                <w:caps/>
              </w:rPr>
            </w:pPr>
          </w:p>
        </w:tc>
        <w:tc>
          <w:tcPr>
            <w:tcW w:w="126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126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162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2122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</w:tr>
      <w:tr w:rsidR="001F4FC0" w:rsidTr="003E66BC">
        <w:tc>
          <w:tcPr>
            <w:tcW w:w="2950" w:type="dxa"/>
          </w:tcPr>
          <w:p w:rsidR="001F4FC0" w:rsidRDefault="001F4FC0" w:rsidP="003E66BC">
            <w:pPr>
              <w:pStyle w:val="Zkladntext2"/>
              <w:rPr>
                <w:b w:val="0"/>
                <w:bCs w:val="0"/>
                <w:caps/>
              </w:rPr>
            </w:pPr>
          </w:p>
        </w:tc>
        <w:tc>
          <w:tcPr>
            <w:tcW w:w="126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126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162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2122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</w:tr>
      <w:tr w:rsidR="001F4FC0" w:rsidTr="003E66BC">
        <w:tc>
          <w:tcPr>
            <w:tcW w:w="2950" w:type="dxa"/>
          </w:tcPr>
          <w:p w:rsidR="001F4FC0" w:rsidRDefault="001F4FC0" w:rsidP="003E66BC">
            <w:pPr>
              <w:pStyle w:val="Zkladntext2"/>
              <w:rPr>
                <w:b w:val="0"/>
                <w:bCs w:val="0"/>
                <w:caps/>
              </w:rPr>
            </w:pPr>
          </w:p>
        </w:tc>
        <w:tc>
          <w:tcPr>
            <w:tcW w:w="126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126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1620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  <w:tc>
          <w:tcPr>
            <w:tcW w:w="2122" w:type="dxa"/>
          </w:tcPr>
          <w:p w:rsidR="001F4FC0" w:rsidRDefault="001F4FC0" w:rsidP="003E66BC">
            <w:pPr>
              <w:pStyle w:val="Zkladntext2"/>
              <w:rPr>
                <w:caps/>
              </w:rPr>
            </w:pPr>
          </w:p>
        </w:tc>
      </w:tr>
    </w:tbl>
    <w:p w:rsidR="001F4FC0" w:rsidRDefault="001F4FC0" w:rsidP="001F4FC0">
      <w:pPr>
        <w:pStyle w:val="Zkladntext2"/>
        <w:rPr>
          <w:b w:val="0"/>
          <w:bCs w:val="0"/>
        </w:rPr>
      </w:pPr>
    </w:p>
    <w:p w:rsidR="001F4FC0" w:rsidRDefault="001F4FC0" w:rsidP="001F4FC0">
      <w:pPr>
        <w:pStyle w:val="Zkladntext2"/>
        <w:rPr>
          <w:b w:val="0"/>
          <w:bCs w:val="0"/>
          <w:caps/>
        </w:rPr>
      </w:pPr>
      <w:r w:rsidRPr="00B00FF4">
        <w:t xml:space="preserve">Zkouška plynotěsnosti je </w:t>
      </w:r>
      <w:proofErr w:type="gramStart"/>
      <w:r w:rsidRPr="00B00FF4">
        <w:t>vyhovující:</w:t>
      </w:r>
      <w:r w:rsidRPr="00B00FF4">
        <w:rPr>
          <w:b w:val="0"/>
          <w:bCs w:val="0"/>
        </w:rPr>
        <w:t xml:space="preserve">  jestliže</w:t>
      </w:r>
      <w:proofErr w:type="gramEnd"/>
      <w:r w:rsidRPr="00B00FF4">
        <w:rPr>
          <w:b w:val="0"/>
          <w:bCs w:val="0"/>
        </w:rPr>
        <w:t xml:space="preserve"> ve zkoušeném úseku po 30 minutách od </w:t>
      </w:r>
      <w:proofErr w:type="spellStart"/>
      <w:r w:rsidRPr="00B00FF4">
        <w:rPr>
          <w:b w:val="0"/>
          <w:bCs w:val="0"/>
        </w:rPr>
        <w:t>natlakování</w:t>
      </w:r>
      <w:proofErr w:type="spellEnd"/>
      <w:r w:rsidRPr="00B00FF4">
        <w:rPr>
          <w:b w:val="0"/>
          <w:bCs w:val="0"/>
        </w:rPr>
        <w:t xml:space="preserve"> nedojde k většímu poklesu tlaku než 50 Pa.</w:t>
      </w:r>
    </w:p>
    <w:p w:rsidR="001F4FC0" w:rsidRPr="00D82206" w:rsidRDefault="001F4FC0" w:rsidP="001F4FC0">
      <w:pPr>
        <w:tabs>
          <w:tab w:val="left" w:pos="-284"/>
          <w:tab w:val="left" w:pos="426"/>
        </w:tabs>
      </w:pPr>
    </w:p>
    <w:p w:rsidR="001F4FC0" w:rsidRPr="001F4FC0" w:rsidRDefault="001F4FC0" w:rsidP="001F4FC0">
      <w:pPr>
        <w:pStyle w:val="Zkladntext2"/>
        <w:rPr>
          <w:b w:val="0"/>
          <w:bCs w:val="0"/>
        </w:rPr>
      </w:pPr>
      <w:r w:rsidRPr="001F4FC0">
        <w:rPr>
          <w:b w:val="0"/>
          <w:bCs w:val="0"/>
        </w:rPr>
        <w:t>Při negativním výsledku zkoušky je třeba zjistit místa netěsností, např. pěnotvorným roztokem, závady odstranit a zkoušku plynotěsnosti opakovat.</w:t>
      </w: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</w:p>
    <w:p w:rsidR="001F4FC0" w:rsidRDefault="001F4FC0" w:rsidP="001F4FC0">
      <w:pPr>
        <w:pStyle w:val="Zkladntext2"/>
        <w:rPr>
          <w:caps/>
        </w:rPr>
      </w:pPr>
      <w:r>
        <w:rPr>
          <w:caps/>
        </w:rPr>
        <w:lastRenderedPageBreak/>
        <w:t xml:space="preserve">Pokyny pro provoz, údržbu a </w:t>
      </w:r>
      <w:proofErr w:type="gramStart"/>
      <w:r>
        <w:rPr>
          <w:caps/>
        </w:rPr>
        <w:t>pOužívání  vnitřní</w:t>
      </w:r>
      <w:proofErr w:type="gramEnd"/>
      <w:r>
        <w:rPr>
          <w:caps/>
        </w:rPr>
        <w:t xml:space="preserve"> kanalizace</w:t>
      </w:r>
    </w:p>
    <w:p w:rsidR="001F4FC0" w:rsidRDefault="001F4FC0" w:rsidP="001F4FC0">
      <w:pPr>
        <w:pStyle w:val="Zkladntext2"/>
        <w:rPr>
          <w:caps/>
        </w:rPr>
      </w:pPr>
      <w:r>
        <w:rPr>
          <w:noProof/>
        </w:rPr>
        <w:drawing>
          <wp:inline distT="0" distB="0" distL="0" distR="0" wp14:anchorId="5A21624F" wp14:editId="4DC556C0">
            <wp:extent cx="3745382" cy="2221399"/>
            <wp:effectExtent l="0" t="0" r="7620" b="7620"/>
            <wp:docPr id="31797" name="Obrázek 31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54801" cy="222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pStyle w:val="Zkladntext2"/>
        <w:rPr>
          <w:caps/>
        </w:rPr>
      </w:pPr>
    </w:p>
    <w:p w:rsidR="001F4FC0" w:rsidRPr="00EF72A1" w:rsidRDefault="001F4FC0" w:rsidP="001F4FC0">
      <w:pPr>
        <w:tabs>
          <w:tab w:val="left" w:pos="1800"/>
        </w:tabs>
        <w:rPr>
          <w:sz w:val="16"/>
          <w:szCs w:val="16"/>
        </w:rPr>
      </w:pPr>
      <w:r w:rsidRPr="00EF72A1">
        <w:rPr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9DECBA" wp14:editId="138F6168">
                <wp:simplePos x="0" y="0"/>
                <wp:positionH relativeFrom="column">
                  <wp:posOffset>1524000</wp:posOffset>
                </wp:positionH>
                <wp:positionV relativeFrom="paragraph">
                  <wp:posOffset>135890</wp:posOffset>
                </wp:positionV>
                <wp:extent cx="1081405" cy="0"/>
                <wp:effectExtent l="13970" t="12700" r="9525" b="6350"/>
                <wp:wrapNone/>
                <wp:docPr id="31798" name="Přímá spojnice 31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1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568FBB" id="Přímá spojnice 3179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10.7pt" to="205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"/>
            </w:pict>
          </mc:Fallback>
        </mc:AlternateContent>
      </w:r>
      <w:r w:rsidRPr="00EF72A1">
        <w:rPr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89158" wp14:editId="3E0CD082">
                <wp:simplePos x="0" y="0"/>
                <wp:positionH relativeFrom="column">
                  <wp:posOffset>114300</wp:posOffset>
                </wp:positionH>
                <wp:positionV relativeFrom="paragraph">
                  <wp:posOffset>135890</wp:posOffset>
                </wp:positionV>
                <wp:extent cx="914400" cy="0"/>
                <wp:effectExtent l="13970" t="12700" r="5080" b="6350"/>
                <wp:wrapNone/>
                <wp:docPr id="31799" name="Přímá spojnice 31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267E3" id="Přímá spojnice 3179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0.7pt" to="8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"/>
            </w:pict>
          </mc:Fallback>
        </mc:AlternateContent>
      </w:r>
      <w:r w:rsidRPr="00EF72A1">
        <w:rPr>
          <w:sz w:val="16"/>
          <w:szCs w:val="16"/>
        </w:rPr>
        <w:t>V</w:t>
      </w:r>
      <w:r w:rsidRPr="00EF72A1">
        <w:rPr>
          <w:sz w:val="16"/>
          <w:szCs w:val="16"/>
        </w:rPr>
        <w:tab/>
        <w:t>Dne</w:t>
      </w:r>
      <w:r w:rsidRPr="00EF72A1">
        <w:rPr>
          <w:sz w:val="16"/>
          <w:szCs w:val="16"/>
        </w:rPr>
        <w:tab/>
      </w:r>
    </w:p>
    <w:p w:rsidR="001F4FC0" w:rsidRPr="00EF72A1" w:rsidRDefault="001F4FC0" w:rsidP="001F4FC0">
      <w:pPr>
        <w:rPr>
          <w:b/>
          <w:bCs/>
          <w:sz w:val="16"/>
          <w:szCs w:val="16"/>
        </w:rPr>
      </w:pPr>
    </w:p>
    <w:p w:rsidR="001F4FC0" w:rsidRPr="00EF72A1" w:rsidRDefault="001F4FC0" w:rsidP="001F4FC0">
      <w:pPr>
        <w:rPr>
          <w:b/>
          <w:bCs/>
          <w:sz w:val="16"/>
          <w:szCs w:val="16"/>
        </w:rPr>
      </w:pPr>
    </w:p>
    <w:p w:rsidR="001F4FC0" w:rsidRPr="00EF72A1" w:rsidRDefault="001F4FC0" w:rsidP="001F4FC0">
      <w:pPr>
        <w:rPr>
          <w:sz w:val="16"/>
          <w:szCs w:val="16"/>
        </w:rPr>
      </w:pPr>
      <w:r w:rsidRPr="00EF72A1">
        <w:rPr>
          <w:b/>
          <w:bCs/>
          <w:sz w:val="16"/>
          <w:szCs w:val="16"/>
        </w:rPr>
        <w:t>Jména a podpisy osob</w:t>
      </w:r>
    </w:p>
    <w:p w:rsidR="001F4FC0" w:rsidRPr="00EF72A1" w:rsidRDefault="001F4FC0" w:rsidP="001F4FC0">
      <w:pPr>
        <w:rPr>
          <w:sz w:val="16"/>
          <w:szCs w:val="16"/>
        </w:rPr>
      </w:pPr>
    </w:p>
    <w:p w:rsidR="001F4FC0" w:rsidRPr="00EF72A1" w:rsidRDefault="001F4FC0" w:rsidP="001F4FC0">
      <w:pPr>
        <w:rPr>
          <w:sz w:val="16"/>
          <w:szCs w:val="16"/>
        </w:rPr>
      </w:pPr>
    </w:p>
    <w:p w:rsidR="001F4FC0" w:rsidRPr="00EF72A1" w:rsidRDefault="001F4FC0" w:rsidP="001F4FC0">
      <w:pPr>
        <w:pStyle w:val="podtrzeni"/>
        <w:pBdr>
          <w:bottom w:val="none" w:sz="0" w:space="0" w:color="auto"/>
        </w:pBdr>
        <w:rPr>
          <w:sz w:val="16"/>
          <w:szCs w:val="16"/>
        </w:rPr>
      </w:pPr>
      <w:r w:rsidRPr="00EF72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7E8AA" wp14:editId="209588A4">
                <wp:simplePos x="0" y="0"/>
                <wp:positionH relativeFrom="column">
                  <wp:posOffset>2133600</wp:posOffset>
                </wp:positionH>
                <wp:positionV relativeFrom="paragraph">
                  <wp:posOffset>61468</wp:posOffset>
                </wp:positionV>
                <wp:extent cx="1485900" cy="0"/>
                <wp:effectExtent l="13970" t="8255" r="5080" b="10795"/>
                <wp:wrapNone/>
                <wp:docPr id="31800" name="Přímá spojnice 31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E0EDC" id="Přímá spojnice 3180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4.85pt" to="28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"/>
            </w:pict>
          </mc:Fallback>
        </mc:AlternateContent>
      </w:r>
      <w:r w:rsidRPr="00EF72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A7CEFA" wp14:editId="77BC06A9">
                <wp:simplePos x="0" y="0"/>
                <wp:positionH relativeFrom="column">
                  <wp:posOffset>4210050</wp:posOffset>
                </wp:positionH>
                <wp:positionV relativeFrom="paragraph">
                  <wp:posOffset>134620</wp:posOffset>
                </wp:positionV>
                <wp:extent cx="1485900" cy="0"/>
                <wp:effectExtent l="13970" t="8255" r="5080" b="10795"/>
                <wp:wrapNone/>
                <wp:docPr id="31801" name="Přímá spojnice 31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11DBF" id="Přímá spojnice 3180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5pt,10.6pt" to="448.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"/>
            </w:pict>
          </mc:Fallback>
        </mc:AlternateContent>
      </w:r>
      <w:r w:rsidRPr="00EF72A1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88A4B" wp14:editId="76BE0D53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1485900" cy="0"/>
                <wp:effectExtent l="13970" t="8255" r="5080" b="10795"/>
                <wp:wrapNone/>
                <wp:docPr id="31802" name="Přímá spojnice 31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CA3974" id="Přímá spojnice 3180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11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"/>
            </w:pict>
          </mc:Fallback>
        </mc:AlternateContent>
      </w: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  <w:r w:rsidRPr="00EF72A1">
        <w:rPr>
          <w:sz w:val="16"/>
          <w:szCs w:val="16"/>
        </w:rPr>
        <w:tab/>
        <w:t>Odběratel</w:t>
      </w:r>
      <w:r w:rsidRPr="00EF72A1">
        <w:rPr>
          <w:sz w:val="16"/>
          <w:szCs w:val="16"/>
        </w:rPr>
        <w:tab/>
        <w:t>Dodavatel</w:t>
      </w:r>
      <w:r w:rsidRPr="00EF72A1">
        <w:rPr>
          <w:sz w:val="16"/>
          <w:szCs w:val="16"/>
        </w:rPr>
        <w:tab/>
        <w:t>Provozovatel</w:t>
      </w: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E53455" w:rsidRDefault="00E53455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16"/>
          <w:szCs w:val="16"/>
        </w:rPr>
      </w:pPr>
    </w:p>
    <w:p w:rsidR="001F4FC0" w:rsidRDefault="001F4FC0" w:rsidP="001F4FC0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lastRenderedPageBreak/>
        <w:t>PROVOZ A ÚDRŽBA VNITŘNÍ KANALIZACE</w:t>
      </w:r>
    </w:p>
    <w:p w:rsidR="001F4FC0" w:rsidRDefault="001F4FC0" w:rsidP="001F4FC0">
      <w:pPr>
        <w:rPr>
          <w:b/>
          <w:sz w:val="40"/>
          <w:szCs w:val="40"/>
          <w:u w:val="single"/>
        </w:rPr>
      </w:pPr>
      <w:r>
        <w:rPr>
          <w:noProof/>
          <w:lang w:eastAsia="cs-CZ"/>
        </w:rPr>
        <w:drawing>
          <wp:inline distT="0" distB="0" distL="0" distR="0" wp14:anchorId="74121E30" wp14:editId="761D0D26">
            <wp:extent cx="5353050" cy="2447925"/>
            <wp:effectExtent l="0" t="0" r="0" b="952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  <w:u w:val="single"/>
        </w:rPr>
        <w:t xml:space="preserve">       </w:t>
      </w:r>
    </w:p>
    <w:p w:rsidR="001F4FC0" w:rsidRDefault="001F4FC0" w:rsidP="001F4FC0">
      <w:pPr>
        <w:rPr>
          <w:rFonts w:ascii="Arial" w:hAnsi="Arial" w:cs="Arial"/>
          <w:sz w:val="24"/>
          <w:szCs w:val="24"/>
        </w:rPr>
      </w:pPr>
    </w:p>
    <w:p w:rsidR="001F4FC0" w:rsidRDefault="001F4FC0" w:rsidP="001F4FC0">
      <w:pPr>
        <w:rPr>
          <w:rFonts w:ascii="Arial" w:hAnsi="Arial" w:cs="Arial"/>
          <w:b/>
          <w:sz w:val="24"/>
          <w:szCs w:val="24"/>
        </w:rPr>
      </w:pPr>
    </w:p>
    <w:p w:rsidR="00485531" w:rsidRPr="00485531" w:rsidRDefault="00485531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  <w:highlight w:val="yellow"/>
        </w:rPr>
      </w:pPr>
      <w:proofErr w:type="spellStart"/>
      <w:r w:rsidRPr="00485531">
        <w:rPr>
          <w:sz w:val="28"/>
          <w:szCs w:val="28"/>
          <w:highlight w:val="yellow"/>
        </w:rPr>
        <w:t>Písemečka</w:t>
      </w:r>
      <w:proofErr w:type="spellEnd"/>
      <w:r w:rsidRPr="00485531">
        <w:rPr>
          <w:sz w:val="28"/>
          <w:szCs w:val="28"/>
          <w:highlight w:val="yellow"/>
        </w:rPr>
        <w:t xml:space="preserve">: </w:t>
      </w:r>
      <w:r w:rsidRPr="00485531">
        <w:rPr>
          <w:sz w:val="28"/>
          <w:szCs w:val="28"/>
        </w:rPr>
        <w:t>22. 4. 2022</w:t>
      </w:r>
    </w:p>
    <w:p w:rsidR="00485531" w:rsidRDefault="00485531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  <w:highlight w:val="yellow"/>
        </w:rPr>
      </w:pPr>
    </w:p>
    <w:p w:rsidR="001F4FC0" w:rsidRPr="00485531" w:rsidRDefault="00485531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</w:rPr>
      </w:pPr>
      <w:r>
        <w:rPr>
          <w:sz w:val="28"/>
          <w:szCs w:val="28"/>
          <w:highlight w:val="yellow"/>
        </w:rPr>
        <w:t xml:space="preserve">1. </w:t>
      </w:r>
      <w:r w:rsidR="001F4FC0" w:rsidRPr="00485531">
        <w:rPr>
          <w:sz w:val="28"/>
          <w:szCs w:val="28"/>
          <w:highlight w:val="yellow"/>
        </w:rPr>
        <w:t>Příklad</w:t>
      </w:r>
      <w:r w:rsidR="001F4FC0" w:rsidRPr="00485531">
        <w:rPr>
          <w:sz w:val="28"/>
          <w:szCs w:val="28"/>
        </w:rPr>
        <w:t>: Zkouška vodotěsnosti:</w:t>
      </w:r>
    </w:p>
    <w:p w:rsidR="00BF7C22" w:rsidRPr="00485531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</w:rPr>
      </w:pPr>
      <w:r w:rsidRPr="00485531">
        <w:rPr>
          <w:sz w:val="28"/>
          <w:szCs w:val="28"/>
        </w:rPr>
        <w:t>Příprava na písemku</w:t>
      </w:r>
    </w:p>
    <w:p w:rsidR="00BF7C22" w:rsidRPr="00B5026A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  <w:rPr>
          <w:sz w:val="28"/>
          <w:szCs w:val="28"/>
        </w:rPr>
      </w:pPr>
    </w:p>
    <w:p w:rsidR="001F4FC0" w:rsidRPr="00B5026A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B5026A">
        <w:t xml:space="preserve">3 </w:t>
      </w:r>
      <w:proofErr w:type="spellStart"/>
      <w:r w:rsidRPr="00B5026A">
        <w:t>kPa</w:t>
      </w:r>
      <w:proofErr w:type="spellEnd"/>
      <w:r w:rsidRPr="00B5026A">
        <w:t xml:space="preserve"> ……. ? </w:t>
      </w:r>
      <w:proofErr w:type="gramStart"/>
      <w:r>
        <w:t>kolik</w:t>
      </w:r>
      <w:proofErr w:type="gramEnd"/>
      <w:r>
        <w:t xml:space="preserve"> odpovídá vodnímu sloupci v „</w:t>
      </w:r>
      <w:r w:rsidRPr="00B5026A">
        <w:t>m</w:t>
      </w:r>
      <w:r>
        <w:t>“</w:t>
      </w:r>
    </w:p>
    <w:p w:rsidR="001F4FC0" w:rsidRPr="00B5026A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 w:rsidRPr="00B5026A">
        <w:t xml:space="preserve">50 </w:t>
      </w:r>
      <w:proofErr w:type="spellStart"/>
      <w:r w:rsidRPr="00B5026A">
        <w:t>kPa</w:t>
      </w:r>
      <w:proofErr w:type="spellEnd"/>
      <w:r w:rsidRPr="00B5026A">
        <w:t xml:space="preserve"> …..? </w:t>
      </w:r>
      <w:proofErr w:type="gramStart"/>
      <w:r>
        <w:t>kolik</w:t>
      </w:r>
      <w:proofErr w:type="gramEnd"/>
      <w:r>
        <w:t xml:space="preserve"> odpovídá vodnímu sloupci v „</w:t>
      </w:r>
      <w:r w:rsidRPr="00B5026A">
        <w:t>m</w:t>
      </w:r>
      <w:r>
        <w:t>“</w:t>
      </w:r>
    </w:p>
    <w:p w:rsidR="001F4FC0" w:rsidRPr="00B5026A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1F4FC0" w:rsidRPr="00BF7C22" w:rsidRDefault="001F4FC0" w:rsidP="001F4FC0">
      <w:pPr>
        <w:tabs>
          <w:tab w:val="left" w:pos="0"/>
          <w:tab w:val="left" w:pos="709"/>
        </w:tabs>
        <w:rPr>
          <w:sz w:val="28"/>
          <w:szCs w:val="28"/>
        </w:rPr>
      </w:pPr>
      <w:r w:rsidRPr="00BF7C22">
        <w:rPr>
          <w:sz w:val="28"/>
          <w:szCs w:val="28"/>
        </w:rPr>
        <w:t xml:space="preserve">Vodotěsnost svodného potrubí vnitřní kanalizace je vyhovující: jestliže únik vody vztahující se na </w:t>
      </w:r>
      <w:smartTag w:uri="urn:schemas-microsoft-com:office:smarttags" w:element="metricconverter">
        <w:smartTagPr>
          <w:attr w:name="ProductID" w:val="10ﾠm2"/>
        </w:smartTagPr>
        <w:r w:rsidRPr="00BF7C22">
          <w:rPr>
            <w:sz w:val="28"/>
            <w:szCs w:val="28"/>
          </w:rPr>
          <w:t>10 m</w:t>
        </w:r>
        <w:r w:rsidRPr="00BF7C22">
          <w:rPr>
            <w:sz w:val="28"/>
            <w:szCs w:val="28"/>
            <w:vertAlign w:val="superscript"/>
          </w:rPr>
          <w:t>2</w:t>
        </w:r>
      </w:smartTag>
      <w:r w:rsidRPr="00BF7C22">
        <w:rPr>
          <w:sz w:val="28"/>
          <w:szCs w:val="28"/>
        </w:rPr>
        <w:t xml:space="preserve"> vnitřní plochy potrubí nepřesahuje 0,5 l/h.</w:t>
      </w:r>
    </w:p>
    <w:p w:rsidR="001F4FC0" w:rsidRPr="00BF7C22" w:rsidRDefault="001F4FC0" w:rsidP="001F4FC0">
      <w:pPr>
        <w:tabs>
          <w:tab w:val="left" w:pos="-284"/>
          <w:tab w:val="left" w:pos="426"/>
        </w:tabs>
        <w:rPr>
          <w:sz w:val="28"/>
          <w:szCs w:val="28"/>
        </w:rPr>
      </w:pPr>
      <w:r w:rsidRPr="00BF7C22">
        <w:rPr>
          <w:sz w:val="28"/>
          <w:szCs w:val="28"/>
        </w:rPr>
        <w:t xml:space="preserve">Při negativním výsledku zkoušky je nutné zkoušku vodotěsnosti po odstranění závad (netěsností) opakovat. </w:t>
      </w:r>
    </w:p>
    <w:p w:rsidR="001F4FC0" w:rsidRPr="00BF7C22" w:rsidRDefault="001F4FC0" w:rsidP="001F4FC0">
      <w:pPr>
        <w:tabs>
          <w:tab w:val="left" w:pos="-284"/>
          <w:tab w:val="left" w:pos="426"/>
        </w:tabs>
        <w:rPr>
          <w:sz w:val="28"/>
          <w:szCs w:val="28"/>
        </w:rPr>
      </w:pPr>
      <w:r w:rsidRPr="00BF7C22">
        <w:rPr>
          <w:sz w:val="28"/>
          <w:szCs w:val="28"/>
        </w:rPr>
        <w:t xml:space="preserve">Jaký může být maximálně únik </w:t>
      </w:r>
      <w:proofErr w:type="gramStart"/>
      <w:r w:rsidRPr="00BF7C22">
        <w:rPr>
          <w:sz w:val="28"/>
          <w:szCs w:val="28"/>
        </w:rPr>
        <w:t>vody jestliže</w:t>
      </w:r>
      <w:proofErr w:type="gramEnd"/>
      <w:r w:rsidRPr="00BF7C22">
        <w:rPr>
          <w:sz w:val="28"/>
          <w:szCs w:val="28"/>
        </w:rPr>
        <w:t xml:space="preserve"> v zemi je svodného potrubí: </w:t>
      </w:r>
    </w:p>
    <w:p w:rsidR="001F4FC0" w:rsidRPr="00BF7C22" w:rsidRDefault="001F4FC0" w:rsidP="001F4FC0">
      <w:pPr>
        <w:tabs>
          <w:tab w:val="left" w:pos="-284"/>
          <w:tab w:val="left" w:pos="426"/>
        </w:tabs>
        <w:rPr>
          <w:sz w:val="28"/>
          <w:szCs w:val="28"/>
        </w:rPr>
      </w:pPr>
      <w:r w:rsidRPr="00BF7C22">
        <w:rPr>
          <w:sz w:val="28"/>
          <w:szCs w:val="28"/>
        </w:rPr>
        <w:t>DN 100 - 5m, DN 125 - 20 m, DN 150 – 10 m</w:t>
      </w:r>
    </w:p>
    <w:p w:rsidR="001F4FC0" w:rsidRDefault="001F4FC0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1F4FC0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Výsledek:</w:t>
      </w:r>
    </w:p>
    <w:p w:rsidR="00BF7C22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100 pro 1 m potrubí:</w:t>
      </w:r>
    </w:p>
    <w:p w:rsidR="00BF7C22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125 pro 1 m potrubí:</w:t>
      </w:r>
    </w:p>
    <w:p w:rsidR="00BF7C22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150 pro 1 m potrubí:</w:t>
      </w:r>
    </w:p>
    <w:p w:rsidR="00BF7C22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BF7C22" w:rsidRDefault="00BF7C22" w:rsidP="00BF7C22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 xml:space="preserve">S (m2) DN 100 pro </w:t>
      </w:r>
      <w:r w:rsidR="00485531">
        <w:t>5</w:t>
      </w:r>
      <w:r>
        <w:t xml:space="preserve"> m potrubí:</w:t>
      </w:r>
    </w:p>
    <w:p w:rsidR="00BF7C22" w:rsidRDefault="00BF7C22" w:rsidP="00BF7C22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 xml:space="preserve">S (m2) DN 125 pro </w:t>
      </w:r>
      <w:r w:rsidR="00485531">
        <w:t>20</w:t>
      </w:r>
      <w:r>
        <w:t xml:space="preserve"> m potrubí:</w:t>
      </w:r>
    </w:p>
    <w:p w:rsidR="00BF7C22" w:rsidRDefault="00BF7C22" w:rsidP="00BF7C22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S (m2) DN 150 pro 1</w:t>
      </w:r>
      <w:r w:rsidR="00485531">
        <w:t>0</w:t>
      </w:r>
      <w:r>
        <w:t xml:space="preserve"> m potrubí:</w:t>
      </w:r>
    </w:p>
    <w:p w:rsidR="00BF7C22" w:rsidRDefault="00BF7C22" w:rsidP="001F4FC0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1F4FC0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lastRenderedPageBreak/>
        <w:t>Celková vnitřní plocha potrubí S (m2):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Trojčlenka a výsledek: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2. Jak dlouho trvá zkouška vodotěsnosti a na jakém potrubí se provádí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BF7C22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3. Jaké činnosti vykonáváte během zkoušky vodotěsnosti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4. Jak dlouho trvá ustálení vody při zkoušce vodotěsnosti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- kamenina a litina: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- plastové: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5: Na jakém potrubí se provádí zkouška plynotěsnosti:</w:t>
      </w:r>
    </w:p>
    <w:p w:rsidR="00BF7C22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6: Na jakou hodnotu se tlakuje zkouška plynotěsnosti</w:t>
      </w:r>
    </w:p>
    <w:p w:rsidR="00485531" w:rsidRDefault="00485531" w:rsidP="00485531">
      <w:pPr>
        <w:pStyle w:val="podtrzeni"/>
        <w:pBdr>
          <w:bottom w:val="none" w:sz="0" w:space="0" w:color="auto"/>
        </w:pBdr>
        <w:tabs>
          <w:tab w:val="center" w:pos="1080"/>
          <w:tab w:val="center" w:pos="4500"/>
          <w:tab w:val="center" w:pos="7839"/>
        </w:tabs>
        <w:jc w:val="both"/>
      </w:pPr>
      <w:r>
        <w:t>7. Kdy je vyhovující zkouška plynotěsnosti</w:t>
      </w:r>
    </w:p>
    <w:p w:rsidR="00485531" w:rsidRDefault="00485531" w:rsidP="001F4FC0"/>
    <w:p w:rsidR="00485531" w:rsidRDefault="00485531" w:rsidP="001F4FC0"/>
    <w:p w:rsidR="001F4FC0" w:rsidRPr="001F4FC0" w:rsidRDefault="001F4FC0" w:rsidP="001F4FC0">
      <w:pPr>
        <w:rPr>
          <w:b/>
          <w:sz w:val="36"/>
          <w:szCs w:val="36"/>
        </w:rPr>
      </w:pPr>
      <w:r w:rsidRPr="007243A8">
        <w:rPr>
          <w:b/>
          <w:sz w:val="36"/>
          <w:szCs w:val="36"/>
          <w:u w:val="single"/>
        </w:rPr>
        <w:t xml:space="preserve">JMENOVITÉ SVĚTLOSTI DN, DN/ID, DN/OD     </w:t>
      </w:r>
      <w:r w:rsidRPr="001F4FC0">
        <w:rPr>
          <w:b/>
          <w:sz w:val="36"/>
          <w:szCs w:val="36"/>
          <w:highlight w:val="yellow"/>
        </w:rPr>
        <w:t>OPAKOVÁNÍ</w:t>
      </w:r>
    </w:p>
    <w:p w:rsidR="001F4FC0" w:rsidRDefault="001F4FC0" w:rsidP="001F4FC0">
      <w:pPr>
        <w:rPr>
          <w:sz w:val="32"/>
          <w:szCs w:val="32"/>
        </w:rPr>
      </w:pPr>
    </w:p>
    <w:p w:rsidR="001F4FC0" w:rsidRDefault="001F4FC0" w:rsidP="001F4FC0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4E75CACB" wp14:editId="17F1A304">
            <wp:extent cx="5759450" cy="52133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rPr>
          <w:sz w:val="32"/>
          <w:szCs w:val="32"/>
        </w:rPr>
      </w:pPr>
      <w:r>
        <w:rPr>
          <w:sz w:val="32"/>
          <w:szCs w:val="32"/>
        </w:rPr>
        <w:t xml:space="preserve">Zkratka DN/OD označuje jmenovitou světlost vztaženou k vnějšímu průměru a používá se nejčastěji pro plastová potrubí.  </w:t>
      </w:r>
    </w:p>
    <w:p w:rsidR="001F4FC0" w:rsidRDefault="001F4FC0" w:rsidP="001F4FC0">
      <w:pPr>
        <w:rPr>
          <w:sz w:val="32"/>
          <w:szCs w:val="32"/>
        </w:rPr>
      </w:pPr>
      <w:r>
        <w:rPr>
          <w:sz w:val="32"/>
          <w:szCs w:val="32"/>
        </w:rPr>
        <w:t>Např. 110 x 2,2</w:t>
      </w:r>
    </w:p>
    <w:p w:rsidR="001F4FC0" w:rsidRDefault="001F4FC0" w:rsidP="001F4FC0">
      <w:pPr>
        <w:rPr>
          <w:sz w:val="32"/>
          <w:szCs w:val="32"/>
        </w:rPr>
      </w:pPr>
      <w:r>
        <w:rPr>
          <w:sz w:val="32"/>
          <w:szCs w:val="32"/>
        </w:rPr>
        <w:t xml:space="preserve">Zkratka DN/ID se používá pro jmenovitou světlost vztaženou k vnitřnímu průměru (označovanou dříve jako DN nebo </w:t>
      </w:r>
      <w:proofErr w:type="spellStart"/>
      <w:r>
        <w:rPr>
          <w:sz w:val="32"/>
          <w:szCs w:val="32"/>
        </w:rPr>
        <w:t>Js</w:t>
      </w:r>
      <w:proofErr w:type="spellEnd"/>
      <w:r>
        <w:rPr>
          <w:sz w:val="32"/>
          <w:szCs w:val="32"/>
        </w:rPr>
        <w:t>) a označuje se jí potrubí z ostatních materiálů (kamenina, litina)</w:t>
      </w:r>
    </w:p>
    <w:p w:rsidR="001F4FC0" w:rsidRDefault="001F4FC0" w:rsidP="001F4FC0">
      <w:pPr>
        <w:spacing w:before="100" w:beforeAutospacing="1" w:after="100" w:afterAutospacing="1"/>
        <w:rPr>
          <w:sz w:val="32"/>
          <w:szCs w:val="32"/>
        </w:rPr>
      </w:pPr>
      <w:r>
        <w:rPr>
          <w:noProof/>
          <w:lang w:eastAsia="cs-CZ"/>
        </w:rPr>
        <w:lastRenderedPageBreak/>
        <w:drawing>
          <wp:inline distT="0" distB="0" distL="0" distR="0" wp14:anchorId="2C079F0E" wp14:editId="3B6DA451">
            <wp:extent cx="5759450" cy="4053205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FC0" w:rsidRDefault="001F4FC0" w:rsidP="001F4FC0">
      <w:pPr>
        <w:spacing w:before="100" w:beforeAutospacing="1" w:after="100" w:afterAutospacing="1"/>
        <w:rPr>
          <w:sz w:val="32"/>
          <w:szCs w:val="32"/>
        </w:rPr>
      </w:pPr>
      <w:r>
        <w:rPr>
          <w:sz w:val="32"/>
          <w:szCs w:val="32"/>
        </w:rPr>
        <w:t xml:space="preserve">Zdroj: </w:t>
      </w:r>
      <w:hyperlink r:id="rId23" w:history="1">
        <w:r w:rsidRPr="00AA3097">
          <w:rPr>
            <w:rStyle w:val="Hypertextovodkaz"/>
            <w:sz w:val="32"/>
            <w:szCs w:val="32"/>
          </w:rPr>
          <w:t>https://www.fce.vutbr.cz/TZB/vrana.j/</w:t>
        </w:r>
      </w:hyperlink>
    </w:p>
    <w:p w:rsidR="001F4FC0" w:rsidRDefault="001F4FC0" w:rsidP="001F4FC0"/>
    <w:sectPr w:rsidR="001F4FC0" w:rsidSect="00E60AE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3E40"/>
    <w:multiLevelType w:val="singleLevel"/>
    <w:tmpl w:val="AA5E61D6"/>
    <w:lvl w:ilvl="0">
      <w:start w:val="1"/>
      <w:numFmt w:val="lowerLetter"/>
      <w:lvlText w:val="%1)"/>
      <w:legacy w:legacy="1" w:legacySpace="120" w:legacyIndent="360"/>
      <w:lvlJc w:val="left"/>
      <w:pPr>
        <w:ind w:left="781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C0"/>
    <w:rsid w:val="00071A8F"/>
    <w:rsid w:val="00076A06"/>
    <w:rsid w:val="000959DD"/>
    <w:rsid w:val="001F4FC0"/>
    <w:rsid w:val="003C0B53"/>
    <w:rsid w:val="00442077"/>
    <w:rsid w:val="00485531"/>
    <w:rsid w:val="006A0127"/>
    <w:rsid w:val="006C3221"/>
    <w:rsid w:val="00740038"/>
    <w:rsid w:val="007E1221"/>
    <w:rsid w:val="00965ACB"/>
    <w:rsid w:val="00BF7C22"/>
    <w:rsid w:val="00D83901"/>
    <w:rsid w:val="00DC6528"/>
    <w:rsid w:val="00E53455"/>
    <w:rsid w:val="00E6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4E54CA"/>
  <w15:chartTrackingRefBased/>
  <w15:docId w15:val="{2C41802F-D82C-4F94-A436-F1BDFDB8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4FC0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1F4FC0"/>
    <w:pPr>
      <w:spacing w:after="0" w:line="240" w:lineRule="auto"/>
    </w:pPr>
    <w:rPr>
      <w:rFonts w:ascii="Verdana" w:eastAsia="Times New Roman" w:hAnsi="Verdana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F4FC0"/>
    <w:rPr>
      <w:rFonts w:ascii="Verdana" w:eastAsia="Times New Roman" w:hAnsi="Verdana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1F4FC0"/>
    <w:pPr>
      <w:spacing w:after="0" w:line="240" w:lineRule="auto"/>
    </w:pPr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1F4FC0"/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podtrzeni">
    <w:name w:val="podtrzeni"/>
    <w:basedOn w:val="Normln"/>
    <w:rsid w:val="001F4FC0"/>
    <w:pPr>
      <w:pBdr>
        <w:bottom w:val="single" w:sz="4" w:space="1" w:color="auto"/>
      </w:pBdr>
      <w:spacing w:after="0" w:line="240" w:lineRule="auto"/>
    </w:pPr>
    <w:rPr>
      <w:rFonts w:ascii="Verdana" w:eastAsia="Times New Roman" w:hAnsi="Verdan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lideplayer.cz/slide/3188465/" TargetMode="External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hyperlink" Target="http://slideplayer.cz/slide/3188465" TargetMode="External"/><Relationship Id="rId15" Type="http://schemas.openxmlformats.org/officeDocument/2006/relationships/image" Target="media/image10.png"/><Relationship Id="rId23" Type="http://schemas.openxmlformats.org/officeDocument/2006/relationships/hyperlink" Target="https://www.fce.vutbr.cz/TZB/vrana.j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943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2023-11-23T11:30:00Z</dcterms:created>
  <dcterms:modified xsi:type="dcterms:W3CDTF">2023-11-23T11:33:00Z</dcterms:modified>
</cp:coreProperties>
</file>