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4EC3" w:rsidRDefault="00460984" w:rsidP="00E14EC3">
      <w:pPr>
        <w:rPr>
          <w:b/>
          <w:sz w:val="44"/>
          <w:szCs w:val="44"/>
          <w:u w:val="single"/>
        </w:rPr>
      </w:pPr>
      <w:bookmarkStart w:id="0" w:name="_GoBack"/>
      <w:bookmarkEnd w:id="0"/>
      <w:r>
        <w:rPr>
          <w:b/>
          <w:sz w:val="44"/>
          <w:szCs w:val="44"/>
          <w:u w:val="single"/>
        </w:rPr>
        <w:t xml:space="preserve">SVODNÉ </w:t>
      </w:r>
      <w:r w:rsidR="001250B3">
        <w:rPr>
          <w:b/>
          <w:sz w:val="44"/>
          <w:szCs w:val="44"/>
          <w:u w:val="single"/>
        </w:rPr>
        <w:t xml:space="preserve">LEŽATÉ </w:t>
      </w:r>
      <w:r>
        <w:rPr>
          <w:b/>
          <w:sz w:val="44"/>
          <w:szCs w:val="44"/>
          <w:u w:val="single"/>
        </w:rPr>
        <w:t xml:space="preserve">POTRUBÍ </w:t>
      </w:r>
      <w:r w:rsidR="00FB4C4C">
        <w:rPr>
          <w:b/>
          <w:sz w:val="44"/>
          <w:szCs w:val="44"/>
          <w:u w:val="single"/>
        </w:rPr>
        <w:t xml:space="preserve"> </w:t>
      </w:r>
    </w:p>
    <w:p w:rsidR="00F07080" w:rsidRDefault="00F07080" w:rsidP="00E14EC3"/>
    <w:p w:rsidR="00B339E8" w:rsidRDefault="00B339E8" w:rsidP="00B339E8">
      <w:pPr>
        <w:pStyle w:val="Normlnweb"/>
        <w:rPr>
          <w:b/>
        </w:rPr>
      </w:pPr>
      <w:proofErr w:type="gramStart"/>
      <w:r>
        <w:rPr>
          <w:b/>
        </w:rPr>
        <w:t>ÚVOD : DEFINICE</w:t>
      </w:r>
      <w:proofErr w:type="gramEnd"/>
      <w:r>
        <w:rPr>
          <w:b/>
        </w:rPr>
        <w:t xml:space="preserve"> A FAKTA takže výběr toho nejpodstatnějšího</w:t>
      </w:r>
    </w:p>
    <w:p w:rsidR="00B339E8" w:rsidRDefault="00B339E8" w:rsidP="00B339E8">
      <w:pPr>
        <w:autoSpaceDE w:val="0"/>
        <w:autoSpaceDN w:val="0"/>
        <w:adjustRightInd w:val="0"/>
        <w:rPr>
          <w:rFonts w:ascii="Ottawa" w:hAnsi="Ottawa" w:cs="Ottawa"/>
          <w:sz w:val="24"/>
          <w:szCs w:val="24"/>
        </w:rPr>
      </w:pPr>
      <w:r w:rsidRPr="00B339E8">
        <w:rPr>
          <w:rFonts w:ascii="Ottawa" w:hAnsi="Ottawa" w:cs="Ottawa"/>
          <w:sz w:val="24"/>
          <w:szCs w:val="24"/>
        </w:rPr>
        <w:t>Svodné potrubí je ležaté potrubí v nejnižším podlaží budovy, do kterého odtékají odpadní</w:t>
      </w:r>
      <w:r>
        <w:rPr>
          <w:rFonts w:ascii="Ottawa" w:hAnsi="Ottawa" w:cs="Ottawa"/>
          <w:sz w:val="24"/>
          <w:szCs w:val="24"/>
        </w:rPr>
        <w:t xml:space="preserve"> </w:t>
      </w:r>
      <w:r w:rsidRPr="00B339E8">
        <w:rPr>
          <w:rFonts w:ascii="Ottawa" w:hAnsi="Ottawa" w:cs="Ottawa"/>
          <w:sz w:val="24"/>
          <w:szCs w:val="24"/>
        </w:rPr>
        <w:t>vody z odpadních potrubí, a případně i připojovacích potrubí od zařizovacích předmětů</w:t>
      </w:r>
      <w:r>
        <w:rPr>
          <w:rFonts w:ascii="Ottawa" w:hAnsi="Ottawa" w:cs="Ottawa"/>
          <w:sz w:val="24"/>
          <w:szCs w:val="24"/>
        </w:rPr>
        <w:t xml:space="preserve"> </w:t>
      </w:r>
      <w:r w:rsidRPr="00B339E8">
        <w:rPr>
          <w:rFonts w:ascii="Ottawa" w:hAnsi="Ottawa" w:cs="Ottawa"/>
          <w:sz w:val="24"/>
          <w:szCs w:val="24"/>
        </w:rPr>
        <w:t>a vpustí umístěných nad ním.</w:t>
      </w:r>
    </w:p>
    <w:p w:rsidR="00C0332F" w:rsidRDefault="00C0332F" w:rsidP="00B339E8">
      <w:pPr>
        <w:autoSpaceDE w:val="0"/>
        <w:autoSpaceDN w:val="0"/>
        <w:adjustRightInd w:val="0"/>
        <w:rPr>
          <w:rFonts w:ascii="Ottawa" w:hAnsi="Ottawa" w:cs="Ottawa"/>
          <w:sz w:val="24"/>
          <w:szCs w:val="24"/>
        </w:rPr>
      </w:pPr>
      <w:r w:rsidRPr="00C0332F">
        <w:rPr>
          <w:rFonts w:ascii="Ottawa" w:hAnsi="Ottawa" w:cs="Ottawa"/>
          <w:noProof/>
          <w:sz w:val="24"/>
          <w:szCs w:val="24"/>
          <w:lang w:eastAsia="cs-CZ"/>
        </w:rPr>
        <w:drawing>
          <wp:anchor distT="0" distB="0" distL="114300" distR="114300" simplePos="0" relativeHeight="251671552" behindDoc="1" locked="0" layoutInCell="1" allowOverlap="1">
            <wp:simplePos x="0" y="0"/>
            <wp:positionH relativeFrom="margin">
              <wp:align>left</wp:align>
            </wp:positionH>
            <wp:positionV relativeFrom="paragraph">
              <wp:posOffset>166370</wp:posOffset>
            </wp:positionV>
            <wp:extent cx="2736850" cy="1857375"/>
            <wp:effectExtent l="0" t="0" r="6350" b="0"/>
            <wp:wrapTight wrapText="bothSides">
              <wp:wrapPolygon edited="0">
                <wp:start x="0" y="0"/>
                <wp:lineTo x="0" y="21268"/>
                <wp:lineTo x="21500" y="21268"/>
                <wp:lineTo x="21500" y="0"/>
                <wp:lineTo x="0" y="0"/>
              </wp:wrapPolygon>
            </wp:wrapTight>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759010" cy="1872185"/>
                    </a:xfrm>
                    <a:prstGeom prst="rect">
                      <a:avLst/>
                    </a:prstGeom>
                  </pic:spPr>
                </pic:pic>
              </a:graphicData>
            </a:graphic>
            <wp14:sizeRelH relativeFrom="page">
              <wp14:pctWidth>0</wp14:pctWidth>
            </wp14:sizeRelH>
            <wp14:sizeRelV relativeFrom="page">
              <wp14:pctHeight>0</wp14:pctHeight>
            </wp14:sizeRelV>
          </wp:anchor>
        </w:drawing>
      </w:r>
      <w:r>
        <w:rPr>
          <w:rFonts w:ascii="Ottawa" w:hAnsi="Ottawa" w:cs="Ottawa"/>
          <w:sz w:val="24"/>
          <w:szCs w:val="24"/>
        </w:rPr>
        <w:t xml:space="preserve">  </w:t>
      </w:r>
    </w:p>
    <w:p w:rsidR="00C0332F" w:rsidRDefault="00C0332F" w:rsidP="00B339E8">
      <w:pPr>
        <w:autoSpaceDE w:val="0"/>
        <w:autoSpaceDN w:val="0"/>
        <w:adjustRightInd w:val="0"/>
        <w:rPr>
          <w:rFonts w:ascii="Ottawa" w:hAnsi="Ottawa" w:cs="Ottawa"/>
          <w:sz w:val="24"/>
          <w:szCs w:val="24"/>
        </w:rPr>
      </w:pPr>
    </w:p>
    <w:p w:rsidR="00C0332F" w:rsidRDefault="00C0332F" w:rsidP="00B339E8">
      <w:pPr>
        <w:autoSpaceDE w:val="0"/>
        <w:autoSpaceDN w:val="0"/>
        <w:adjustRightInd w:val="0"/>
        <w:rPr>
          <w:rFonts w:ascii="Ottawa" w:hAnsi="Ottawa" w:cs="Ottawa"/>
          <w:sz w:val="24"/>
          <w:szCs w:val="24"/>
        </w:rPr>
      </w:pPr>
      <w:r w:rsidRPr="00C0332F">
        <w:rPr>
          <w:rFonts w:ascii="Ottawa" w:hAnsi="Ottawa" w:cs="Ottawa"/>
          <w:b/>
          <w:noProof/>
          <w:sz w:val="24"/>
          <w:szCs w:val="24"/>
          <w:lang w:eastAsia="cs-CZ"/>
        </w:rPr>
        <w:drawing>
          <wp:anchor distT="0" distB="0" distL="114300" distR="114300" simplePos="0" relativeHeight="251674624" behindDoc="1" locked="0" layoutInCell="1" allowOverlap="1">
            <wp:simplePos x="0" y="0"/>
            <wp:positionH relativeFrom="column">
              <wp:posOffset>2890520</wp:posOffset>
            </wp:positionH>
            <wp:positionV relativeFrom="paragraph">
              <wp:posOffset>80645</wp:posOffset>
            </wp:positionV>
            <wp:extent cx="2501900" cy="1563370"/>
            <wp:effectExtent l="0" t="0" r="0" b="0"/>
            <wp:wrapTight wrapText="bothSides">
              <wp:wrapPolygon edited="0">
                <wp:start x="0" y="0"/>
                <wp:lineTo x="0" y="21319"/>
                <wp:lineTo x="21381" y="21319"/>
                <wp:lineTo x="21381" y="0"/>
                <wp:lineTo x="0" y="0"/>
              </wp:wrapPolygon>
            </wp:wrapTight>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501900" cy="1563370"/>
                    </a:xfrm>
                    <a:prstGeom prst="rect">
                      <a:avLst/>
                    </a:prstGeom>
                  </pic:spPr>
                </pic:pic>
              </a:graphicData>
            </a:graphic>
            <wp14:sizeRelH relativeFrom="page">
              <wp14:pctWidth>0</wp14:pctWidth>
            </wp14:sizeRelH>
            <wp14:sizeRelV relativeFrom="page">
              <wp14:pctHeight>0</wp14:pctHeight>
            </wp14:sizeRelV>
          </wp:anchor>
        </w:drawing>
      </w:r>
    </w:p>
    <w:p w:rsidR="00C0332F" w:rsidRDefault="00C0332F" w:rsidP="00B339E8">
      <w:pPr>
        <w:autoSpaceDE w:val="0"/>
        <w:autoSpaceDN w:val="0"/>
        <w:adjustRightInd w:val="0"/>
        <w:rPr>
          <w:rFonts w:ascii="Ottawa" w:hAnsi="Ottawa" w:cs="Ottawa"/>
          <w:sz w:val="24"/>
          <w:szCs w:val="24"/>
        </w:rPr>
      </w:pPr>
    </w:p>
    <w:p w:rsidR="00C0332F" w:rsidRPr="00B339E8" w:rsidRDefault="00C0332F" w:rsidP="00B339E8">
      <w:pPr>
        <w:autoSpaceDE w:val="0"/>
        <w:autoSpaceDN w:val="0"/>
        <w:adjustRightInd w:val="0"/>
        <w:rPr>
          <w:rFonts w:ascii="Ottawa" w:hAnsi="Ottawa" w:cs="Ottawa"/>
          <w:sz w:val="24"/>
          <w:szCs w:val="24"/>
        </w:rPr>
      </w:pPr>
    </w:p>
    <w:p w:rsidR="00B339E8" w:rsidRDefault="00B339E8" w:rsidP="00E14EC3">
      <w:pPr>
        <w:rPr>
          <w:sz w:val="24"/>
          <w:szCs w:val="24"/>
        </w:rPr>
      </w:pPr>
    </w:p>
    <w:p w:rsidR="00C0332F" w:rsidRDefault="00C0332F" w:rsidP="00B339E8">
      <w:pPr>
        <w:autoSpaceDE w:val="0"/>
        <w:autoSpaceDN w:val="0"/>
        <w:adjustRightInd w:val="0"/>
        <w:rPr>
          <w:rFonts w:ascii="Ottawa" w:hAnsi="Ottawa" w:cs="Ottawa"/>
          <w:b/>
          <w:sz w:val="24"/>
          <w:szCs w:val="24"/>
        </w:rPr>
      </w:pPr>
    </w:p>
    <w:p w:rsidR="00C0332F" w:rsidRDefault="00C0332F" w:rsidP="00B339E8">
      <w:pPr>
        <w:autoSpaceDE w:val="0"/>
        <w:autoSpaceDN w:val="0"/>
        <w:adjustRightInd w:val="0"/>
        <w:rPr>
          <w:rFonts w:ascii="Ottawa" w:hAnsi="Ottawa" w:cs="Ottawa"/>
          <w:b/>
          <w:sz w:val="24"/>
          <w:szCs w:val="24"/>
        </w:rPr>
      </w:pPr>
    </w:p>
    <w:p w:rsidR="00C0332F" w:rsidRDefault="00C0332F" w:rsidP="00B339E8">
      <w:pPr>
        <w:autoSpaceDE w:val="0"/>
        <w:autoSpaceDN w:val="0"/>
        <w:adjustRightInd w:val="0"/>
        <w:rPr>
          <w:rFonts w:ascii="Ottawa" w:hAnsi="Ottawa" w:cs="Ottawa"/>
          <w:b/>
          <w:sz w:val="24"/>
          <w:szCs w:val="24"/>
        </w:rPr>
      </w:pPr>
    </w:p>
    <w:p w:rsidR="00C0332F" w:rsidRDefault="00C0332F" w:rsidP="00B339E8">
      <w:pPr>
        <w:autoSpaceDE w:val="0"/>
        <w:autoSpaceDN w:val="0"/>
        <w:adjustRightInd w:val="0"/>
        <w:rPr>
          <w:rFonts w:ascii="Ottawa" w:hAnsi="Ottawa" w:cs="Ottawa"/>
          <w:b/>
          <w:sz w:val="24"/>
          <w:szCs w:val="24"/>
        </w:rPr>
      </w:pPr>
    </w:p>
    <w:p w:rsidR="00C0332F" w:rsidRDefault="00C0332F" w:rsidP="00B339E8">
      <w:pPr>
        <w:autoSpaceDE w:val="0"/>
        <w:autoSpaceDN w:val="0"/>
        <w:adjustRightInd w:val="0"/>
        <w:rPr>
          <w:rFonts w:ascii="Ottawa" w:hAnsi="Ottawa" w:cs="Ottawa"/>
          <w:b/>
          <w:sz w:val="24"/>
          <w:szCs w:val="24"/>
        </w:rPr>
      </w:pPr>
    </w:p>
    <w:p w:rsidR="00C0332F" w:rsidRDefault="00C0332F" w:rsidP="00B339E8">
      <w:pPr>
        <w:autoSpaceDE w:val="0"/>
        <w:autoSpaceDN w:val="0"/>
        <w:adjustRightInd w:val="0"/>
        <w:rPr>
          <w:rFonts w:ascii="Ottawa" w:hAnsi="Ottawa" w:cs="Ottawa"/>
          <w:b/>
          <w:sz w:val="24"/>
          <w:szCs w:val="24"/>
        </w:rPr>
      </w:pPr>
    </w:p>
    <w:p w:rsidR="00C0332F" w:rsidRDefault="00C0332F" w:rsidP="00B339E8">
      <w:pPr>
        <w:autoSpaceDE w:val="0"/>
        <w:autoSpaceDN w:val="0"/>
        <w:adjustRightInd w:val="0"/>
        <w:rPr>
          <w:rFonts w:ascii="Ottawa" w:hAnsi="Ottawa" w:cs="Ottawa"/>
          <w:b/>
          <w:sz w:val="24"/>
          <w:szCs w:val="24"/>
        </w:rPr>
      </w:pPr>
    </w:p>
    <w:p w:rsidR="00C0332F" w:rsidRDefault="00C0332F" w:rsidP="00B339E8">
      <w:pPr>
        <w:autoSpaceDE w:val="0"/>
        <w:autoSpaceDN w:val="0"/>
        <w:adjustRightInd w:val="0"/>
        <w:rPr>
          <w:rFonts w:ascii="Ottawa" w:hAnsi="Ottawa" w:cs="Ottawa"/>
          <w:b/>
          <w:sz w:val="24"/>
          <w:szCs w:val="24"/>
        </w:rPr>
      </w:pPr>
      <w:r w:rsidRPr="00C0332F">
        <w:rPr>
          <w:rFonts w:ascii="Ottawa" w:hAnsi="Ottawa" w:cs="Ottawa"/>
          <w:noProof/>
          <w:sz w:val="24"/>
          <w:szCs w:val="24"/>
          <w:lang w:eastAsia="cs-CZ"/>
        </w:rPr>
        <w:drawing>
          <wp:anchor distT="0" distB="0" distL="114300" distR="114300" simplePos="0" relativeHeight="251672576" behindDoc="1" locked="0" layoutInCell="1" allowOverlap="1">
            <wp:simplePos x="0" y="0"/>
            <wp:positionH relativeFrom="column">
              <wp:posOffset>299720</wp:posOffset>
            </wp:positionH>
            <wp:positionV relativeFrom="paragraph">
              <wp:posOffset>12700</wp:posOffset>
            </wp:positionV>
            <wp:extent cx="2286000" cy="2095500"/>
            <wp:effectExtent l="0" t="0" r="0" b="0"/>
            <wp:wrapTight wrapText="bothSides">
              <wp:wrapPolygon edited="0">
                <wp:start x="0" y="0"/>
                <wp:lineTo x="0" y="21404"/>
                <wp:lineTo x="21420" y="21404"/>
                <wp:lineTo x="21420" y="0"/>
                <wp:lineTo x="0" y="0"/>
              </wp:wrapPolygon>
            </wp:wrapTight>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286000" cy="2095500"/>
                    </a:xfrm>
                    <a:prstGeom prst="rect">
                      <a:avLst/>
                    </a:prstGeom>
                  </pic:spPr>
                </pic:pic>
              </a:graphicData>
            </a:graphic>
            <wp14:sizeRelH relativeFrom="page">
              <wp14:pctWidth>0</wp14:pctWidth>
            </wp14:sizeRelH>
            <wp14:sizeRelV relativeFrom="page">
              <wp14:pctHeight>0</wp14:pctHeight>
            </wp14:sizeRelV>
          </wp:anchor>
        </w:drawing>
      </w:r>
      <w:r w:rsidRPr="00C0332F">
        <w:rPr>
          <w:rFonts w:ascii="Ottawa" w:hAnsi="Ottawa" w:cs="Ottawa"/>
          <w:noProof/>
          <w:sz w:val="24"/>
          <w:szCs w:val="24"/>
          <w:lang w:eastAsia="cs-CZ"/>
        </w:rPr>
        <w:drawing>
          <wp:anchor distT="0" distB="0" distL="114300" distR="114300" simplePos="0" relativeHeight="251673600" behindDoc="1" locked="0" layoutInCell="1" allowOverlap="1">
            <wp:simplePos x="0" y="0"/>
            <wp:positionH relativeFrom="margin">
              <wp:posOffset>3067050</wp:posOffset>
            </wp:positionH>
            <wp:positionV relativeFrom="paragraph">
              <wp:posOffset>117475</wp:posOffset>
            </wp:positionV>
            <wp:extent cx="2320925" cy="1752600"/>
            <wp:effectExtent l="0" t="0" r="3175" b="0"/>
            <wp:wrapTight wrapText="bothSides">
              <wp:wrapPolygon edited="0">
                <wp:start x="0" y="0"/>
                <wp:lineTo x="0" y="21365"/>
                <wp:lineTo x="21452" y="21365"/>
                <wp:lineTo x="21452" y="0"/>
                <wp:lineTo x="0" y="0"/>
              </wp:wrapPolygon>
            </wp:wrapTight>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320925" cy="1752600"/>
                    </a:xfrm>
                    <a:prstGeom prst="rect">
                      <a:avLst/>
                    </a:prstGeom>
                  </pic:spPr>
                </pic:pic>
              </a:graphicData>
            </a:graphic>
            <wp14:sizeRelH relativeFrom="page">
              <wp14:pctWidth>0</wp14:pctWidth>
            </wp14:sizeRelH>
            <wp14:sizeRelV relativeFrom="page">
              <wp14:pctHeight>0</wp14:pctHeight>
            </wp14:sizeRelV>
          </wp:anchor>
        </w:drawing>
      </w:r>
    </w:p>
    <w:p w:rsidR="00C0332F" w:rsidRDefault="00C0332F" w:rsidP="00B339E8">
      <w:pPr>
        <w:autoSpaceDE w:val="0"/>
        <w:autoSpaceDN w:val="0"/>
        <w:adjustRightInd w:val="0"/>
        <w:rPr>
          <w:rFonts w:ascii="Ottawa" w:hAnsi="Ottawa" w:cs="Ottawa"/>
          <w:b/>
          <w:sz w:val="24"/>
          <w:szCs w:val="24"/>
        </w:rPr>
      </w:pPr>
    </w:p>
    <w:p w:rsidR="00C0332F" w:rsidRDefault="00C0332F" w:rsidP="00B339E8">
      <w:pPr>
        <w:autoSpaceDE w:val="0"/>
        <w:autoSpaceDN w:val="0"/>
        <w:adjustRightInd w:val="0"/>
        <w:rPr>
          <w:rFonts w:ascii="Ottawa" w:hAnsi="Ottawa" w:cs="Ottawa"/>
          <w:b/>
          <w:sz w:val="24"/>
          <w:szCs w:val="24"/>
        </w:rPr>
      </w:pPr>
    </w:p>
    <w:p w:rsidR="00C0332F" w:rsidRDefault="00C0332F" w:rsidP="00B339E8">
      <w:pPr>
        <w:autoSpaceDE w:val="0"/>
        <w:autoSpaceDN w:val="0"/>
        <w:adjustRightInd w:val="0"/>
        <w:rPr>
          <w:rFonts w:ascii="Ottawa" w:hAnsi="Ottawa" w:cs="Ottawa"/>
          <w:b/>
          <w:sz w:val="24"/>
          <w:szCs w:val="24"/>
        </w:rPr>
      </w:pPr>
    </w:p>
    <w:p w:rsidR="00C0332F" w:rsidRDefault="00C0332F" w:rsidP="00B339E8">
      <w:pPr>
        <w:autoSpaceDE w:val="0"/>
        <w:autoSpaceDN w:val="0"/>
        <w:adjustRightInd w:val="0"/>
        <w:rPr>
          <w:rFonts w:ascii="Ottawa" w:hAnsi="Ottawa" w:cs="Ottawa"/>
          <w:b/>
          <w:sz w:val="24"/>
          <w:szCs w:val="24"/>
        </w:rPr>
      </w:pPr>
    </w:p>
    <w:p w:rsidR="00C0332F" w:rsidRDefault="00C0332F" w:rsidP="00B339E8">
      <w:pPr>
        <w:autoSpaceDE w:val="0"/>
        <w:autoSpaceDN w:val="0"/>
        <w:adjustRightInd w:val="0"/>
        <w:rPr>
          <w:rFonts w:ascii="Ottawa" w:hAnsi="Ottawa" w:cs="Ottawa"/>
          <w:b/>
          <w:sz w:val="24"/>
          <w:szCs w:val="24"/>
        </w:rPr>
      </w:pPr>
    </w:p>
    <w:p w:rsidR="00C0332F" w:rsidRDefault="00C0332F" w:rsidP="00B339E8">
      <w:pPr>
        <w:autoSpaceDE w:val="0"/>
        <w:autoSpaceDN w:val="0"/>
        <w:adjustRightInd w:val="0"/>
        <w:rPr>
          <w:rFonts w:ascii="Ottawa" w:hAnsi="Ottawa" w:cs="Ottawa"/>
          <w:b/>
          <w:sz w:val="24"/>
          <w:szCs w:val="24"/>
        </w:rPr>
      </w:pPr>
    </w:p>
    <w:p w:rsidR="00C0332F" w:rsidRDefault="00C0332F" w:rsidP="00B339E8">
      <w:pPr>
        <w:autoSpaceDE w:val="0"/>
        <w:autoSpaceDN w:val="0"/>
        <w:adjustRightInd w:val="0"/>
        <w:rPr>
          <w:rFonts w:ascii="Ottawa" w:hAnsi="Ottawa" w:cs="Ottawa"/>
          <w:b/>
          <w:sz w:val="24"/>
          <w:szCs w:val="24"/>
        </w:rPr>
      </w:pPr>
    </w:p>
    <w:p w:rsidR="00C0332F" w:rsidRDefault="00C0332F" w:rsidP="00B339E8">
      <w:pPr>
        <w:autoSpaceDE w:val="0"/>
        <w:autoSpaceDN w:val="0"/>
        <w:adjustRightInd w:val="0"/>
        <w:rPr>
          <w:rFonts w:ascii="Ottawa" w:hAnsi="Ottawa" w:cs="Ottawa"/>
          <w:b/>
          <w:sz w:val="24"/>
          <w:szCs w:val="24"/>
        </w:rPr>
      </w:pPr>
    </w:p>
    <w:p w:rsidR="00C0332F" w:rsidRDefault="00C0332F" w:rsidP="00B339E8">
      <w:pPr>
        <w:autoSpaceDE w:val="0"/>
        <w:autoSpaceDN w:val="0"/>
        <w:adjustRightInd w:val="0"/>
        <w:rPr>
          <w:rFonts w:ascii="Ottawa" w:hAnsi="Ottawa" w:cs="Ottawa"/>
          <w:b/>
          <w:sz w:val="24"/>
          <w:szCs w:val="24"/>
        </w:rPr>
      </w:pPr>
    </w:p>
    <w:p w:rsidR="00C0332F" w:rsidRDefault="00C0332F" w:rsidP="00B339E8">
      <w:pPr>
        <w:autoSpaceDE w:val="0"/>
        <w:autoSpaceDN w:val="0"/>
        <w:adjustRightInd w:val="0"/>
        <w:rPr>
          <w:rFonts w:ascii="Ottawa" w:hAnsi="Ottawa" w:cs="Ottawa"/>
          <w:b/>
          <w:sz w:val="24"/>
          <w:szCs w:val="24"/>
        </w:rPr>
      </w:pPr>
    </w:p>
    <w:p w:rsidR="00C0332F" w:rsidRDefault="00C0332F" w:rsidP="00B339E8">
      <w:pPr>
        <w:autoSpaceDE w:val="0"/>
        <w:autoSpaceDN w:val="0"/>
        <w:adjustRightInd w:val="0"/>
        <w:rPr>
          <w:rFonts w:ascii="Ottawa" w:hAnsi="Ottawa" w:cs="Ottawa"/>
          <w:b/>
          <w:sz w:val="24"/>
          <w:szCs w:val="24"/>
        </w:rPr>
      </w:pPr>
    </w:p>
    <w:p w:rsidR="00C0332F" w:rsidRDefault="00C0332F" w:rsidP="00C0332F">
      <w:pPr>
        <w:autoSpaceDE w:val="0"/>
        <w:autoSpaceDN w:val="0"/>
        <w:adjustRightInd w:val="0"/>
        <w:rPr>
          <w:rFonts w:ascii="Ottawa" w:hAnsi="Ottawa" w:cs="Ottawa"/>
          <w:sz w:val="24"/>
          <w:szCs w:val="24"/>
        </w:rPr>
      </w:pPr>
      <w:r>
        <w:rPr>
          <w:rFonts w:ascii="Ottawa" w:hAnsi="Ottawa" w:cs="Ottawa"/>
          <w:sz w:val="24"/>
          <w:szCs w:val="24"/>
        </w:rPr>
        <w:t>Napojení umyvadla a WC přímo do svodného potrubí</w:t>
      </w:r>
    </w:p>
    <w:p w:rsidR="00C0332F" w:rsidRDefault="00C0332F" w:rsidP="00B339E8">
      <w:pPr>
        <w:autoSpaceDE w:val="0"/>
        <w:autoSpaceDN w:val="0"/>
        <w:adjustRightInd w:val="0"/>
        <w:rPr>
          <w:rFonts w:ascii="Ottawa" w:hAnsi="Ottawa" w:cs="Ottawa"/>
          <w:b/>
          <w:sz w:val="24"/>
          <w:szCs w:val="24"/>
        </w:rPr>
      </w:pPr>
    </w:p>
    <w:p w:rsidR="0080618F" w:rsidRDefault="0080618F" w:rsidP="0080618F">
      <w:pPr>
        <w:autoSpaceDE w:val="0"/>
        <w:autoSpaceDN w:val="0"/>
        <w:adjustRightInd w:val="0"/>
        <w:rPr>
          <w:rFonts w:ascii="Ottawa" w:hAnsi="Ottawa" w:cs="Ottawa"/>
          <w:b/>
          <w:sz w:val="24"/>
          <w:szCs w:val="24"/>
        </w:rPr>
      </w:pPr>
    </w:p>
    <w:p w:rsidR="0080618F" w:rsidRDefault="0080618F" w:rsidP="0080618F">
      <w:pPr>
        <w:autoSpaceDE w:val="0"/>
        <w:autoSpaceDN w:val="0"/>
        <w:adjustRightInd w:val="0"/>
        <w:rPr>
          <w:rFonts w:ascii="Ottawa" w:hAnsi="Ottawa" w:cs="Ottawa"/>
          <w:b/>
          <w:sz w:val="24"/>
          <w:szCs w:val="24"/>
        </w:rPr>
      </w:pPr>
    </w:p>
    <w:p w:rsidR="0080618F" w:rsidRDefault="0080618F" w:rsidP="0080618F">
      <w:pPr>
        <w:autoSpaceDE w:val="0"/>
        <w:autoSpaceDN w:val="0"/>
        <w:adjustRightInd w:val="0"/>
        <w:rPr>
          <w:rFonts w:ascii="Ottawa" w:hAnsi="Ottawa" w:cs="Ottawa"/>
          <w:b/>
          <w:sz w:val="24"/>
          <w:szCs w:val="24"/>
        </w:rPr>
      </w:pPr>
    </w:p>
    <w:p w:rsidR="0080618F" w:rsidRDefault="0080618F" w:rsidP="0080618F">
      <w:pPr>
        <w:autoSpaceDE w:val="0"/>
        <w:autoSpaceDN w:val="0"/>
        <w:adjustRightInd w:val="0"/>
        <w:rPr>
          <w:rFonts w:ascii="Ottawa" w:hAnsi="Ottawa" w:cs="Ottawa"/>
          <w:b/>
          <w:sz w:val="24"/>
          <w:szCs w:val="24"/>
        </w:rPr>
      </w:pPr>
    </w:p>
    <w:p w:rsidR="0080618F" w:rsidRDefault="0080618F" w:rsidP="0080618F">
      <w:pPr>
        <w:autoSpaceDE w:val="0"/>
        <w:autoSpaceDN w:val="0"/>
        <w:adjustRightInd w:val="0"/>
        <w:rPr>
          <w:rFonts w:ascii="Ottawa" w:hAnsi="Ottawa" w:cs="Ottawa"/>
          <w:b/>
          <w:sz w:val="24"/>
          <w:szCs w:val="24"/>
        </w:rPr>
      </w:pPr>
    </w:p>
    <w:p w:rsidR="0080618F" w:rsidRDefault="0080618F" w:rsidP="0080618F">
      <w:pPr>
        <w:autoSpaceDE w:val="0"/>
        <w:autoSpaceDN w:val="0"/>
        <w:adjustRightInd w:val="0"/>
        <w:rPr>
          <w:rFonts w:ascii="Ottawa" w:hAnsi="Ottawa" w:cs="Ottawa"/>
          <w:b/>
          <w:sz w:val="24"/>
          <w:szCs w:val="24"/>
        </w:rPr>
      </w:pPr>
    </w:p>
    <w:p w:rsidR="00D17B47" w:rsidRDefault="00D17B47" w:rsidP="0080618F">
      <w:pPr>
        <w:autoSpaceDE w:val="0"/>
        <w:autoSpaceDN w:val="0"/>
        <w:adjustRightInd w:val="0"/>
        <w:rPr>
          <w:rFonts w:ascii="Ottawa" w:hAnsi="Ottawa" w:cs="Ottawa"/>
          <w:b/>
          <w:sz w:val="24"/>
          <w:szCs w:val="24"/>
        </w:rPr>
      </w:pPr>
    </w:p>
    <w:p w:rsidR="00D17B47" w:rsidRDefault="00D17B47" w:rsidP="0080618F">
      <w:pPr>
        <w:autoSpaceDE w:val="0"/>
        <w:autoSpaceDN w:val="0"/>
        <w:adjustRightInd w:val="0"/>
        <w:rPr>
          <w:rFonts w:ascii="Ottawa" w:hAnsi="Ottawa" w:cs="Ottawa"/>
          <w:b/>
          <w:sz w:val="24"/>
          <w:szCs w:val="24"/>
        </w:rPr>
      </w:pPr>
    </w:p>
    <w:p w:rsidR="00D17B47" w:rsidRDefault="00D17B47" w:rsidP="0080618F">
      <w:pPr>
        <w:autoSpaceDE w:val="0"/>
        <w:autoSpaceDN w:val="0"/>
        <w:adjustRightInd w:val="0"/>
        <w:rPr>
          <w:rFonts w:ascii="Ottawa" w:hAnsi="Ottawa" w:cs="Ottawa"/>
          <w:b/>
          <w:sz w:val="24"/>
          <w:szCs w:val="24"/>
        </w:rPr>
      </w:pPr>
    </w:p>
    <w:p w:rsidR="00D17B47" w:rsidRDefault="00D17B47" w:rsidP="0080618F">
      <w:pPr>
        <w:autoSpaceDE w:val="0"/>
        <w:autoSpaceDN w:val="0"/>
        <w:adjustRightInd w:val="0"/>
        <w:rPr>
          <w:rFonts w:ascii="Ottawa" w:hAnsi="Ottawa" w:cs="Ottawa"/>
          <w:b/>
          <w:sz w:val="24"/>
          <w:szCs w:val="24"/>
        </w:rPr>
      </w:pPr>
    </w:p>
    <w:p w:rsidR="00D17B47" w:rsidRDefault="00D17B47" w:rsidP="0080618F">
      <w:pPr>
        <w:autoSpaceDE w:val="0"/>
        <w:autoSpaceDN w:val="0"/>
        <w:adjustRightInd w:val="0"/>
        <w:rPr>
          <w:rFonts w:ascii="Ottawa" w:hAnsi="Ottawa" w:cs="Ottawa"/>
          <w:b/>
          <w:sz w:val="24"/>
          <w:szCs w:val="24"/>
        </w:rPr>
      </w:pPr>
    </w:p>
    <w:p w:rsidR="00D17B47" w:rsidRDefault="00D17B47" w:rsidP="0080618F">
      <w:pPr>
        <w:autoSpaceDE w:val="0"/>
        <w:autoSpaceDN w:val="0"/>
        <w:adjustRightInd w:val="0"/>
        <w:rPr>
          <w:rFonts w:ascii="Ottawa" w:hAnsi="Ottawa" w:cs="Ottawa"/>
          <w:b/>
          <w:sz w:val="24"/>
          <w:szCs w:val="24"/>
        </w:rPr>
      </w:pPr>
    </w:p>
    <w:p w:rsidR="00D17B47" w:rsidRDefault="00D17B47" w:rsidP="0080618F">
      <w:pPr>
        <w:autoSpaceDE w:val="0"/>
        <w:autoSpaceDN w:val="0"/>
        <w:adjustRightInd w:val="0"/>
        <w:rPr>
          <w:rFonts w:ascii="Ottawa" w:hAnsi="Ottawa" w:cs="Ottawa"/>
          <w:b/>
          <w:sz w:val="24"/>
          <w:szCs w:val="24"/>
        </w:rPr>
      </w:pPr>
    </w:p>
    <w:p w:rsidR="00D17B47" w:rsidRDefault="00D17B47" w:rsidP="0080618F">
      <w:pPr>
        <w:autoSpaceDE w:val="0"/>
        <w:autoSpaceDN w:val="0"/>
        <w:adjustRightInd w:val="0"/>
        <w:rPr>
          <w:rFonts w:ascii="Ottawa" w:hAnsi="Ottawa" w:cs="Ottawa"/>
          <w:b/>
          <w:sz w:val="24"/>
          <w:szCs w:val="24"/>
        </w:rPr>
      </w:pPr>
    </w:p>
    <w:p w:rsidR="0080618F" w:rsidRDefault="00D17B47" w:rsidP="0080618F">
      <w:pPr>
        <w:autoSpaceDE w:val="0"/>
        <w:autoSpaceDN w:val="0"/>
        <w:adjustRightInd w:val="0"/>
        <w:rPr>
          <w:rFonts w:ascii="Ottawa" w:hAnsi="Ottawa" w:cs="Ottawa"/>
          <w:b/>
          <w:sz w:val="24"/>
          <w:szCs w:val="24"/>
        </w:rPr>
      </w:pPr>
      <w:r>
        <w:rPr>
          <w:rFonts w:ascii="Ottawa" w:hAnsi="Ottawa" w:cs="Ottawa"/>
          <w:b/>
          <w:sz w:val="24"/>
          <w:szCs w:val="24"/>
        </w:rPr>
        <w:lastRenderedPageBreak/>
        <w:t>Kolem tohoto výkresu z TEK 2. ročník se točí celé téma</w:t>
      </w:r>
    </w:p>
    <w:p w:rsidR="0080618F" w:rsidRDefault="0080618F" w:rsidP="0080618F">
      <w:pPr>
        <w:autoSpaceDE w:val="0"/>
        <w:autoSpaceDN w:val="0"/>
        <w:adjustRightInd w:val="0"/>
        <w:rPr>
          <w:rFonts w:ascii="Ottawa" w:hAnsi="Ottawa" w:cs="Ottawa"/>
          <w:b/>
          <w:sz w:val="24"/>
          <w:szCs w:val="24"/>
        </w:rPr>
      </w:pPr>
    </w:p>
    <w:p w:rsidR="00D17B47" w:rsidRDefault="00D17B47" w:rsidP="0080618F">
      <w:pPr>
        <w:autoSpaceDE w:val="0"/>
        <w:autoSpaceDN w:val="0"/>
        <w:adjustRightInd w:val="0"/>
        <w:rPr>
          <w:rFonts w:ascii="Ottawa" w:hAnsi="Ottawa" w:cs="Ottawa"/>
          <w:b/>
          <w:sz w:val="24"/>
          <w:szCs w:val="24"/>
        </w:rPr>
      </w:pPr>
      <w:r>
        <w:rPr>
          <w:noProof/>
          <w:lang w:eastAsia="cs-CZ"/>
        </w:rPr>
        <w:drawing>
          <wp:anchor distT="0" distB="0" distL="114300" distR="114300" simplePos="0" relativeHeight="251680768" behindDoc="1" locked="0" layoutInCell="1" allowOverlap="1" wp14:anchorId="2DA9CCA2" wp14:editId="661C3233">
            <wp:simplePos x="0" y="0"/>
            <wp:positionH relativeFrom="margin">
              <wp:align>left</wp:align>
            </wp:positionH>
            <wp:positionV relativeFrom="paragraph">
              <wp:posOffset>177165</wp:posOffset>
            </wp:positionV>
            <wp:extent cx="5622290" cy="6250305"/>
            <wp:effectExtent l="0" t="0" r="0" b="0"/>
            <wp:wrapTight wrapText="bothSides">
              <wp:wrapPolygon edited="0">
                <wp:start x="0" y="0"/>
                <wp:lineTo x="0" y="21528"/>
                <wp:lineTo x="21517" y="21528"/>
                <wp:lineTo x="21517" y="0"/>
                <wp:lineTo x="0" y="0"/>
              </wp:wrapPolygon>
            </wp:wrapTight>
            <wp:docPr id="47" name="Obrázek 47" descr="zav&amp;rcaron;ít okno"/>
            <wp:cNvGraphicFramePr/>
            <a:graphic xmlns:a="http://schemas.openxmlformats.org/drawingml/2006/main">
              <a:graphicData uri="http://schemas.openxmlformats.org/drawingml/2006/picture">
                <pic:pic xmlns:pic="http://schemas.openxmlformats.org/drawingml/2006/picture">
                  <pic:nvPicPr>
                    <pic:cNvPr id="1" name="Obrázek 1" descr="zav&amp;rcaron;ít okno"/>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2290" cy="6250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B47" w:rsidRPr="00D17B47" w:rsidRDefault="00097243" w:rsidP="0080618F">
      <w:pPr>
        <w:autoSpaceDE w:val="0"/>
        <w:autoSpaceDN w:val="0"/>
        <w:adjustRightInd w:val="0"/>
        <w:rPr>
          <w:rFonts w:ascii="Ottawa" w:hAnsi="Ottawa" w:cs="Ottawa"/>
          <w:sz w:val="24"/>
          <w:szCs w:val="24"/>
        </w:rPr>
      </w:pPr>
      <w:hyperlink r:id="rId11" w:history="1">
        <w:r w:rsidR="00D17B47" w:rsidRPr="00D17B47">
          <w:rPr>
            <w:rStyle w:val="Hypertextovodkaz"/>
            <w:rFonts w:ascii="Ottawa" w:hAnsi="Ottawa" w:cs="Ottawa"/>
            <w:sz w:val="24"/>
            <w:szCs w:val="24"/>
          </w:rPr>
          <w:t>https://voda.tzb-info.cz/normy-a-pravni-predpisy-voda-kanalizace/3326-nova-norma-pro-kresleni-zdravotnetechnickych-instalaci-vstoupila-v-platnost</w:t>
        </w:r>
      </w:hyperlink>
    </w:p>
    <w:p w:rsidR="00D17B47" w:rsidRPr="00D17B47" w:rsidRDefault="00D17B47" w:rsidP="0080618F">
      <w:pPr>
        <w:autoSpaceDE w:val="0"/>
        <w:autoSpaceDN w:val="0"/>
        <w:adjustRightInd w:val="0"/>
        <w:rPr>
          <w:rFonts w:ascii="Ottawa" w:hAnsi="Ottawa" w:cs="Ottawa"/>
          <w:sz w:val="24"/>
          <w:szCs w:val="24"/>
        </w:rPr>
      </w:pPr>
    </w:p>
    <w:p w:rsidR="00D17B47" w:rsidRDefault="00D17B47" w:rsidP="0080618F">
      <w:pPr>
        <w:autoSpaceDE w:val="0"/>
        <w:autoSpaceDN w:val="0"/>
        <w:adjustRightInd w:val="0"/>
        <w:rPr>
          <w:rFonts w:ascii="Ottawa" w:hAnsi="Ottawa" w:cs="Ottawa"/>
          <w:b/>
          <w:sz w:val="24"/>
          <w:szCs w:val="24"/>
        </w:rPr>
      </w:pPr>
    </w:p>
    <w:p w:rsidR="00D17B47" w:rsidRDefault="00D17B47" w:rsidP="0080618F">
      <w:pPr>
        <w:autoSpaceDE w:val="0"/>
        <w:autoSpaceDN w:val="0"/>
        <w:adjustRightInd w:val="0"/>
        <w:rPr>
          <w:rFonts w:ascii="Ottawa" w:hAnsi="Ottawa" w:cs="Ottawa"/>
          <w:b/>
          <w:sz w:val="24"/>
          <w:szCs w:val="24"/>
        </w:rPr>
      </w:pPr>
    </w:p>
    <w:p w:rsidR="00D17B47" w:rsidRDefault="00D17B47" w:rsidP="0080618F">
      <w:pPr>
        <w:autoSpaceDE w:val="0"/>
        <w:autoSpaceDN w:val="0"/>
        <w:adjustRightInd w:val="0"/>
        <w:rPr>
          <w:rFonts w:ascii="Ottawa" w:hAnsi="Ottawa" w:cs="Ottawa"/>
          <w:b/>
          <w:sz w:val="24"/>
          <w:szCs w:val="24"/>
        </w:rPr>
      </w:pPr>
    </w:p>
    <w:p w:rsidR="00D17B47" w:rsidRDefault="00D17B47" w:rsidP="0080618F">
      <w:pPr>
        <w:autoSpaceDE w:val="0"/>
        <w:autoSpaceDN w:val="0"/>
        <w:adjustRightInd w:val="0"/>
        <w:rPr>
          <w:rFonts w:ascii="Ottawa" w:hAnsi="Ottawa" w:cs="Ottawa"/>
          <w:b/>
          <w:sz w:val="24"/>
          <w:szCs w:val="24"/>
        </w:rPr>
      </w:pPr>
    </w:p>
    <w:p w:rsidR="00D17B47" w:rsidRDefault="00D17B47" w:rsidP="0080618F">
      <w:pPr>
        <w:autoSpaceDE w:val="0"/>
        <w:autoSpaceDN w:val="0"/>
        <w:adjustRightInd w:val="0"/>
        <w:rPr>
          <w:rFonts w:ascii="Ottawa" w:hAnsi="Ottawa" w:cs="Ottawa"/>
          <w:b/>
          <w:sz w:val="24"/>
          <w:szCs w:val="24"/>
        </w:rPr>
      </w:pPr>
    </w:p>
    <w:p w:rsidR="00D17B47" w:rsidRDefault="00D17B47" w:rsidP="0080618F">
      <w:pPr>
        <w:autoSpaceDE w:val="0"/>
        <w:autoSpaceDN w:val="0"/>
        <w:adjustRightInd w:val="0"/>
        <w:rPr>
          <w:rFonts w:ascii="Ottawa" w:hAnsi="Ottawa" w:cs="Ottawa"/>
          <w:b/>
          <w:sz w:val="24"/>
          <w:szCs w:val="24"/>
        </w:rPr>
      </w:pPr>
    </w:p>
    <w:p w:rsidR="00B10DF3" w:rsidRDefault="00B10DF3" w:rsidP="0080618F">
      <w:pPr>
        <w:autoSpaceDE w:val="0"/>
        <w:autoSpaceDN w:val="0"/>
        <w:adjustRightInd w:val="0"/>
        <w:rPr>
          <w:rFonts w:ascii="Ottawa" w:hAnsi="Ottawa" w:cs="Ottawa"/>
          <w:b/>
          <w:sz w:val="24"/>
          <w:szCs w:val="24"/>
        </w:rPr>
      </w:pPr>
    </w:p>
    <w:p w:rsidR="00B10DF3" w:rsidRDefault="00B10DF3" w:rsidP="0080618F">
      <w:pPr>
        <w:autoSpaceDE w:val="0"/>
        <w:autoSpaceDN w:val="0"/>
        <w:adjustRightInd w:val="0"/>
        <w:rPr>
          <w:rFonts w:ascii="Ottawa" w:hAnsi="Ottawa" w:cs="Ottawa"/>
          <w:b/>
          <w:sz w:val="24"/>
          <w:szCs w:val="24"/>
        </w:rPr>
      </w:pPr>
    </w:p>
    <w:p w:rsidR="00B10DF3" w:rsidRDefault="00B10DF3" w:rsidP="0080618F">
      <w:pPr>
        <w:autoSpaceDE w:val="0"/>
        <w:autoSpaceDN w:val="0"/>
        <w:adjustRightInd w:val="0"/>
        <w:rPr>
          <w:rFonts w:ascii="Ottawa" w:hAnsi="Ottawa" w:cs="Ottawa"/>
          <w:b/>
          <w:sz w:val="24"/>
          <w:szCs w:val="24"/>
        </w:rPr>
      </w:pPr>
      <w:r>
        <w:rPr>
          <w:noProof/>
          <w:lang w:eastAsia="cs-CZ"/>
        </w:rPr>
        <w:lastRenderedPageBreak/>
        <w:drawing>
          <wp:inline distT="0" distB="0" distL="0" distR="0" wp14:anchorId="182FD9A9" wp14:editId="11DBC650">
            <wp:extent cx="5295900" cy="7227496"/>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02928" cy="7237088"/>
                    </a:xfrm>
                    <a:prstGeom prst="rect">
                      <a:avLst/>
                    </a:prstGeom>
                  </pic:spPr>
                </pic:pic>
              </a:graphicData>
            </a:graphic>
          </wp:inline>
        </w:drawing>
      </w:r>
    </w:p>
    <w:p w:rsidR="00D17B47" w:rsidRDefault="00D17B47" w:rsidP="0080618F">
      <w:pPr>
        <w:autoSpaceDE w:val="0"/>
        <w:autoSpaceDN w:val="0"/>
        <w:adjustRightInd w:val="0"/>
        <w:rPr>
          <w:rFonts w:ascii="Ottawa" w:hAnsi="Ottawa" w:cs="Ottawa"/>
          <w:b/>
          <w:sz w:val="24"/>
          <w:szCs w:val="24"/>
        </w:rPr>
      </w:pPr>
    </w:p>
    <w:p w:rsidR="00D17B47" w:rsidRDefault="00B10DF3" w:rsidP="0080618F">
      <w:pPr>
        <w:autoSpaceDE w:val="0"/>
        <w:autoSpaceDN w:val="0"/>
        <w:adjustRightInd w:val="0"/>
        <w:rPr>
          <w:rFonts w:ascii="Ottawa" w:hAnsi="Ottawa" w:cs="Ottawa"/>
          <w:b/>
          <w:sz w:val="24"/>
          <w:szCs w:val="24"/>
        </w:rPr>
      </w:pPr>
      <w:r>
        <w:rPr>
          <w:rFonts w:ascii="Ottawa" w:hAnsi="Ottawa" w:cs="Ottawa"/>
          <w:b/>
          <w:sz w:val="24"/>
          <w:szCs w:val="24"/>
        </w:rPr>
        <w:lastRenderedPageBreak/>
        <w:t xml:space="preserve"> </w:t>
      </w:r>
      <w:r>
        <w:rPr>
          <w:noProof/>
          <w:lang w:eastAsia="cs-CZ"/>
        </w:rPr>
        <w:drawing>
          <wp:inline distT="0" distB="0" distL="0" distR="0" wp14:anchorId="658A3BD5" wp14:editId="6FE6E963">
            <wp:extent cx="5343525" cy="7581892"/>
            <wp:effectExtent l="0" t="0" r="0" b="63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55256" cy="7598536"/>
                    </a:xfrm>
                    <a:prstGeom prst="rect">
                      <a:avLst/>
                    </a:prstGeom>
                  </pic:spPr>
                </pic:pic>
              </a:graphicData>
            </a:graphic>
          </wp:inline>
        </w:drawing>
      </w:r>
    </w:p>
    <w:p w:rsidR="00E14399" w:rsidRDefault="00E14399" w:rsidP="0080618F">
      <w:pPr>
        <w:autoSpaceDE w:val="0"/>
        <w:autoSpaceDN w:val="0"/>
        <w:adjustRightInd w:val="0"/>
        <w:rPr>
          <w:rFonts w:ascii="Ottawa" w:hAnsi="Ottawa" w:cs="Ottawa"/>
          <w:b/>
          <w:sz w:val="24"/>
          <w:szCs w:val="24"/>
        </w:rPr>
      </w:pPr>
    </w:p>
    <w:p w:rsidR="00B10DF3" w:rsidRDefault="00B10DF3" w:rsidP="0080618F">
      <w:pPr>
        <w:autoSpaceDE w:val="0"/>
        <w:autoSpaceDN w:val="0"/>
        <w:adjustRightInd w:val="0"/>
        <w:rPr>
          <w:rFonts w:ascii="Ottawa" w:hAnsi="Ottawa" w:cs="Ottawa"/>
          <w:b/>
          <w:sz w:val="24"/>
          <w:szCs w:val="24"/>
        </w:rPr>
      </w:pPr>
    </w:p>
    <w:p w:rsidR="00B10DF3" w:rsidRDefault="00B10DF3" w:rsidP="0080618F">
      <w:pPr>
        <w:autoSpaceDE w:val="0"/>
        <w:autoSpaceDN w:val="0"/>
        <w:adjustRightInd w:val="0"/>
        <w:rPr>
          <w:rFonts w:ascii="Ottawa" w:hAnsi="Ottawa" w:cs="Ottawa"/>
          <w:b/>
          <w:sz w:val="24"/>
          <w:szCs w:val="24"/>
        </w:rPr>
      </w:pPr>
    </w:p>
    <w:p w:rsidR="00B10DF3" w:rsidRDefault="00B10DF3" w:rsidP="0080618F">
      <w:pPr>
        <w:autoSpaceDE w:val="0"/>
        <w:autoSpaceDN w:val="0"/>
        <w:adjustRightInd w:val="0"/>
        <w:rPr>
          <w:rFonts w:ascii="Ottawa" w:hAnsi="Ottawa" w:cs="Ottawa"/>
          <w:b/>
          <w:sz w:val="24"/>
          <w:szCs w:val="24"/>
        </w:rPr>
      </w:pPr>
    </w:p>
    <w:p w:rsidR="00B10DF3" w:rsidRDefault="00B10DF3" w:rsidP="0080618F">
      <w:pPr>
        <w:autoSpaceDE w:val="0"/>
        <w:autoSpaceDN w:val="0"/>
        <w:adjustRightInd w:val="0"/>
        <w:rPr>
          <w:rFonts w:ascii="Ottawa" w:hAnsi="Ottawa" w:cs="Ottawa"/>
          <w:b/>
          <w:sz w:val="24"/>
          <w:szCs w:val="24"/>
        </w:rPr>
      </w:pPr>
    </w:p>
    <w:p w:rsidR="00B10DF3" w:rsidRDefault="00B10DF3" w:rsidP="0080618F">
      <w:pPr>
        <w:autoSpaceDE w:val="0"/>
        <w:autoSpaceDN w:val="0"/>
        <w:adjustRightInd w:val="0"/>
        <w:rPr>
          <w:rFonts w:ascii="Ottawa" w:hAnsi="Ottawa" w:cs="Ottawa"/>
          <w:b/>
          <w:sz w:val="24"/>
          <w:szCs w:val="24"/>
        </w:rPr>
      </w:pPr>
    </w:p>
    <w:p w:rsidR="00B10DF3" w:rsidRDefault="00B10DF3" w:rsidP="0080618F">
      <w:pPr>
        <w:autoSpaceDE w:val="0"/>
        <w:autoSpaceDN w:val="0"/>
        <w:adjustRightInd w:val="0"/>
        <w:rPr>
          <w:rFonts w:ascii="Ottawa" w:hAnsi="Ottawa" w:cs="Ottawa"/>
          <w:b/>
          <w:sz w:val="24"/>
          <w:szCs w:val="24"/>
        </w:rPr>
      </w:pPr>
    </w:p>
    <w:p w:rsidR="0080618F" w:rsidRPr="00732AFA" w:rsidRDefault="0080618F" w:rsidP="0080618F">
      <w:pPr>
        <w:autoSpaceDE w:val="0"/>
        <w:autoSpaceDN w:val="0"/>
        <w:adjustRightInd w:val="0"/>
        <w:rPr>
          <w:rFonts w:ascii="Ottawa" w:hAnsi="Ottawa" w:cs="Ottawa"/>
          <w:b/>
          <w:sz w:val="40"/>
          <w:szCs w:val="40"/>
        </w:rPr>
      </w:pPr>
      <w:r w:rsidRPr="00732AFA">
        <w:rPr>
          <w:rFonts w:ascii="Ottawa" w:hAnsi="Ottawa" w:cs="Ottawa"/>
          <w:b/>
          <w:sz w:val="40"/>
          <w:szCs w:val="40"/>
        </w:rPr>
        <w:lastRenderedPageBreak/>
        <w:t>Kde začíná a končí</w:t>
      </w:r>
      <w:r w:rsidR="004E64D5">
        <w:rPr>
          <w:rFonts w:ascii="Ottawa" w:hAnsi="Ottawa" w:cs="Ottawa"/>
          <w:b/>
          <w:sz w:val="40"/>
          <w:szCs w:val="40"/>
        </w:rPr>
        <w:t xml:space="preserve"> svodné potrubí</w:t>
      </w:r>
    </w:p>
    <w:p w:rsidR="0080618F" w:rsidRDefault="0080618F" w:rsidP="0080618F">
      <w:pPr>
        <w:autoSpaceDE w:val="0"/>
        <w:autoSpaceDN w:val="0"/>
        <w:adjustRightInd w:val="0"/>
        <w:rPr>
          <w:rFonts w:ascii="Ottawa" w:hAnsi="Ottawa" w:cs="Ottawa"/>
          <w:sz w:val="24"/>
          <w:szCs w:val="24"/>
        </w:rPr>
      </w:pPr>
      <w:r w:rsidRPr="00B339E8">
        <w:rPr>
          <w:rFonts w:ascii="Ottawa" w:hAnsi="Ottawa" w:cs="Ottawa"/>
          <w:sz w:val="24"/>
          <w:szCs w:val="24"/>
        </w:rPr>
        <w:t>Potrubí začíná u paty odpadního potrubí (nebo připojovacího potrubí zařizovacího předmětu v nejnižším podlaží) a končí nejčastěji napojením na kanalizační přípojku, popřípadě na domovní čistírnu odpadních vod nebo jímku na vyvážení (žumpu).</w:t>
      </w:r>
    </w:p>
    <w:p w:rsidR="00C0332F" w:rsidRDefault="00C0332F" w:rsidP="00B339E8">
      <w:pPr>
        <w:autoSpaceDE w:val="0"/>
        <w:autoSpaceDN w:val="0"/>
        <w:adjustRightInd w:val="0"/>
        <w:rPr>
          <w:rFonts w:ascii="Ottawa" w:hAnsi="Ottawa" w:cs="Ottawa"/>
          <w:b/>
          <w:sz w:val="24"/>
          <w:szCs w:val="24"/>
        </w:rPr>
      </w:pPr>
    </w:p>
    <w:p w:rsidR="00C0332F" w:rsidRDefault="0080618F" w:rsidP="00B339E8">
      <w:pPr>
        <w:autoSpaceDE w:val="0"/>
        <w:autoSpaceDN w:val="0"/>
        <w:adjustRightInd w:val="0"/>
        <w:rPr>
          <w:rFonts w:ascii="Ottawa" w:hAnsi="Ottawa" w:cs="Ottawa"/>
          <w:b/>
          <w:sz w:val="24"/>
          <w:szCs w:val="24"/>
        </w:rPr>
      </w:pPr>
      <w:r w:rsidRPr="0080618F">
        <w:rPr>
          <w:rFonts w:ascii="Ottawa" w:hAnsi="Ottawa" w:cs="Ottawa"/>
          <w:b/>
          <w:noProof/>
          <w:sz w:val="24"/>
          <w:szCs w:val="24"/>
          <w:lang w:eastAsia="cs-CZ"/>
        </w:rPr>
        <w:drawing>
          <wp:inline distT="0" distB="0" distL="0" distR="0" wp14:anchorId="2B0E4217" wp14:editId="6C54A359">
            <wp:extent cx="5759450" cy="381254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3812540"/>
                    </a:xfrm>
                    <a:prstGeom prst="rect">
                      <a:avLst/>
                    </a:prstGeom>
                  </pic:spPr>
                </pic:pic>
              </a:graphicData>
            </a:graphic>
          </wp:inline>
        </w:drawing>
      </w:r>
    </w:p>
    <w:p w:rsidR="00C0332F" w:rsidRDefault="00C0332F" w:rsidP="00B339E8">
      <w:pPr>
        <w:autoSpaceDE w:val="0"/>
        <w:autoSpaceDN w:val="0"/>
        <w:adjustRightInd w:val="0"/>
        <w:rPr>
          <w:rFonts w:ascii="Ottawa" w:hAnsi="Ottawa" w:cs="Ottawa"/>
          <w:b/>
          <w:sz w:val="24"/>
          <w:szCs w:val="24"/>
        </w:rPr>
      </w:pPr>
    </w:p>
    <w:p w:rsidR="0080618F" w:rsidRDefault="0080618F" w:rsidP="00B339E8">
      <w:pPr>
        <w:autoSpaceDE w:val="0"/>
        <w:autoSpaceDN w:val="0"/>
        <w:adjustRightInd w:val="0"/>
        <w:rPr>
          <w:rFonts w:ascii="Ottawa" w:hAnsi="Ottawa" w:cs="Ottawa"/>
          <w:b/>
          <w:sz w:val="24"/>
          <w:szCs w:val="24"/>
        </w:rPr>
      </w:pPr>
      <w:r>
        <w:rPr>
          <w:rFonts w:ascii="Ottawa" w:hAnsi="Ottawa" w:cs="Ottawa"/>
          <w:b/>
          <w:sz w:val="24"/>
          <w:szCs w:val="24"/>
        </w:rPr>
        <w:t>Svodné potrubí vedené pod podlahou</w:t>
      </w:r>
      <w:r w:rsidR="005171AC">
        <w:rPr>
          <w:rFonts w:ascii="Ottawa" w:hAnsi="Ottawa" w:cs="Ottawa"/>
          <w:b/>
          <w:sz w:val="24"/>
          <w:szCs w:val="24"/>
        </w:rPr>
        <w:t xml:space="preserve"> suterénu</w:t>
      </w:r>
    </w:p>
    <w:p w:rsidR="0080618F" w:rsidRDefault="0080618F" w:rsidP="00B339E8">
      <w:pPr>
        <w:autoSpaceDE w:val="0"/>
        <w:autoSpaceDN w:val="0"/>
        <w:adjustRightInd w:val="0"/>
        <w:rPr>
          <w:rFonts w:ascii="Ottawa" w:hAnsi="Ottawa" w:cs="Ottawa"/>
          <w:b/>
          <w:sz w:val="24"/>
          <w:szCs w:val="24"/>
        </w:rPr>
      </w:pPr>
    </w:p>
    <w:p w:rsidR="0080618F" w:rsidRDefault="0080618F" w:rsidP="00B339E8">
      <w:pPr>
        <w:autoSpaceDE w:val="0"/>
        <w:autoSpaceDN w:val="0"/>
        <w:adjustRightInd w:val="0"/>
        <w:rPr>
          <w:rFonts w:ascii="Ottawa" w:hAnsi="Ottawa" w:cs="Ottawa"/>
          <w:b/>
          <w:sz w:val="24"/>
          <w:szCs w:val="24"/>
        </w:rPr>
      </w:pPr>
      <w:r w:rsidRPr="0080618F">
        <w:rPr>
          <w:rFonts w:ascii="Ottawa" w:hAnsi="Ottawa" w:cs="Ottawa"/>
          <w:b/>
          <w:noProof/>
          <w:sz w:val="24"/>
          <w:szCs w:val="24"/>
          <w:lang w:eastAsia="cs-CZ"/>
        </w:rPr>
        <w:drawing>
          <wp:inline distT="0" distB="0" distL="0" distR="0" wp14:anchorId="178DF2CB" wp14:editId="72A2382E">
            <wp:extent cx="5759450" cy="676275"/>
            <wp:effectExtent l="0" t="0" r="0" b="952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676275"/>
                    </a:xfrm>
                    <a:prstGeom prst="rect">
                      <a:avLst/>
                    </a:prstGeom>
                  </pic:spPr>
                </pic:pic>
              </a:graphicData>
            </a:graphic>
          </wp:inline>
        </w:drawing>
      </w:r>
    </w:p>
    <w:p w:rsidR="0080618F" w:rsidRDefault="0080618F" w:rsidP="00B339E8">
      <w:pPr>
        <w:autoSpaceDE w:val="0"/>
        <w:autoSpaceDN w:val="0"/>
        <w:adjustRightInd w:val="0"/>
        <w:rPr>
          <w:rFonts w:ascii="Ottawa" w:hAnsi="Ottawa" w:cs="Ottawa"/>
          <w:b/>
          <w:sz w:val="24"/>
          <w:szCs w:val="24"/>
        </w:rPr>
      </w:pPr>
    </w:p>
    <w:p w:rsidR="0080618F" w:rsidRPr="005171AC" w:rsidRDefault="005171AC" w:rsidP="00B339E8">
      <w:pPr>
        <w:autoSpaceDE w:val="0"/>
        <w:autoSpaceDN w:val="0"/>
        <w:adjustRightInd w:val="0"/>
        <w:rPr>
          <w:rFonts w:ascii="Ottawa" w:hAnsi="Ottawa" w:cs="Ottawa"/>
          <w:sz w:val="24"/>
          <w:szCs w:val="24"/>
        </w:rPr>
      </w:pPr>
      <w:r w:rsidRPr="005171AC">
        <w:rPr>
          <w:rFonts w:ascii="Ottawa" w:hAnsi="Ottawa" w:cs="Ottawa"/>
          <w:sz w:val="24"/>
          <w:szCs w:val="24"/>
        </w:rPr>
        <w:t>Vrána: TZB v praxi</w:t>
      </w:r>
    </w:p>
    <w:p w:rsidR="0080618F" w:rsidRDefault="0080618F" w:rsidP="00B339E8">
      <w:pPr>
        <w:autoSpaceDE w:val="0"/>
        <w:autoSpaceDN w:val="0"/>
        <w:adjustRightInd w:val="0"/>
        <w:rPr>
          <w:rFonts w:ascii="Ottawa" w:hAnsi="Ottawa" w:cs="Ottawa"/>
          <w:b/>
          <w:sz w:val="24"/>
          <w:szCs w:val="24"/>
        </w:rPr>
      </w:pPr>
    </w:p>
    <w:p w:rsidR="0080618F" w:rsidRDefault="0080618F" w:rsidP="00B339E8">
      <w:pPr>
        <w:autoSpaceDE w:val="0"/>
        <w:autoSpaceDN w:val="0"/>
        <w:adjustRightInd w:val="0"/>
        <w:rPr>
          <w:rFonts w:ascii="Ottawa" w:hAnsi="Ottawa" w:cs="Ottawa"/>
          <w:b/>
          <w:sz w:val="24"/>
          <w:szCs w:val="24"/>
        </w:rPr>
      </w:pPr>
    </w:p>
    <w:p w:rsidR="005171AC" w:rsidRDefault="005171AC" w:rsidP="00B339E8">
      <w:pPr>
        <w:autoSpaceDE w:val="0"/>
        <w:autoSpaceDN w:val="0"/>
        <w:adjustRightInd w:val="0"/>
        <w:rPr>
          <w:rFonts w:ascii="Ottawa" w:hAnsi="Ottawa" w:cs="Ottawa"/>
          <w:b/>
          <w:sz w:val="24"/>
          <w:szCs w:val="24"/>
        </w:rPr>
      </w:pPr>
    </w:p>
    <w:p w:rsidR="005171AC" w:rsidRDefault="005171AC" w:rsidP="00B339E8">
      <w:pPr>
        <w:autoSpaceDE w:val="0"/>
        <w:autoSpaceDN w:val="0"/>
        <w:adjustRightInd w:val="0"/>
        <w:rPr>
          <w:rFonts w:ascii="Ottawa" w:hAnsi="Ottawa" w:cs="Ottawa"/>
          <w:b/>
          <w:sz w:val="24"/>
          <w:szCs w:val="24"/>
        </w:rPr>
      </w:pPr>
    </w:p>
    <w:p w:rsidR="005171AC" w:rsidRDefault="005171AC" w:rsidP="00B339E8">
      <w:pPr>
        <w:autoSpaceDE w:val="0"/>
        <w:autoSpaceDN w:val="0"/>
        <w:adjustRightInd w:val="0"/>
        <w:rPr>
          <w:rFonts w:ascii="Ottawa" w:hAnsi="Ottawa" w:cs="Ottawa"/>
          <w:b/>
          <w:sz w:val="24"/>
          <w:szCs w:val="24"/>
        </w:rPr>
      </w:pPr>
    </w:p>
    <w:p w:rsidR="005171AC" w:rsidRDefault="005171AC" w:rsidP="00B339E8">
      <w:pPr>
        <w:autoSpaceDE w:val="0"/>
        <w:autoSpaceDN w:val="0"/>
        <w:adjustRightInd w:val="0"/>
        <w:rPr>
          <w:rFonts w:ascii="Ottawa" w:hAnsi="Ottawa" w:cs="Ottawa"/>
          <w:b/>
          <w:sz w:val="24"/>
          <w:szCs w:val="24"/>
        </w:rPr>
      </w:pPr>
    </w:p>
    <w:p w:rsidR="005171AC" w:rsidRDefault="005171AC" w:rsidP="00B339E8">
      <w:pPr>
        <w:autoSpaceDE w:val="0"/>
        <w:autoSpaceDN w:val="0"/>
        <w:adjustRightInd w:val="0"/>
        <w:rPr>
          <w:rFonts w:ascii="Ottawa" w:hAnsi="Ottawa" w:cs="Ottawa"/>
          <w:b/>
          <w:sz w:val="24"/>
          <w:szCs w:val="24"/>
        </w:rPr>
      </w:pPr>
    </w:p>
    <w:p w:rsidR="005171AC" w:rsidRDefault="005171AC" w:rsidP="00B339E8">
      <w:pPr>
        <w:autoSpaceDE w:val="0"/>
        <w:autoSpaceDN w:val="0"/>
        <w:adjustRightInd w:val="0"/>
        <w:rPr>
          <w:rFonts w:ascii="Ottawa" w:hAnsi="Ottawa" w:cs="Ottawa"/>
          <w:b/>
          <w:sz w:val="24"/>
          <w:szCs w:val="24"/>
        </w:rPr>
      </w:pPr>
    </w:p>
    <w:p w:rsidR="005171AC" w:rsidRDefault="005171AC" w:rsidP="00B339E8">
      <w:pPr>
        <w:autoSpaceDE w:val="0"/>
        <w:autoSpaceDN w:val="0"/>
        <w:adjustRightInd w:val="0"/>
        <w:rPr>
          <w:rFonts w:ascii="Ottawa" w:hAnsi="Ottawa" w:cs="Ottawa"/>
          <w:b/>
          <w:sz w:val="24"/>
          <w:szCs w:val="24"/>
        </w:rPr>
      </w:pPr>
    </w:p>
    <w:p w:rsidR="005171AC" w:rsidRDefault="005171AC" w:rsidP="00B339E8">
      <w:pPr>
        <w:autoSpaceDE w:val="0"/>
        <w:autoSpaceDN w:val="0"/>
        <w:adjustRightInd w:val="0"/>
        <w:rPr>
          <w:rFonts w:ascii="Ottawa" w:hAnsi="Ottawa" w:cs="Ottawa"/>
          <w:b/>
          <w:sz w:val="24"/>
          <w:szCs w:val="24"/>
        </w:rPr>
      </w:pPr>
    </w:p>
    <w:p w:rsidR="005171AC" w:rsidRDefault="005171AC" w:rsidP="00B339E8">
      <w:pPr>
        <w:autoSpaceDE w:val="0"/>
        <w:autoSpaceDN w:val="0"/>
        <w:adjustRightInd w:val="0"/>
        <w:rPr>
          <w:rFonts w:ascii="Ottawa" w:hAnsi="Ottawa" w:cs="Ottawa"/>
          <w:b/>
          <w:sz w:val="24"/>
          <w:szCs w:val="24"/>
        </w:rPr>
      </w:pPr>
    </w:p>
    <w:p w:rsidR="005E1AF8" w:rsidRDefault="005E1AF8" w:rsidP="00B339E8">
      <w:pPr>
        <w:autoSpaceDE w:val="0"/>
        <w:autoSpaceDN w:val="0"/>
        <w:adjustRightInd w:val="0"/>
        <w:rPr>
          <w:rFonts w:ascii="Ottawa" w:hAnsi="Ottawa" w:cs="Ottawa"/>
          <w:b/>
          <w:sz w:val="24"/>
          <w:szCs w:val="24"/>
        </w:rPr>
      </w:pPr>
    </w:p>
    <w:p w:rsidR="005E1AF8" w:rsidRDefault="005E1AF8" w:rsidP="00B339E8">
      <w:pPr>
        <w:autoSpaceDE w:val="0"/>
        <w:autoSpaceDN w:val="0"/>
        <w:adjustRightInd w:val="0"/>
        <w:rPr>
          <w:rFonts w:ascii="Ottawa" w:hAnsi="Ottawa" w:cs="Ottawa"/>
          <w:b/>
          <w:sz w:val="24"/>
          <w:szCs w:val="24"/>
        </w:rPr>
      </w:pPr>
    </w:p>
    <w:p w:rsidR="00B339E8" w:rsidRPr="00732AFA" w:rsidRDefault="00B339E8" w:rsidP="00B339E8">
      <w:pPr>
        <w:autoSpaceDE w:val="0"/>
        <w:autoSpaceDN w:val="0"/>
        <w:adjustRightInd w:val="0"/>
        <w:rPr>
          <w:rFonts w:ascii="Ottawa" w:hAnsi="Ottawa" w:cs="Ottawa"/>
          <w:b/>
          <w:sz w:val="40"/>
          <w:szCs w:val="40"/>
        </w:rPr>
      </w:pPr>
      <w:r w:rsidRPr="00732AFA">
        <w:rPr>
          <w:rFonts w:ascii="Ottawa" w:hAnsi="Ottawa" w:cs="Ottawa"/>
          <w:b/>
          <w:sz w:val="40"/>
          <w:szCs w:val="40"/>
        </w:rPr>
        <w:lastRenderedPageBreak/>
        <w:t xml:space="preserve">Propojení svodného a dešťového potrubí </w:t>
      </w:r>
    </w:p>
    <w:p w:rsidR="00B339E8" w:rsidRPr="00B339E8" w:rsidRDefault="00B339E8" w:rsidP="00B339E8">
      <w:pPr>
        <w:autoSpaceDE w:val="0"/>
        <w:autoSpaceDN w:val="0"/>
        <w:adjustRightInd w:val="0"/>
        <w:rPr>
          <w:rFonts w:ascii="Ottawa" w:hAnsi="Ottawa" w:cs="Ottawa"/>
          <w:sz w:val="24"/>
          <w:szCs w:val="24"/>
        </w:rPr>
      </w:pPr>
      <w:r w:rsidRPr="00B339E8">
        <w:rPr>
          <w:rFonts w:ascii="Ottawa" w:hAnsi="Ottawa" w:cs="Ottawa"/>
          <w:sz w:val="24"/>
          <w:szCs w:val="24"/>
        </w:rPr>
        <w:t>Uvnitř domu musí být podle ČSN EN 12056-1 svodná potrubí</w:t>
      </w:r>
      <w:r>
        <w:rPr>
          <w:rFonts w:ascii="Ottawa" w:hAnsi="Ottawa" w:cs="Ottawa"/>
          <w:sz w:val="24"/>
          <w:szCs w:val="24"/>
        </w:rPr>
        <w:t xml:space="preserve"> </w:t>
      </w:r>
      <w:r w:rsidRPr="00B339E8">
        <w:rPr>
          <w:rFonts w:ascii="Ottawa" w:hAnsi="Ottawa" w:cs="Ottawa"/>
          <w:sz w:val="24"/>
          <w:szCs w:val="24"/>
        </w:rPr>
        <w:t>pro dešťové vody vedena odděleně od svodných potrubí pro splaškové vody.</w:t>
      </w:r>
    </w:p>
    <w:p w:rsidR="00B339E8" w:rsidRPr="00B339E8" w:rsidRDefault="00B339E8" w:rsidP="00B339E8">
      <w:pPr>
        <w:autoSpaceDE w:val="0"/>
        <w:autoSpaceDN w:val="0"/>
        <w:adjustRightInd w:val="0"/>
        <w:rPr>
          <w:rFonts w:ascii="Ottawa" w:hAnsi="Ottawa" w:cs="Ottawa"/>
          <w:sz w:val="24"/>
          <w:szCs w:val="24"/>
        </w:rPr>
      </w:pPr>
      <w:r w:rsidRPr="00B339E8">
        <w:rPr>
          <w:rFonts w:ascii="Ottawa" w:hAnsi="Ottawa" w:cs="Ottawa"/>
          <w:sz w:val="24"/>
          <w:szCs w:val="24"/>
        </w:rPr>
        <w:t>Jednotná soustava</w:t>
      </w:r>
      <w:r>
        <w:rPr>
          <w:rFonts w:ascii="Ottawa" w:hAnsi="Ottawa" w:cs="Ottawa"/>
          <w:sz w:val="24"/>
          <w:szCs w:val="24"/>
        </w:rPr>
        <w:t xml:space="preserve"> </w:t>
      </w:r>
      <w:r w:rsidRPr="00B339E8">
        <w:rPr>
          <w:rFonts w:ascii="Ottawa" w:hAnsi="Ottawa" w:cs="Ottawa"/>
          <w:sz w:val="24"/>
          <w:szCs w:val="24"/>
        </w:rPr>
        <w:t>svodných potrubí (společné odvádění dešťových a splaškových vod jedním svodným</w:t>
      </w:r>
      <w:r>
        <w:rPr>
          <w:rFonts w:ascii="Ottawa" w:hAnsi="Ottawa" w:cs="Ottawa"/>
          <w:sz w:val="24"/>
          <w:szCs w:val="24"/>
        </w:rPr>
        <w:t xml:space="preserve"> </w:t>
      </w:r>
      <w:r w:rsidRPr="00B339E8">
        <w:rPr>
          <w:rFonts w:ascii="Ottawa" w:hAnsi="Ottawa" w:cs="Ottawa"/>
          <w:sz w:val="24"/>
          <w:szCs w:val="24"/>
        </w:rPr>
        <w:t>potrubím) smí být navrhována pouze vně budov.</w:t>
      </w:r>
    </w:p>
    <w:p w:rsidR="00B339E8" w:rsidRPr="00B339E8" w:rsidRDefault="00B339E8" w:rsidP="00B339E8">
      <w:pPr>
        <w:autoSpaceDE w:val="0"/>
        <w:autoSpaceDN w:val="0"/>
        <w:adjustRightInd w:val="0"/>
        <w:rPr>
          <w:sz w:val="24"/>
          <w:szCs w:val="24"/>
        </w:rPr>
      </w:pPr>
      <w:r w:rsidRPr="00B339E8">
        <w:rPr>
          <w:rFonts w:ascii="Ottawa" w:hAnsi="Ottawa" w:cs="Ottawa"/>
          <w:sz w:val="24"/>
          <w:szCs w:val="24"/>
        </w:rPr>
        <w:t xml:space="preserve">Stará norma toto spojení uvnitř budov </w:t>
      </w:r>
      <w:r>
        <w:rPr>
          <w:rFonts w:ascii="Ottawa" w:hAnsi="Ottawa" w:cs="Ottawa"/>
          <w:sz w:val="24"/>
          <w:szCs w:val="24"/>
        </w:rPr>
        <w:t xml:space="preserve">ještě umožňovala, </w:t>
      </w:r>
      <w:r w:rsidRPr="003000EF">
        <w:rPr>
          <w:rFonts w:ascii="Ottawa" w:hAnsi="Ottawa" w:cs="Ottawa"/>
          <w:b/>
          <w:sz w:val="24"/>
          <w:szCs w:val="24"/>
          <w:u w:val="single"/>
        </w:rPr>
        <w:t xml:space="preserve">DNES UŽ </w:t>
      </w:r>
      <w:r w:rsidR="005E1AF8">
        <w:rPr>
          <w:rFonts w:ascii="Ottawa" w:hAnsi="Ottawa" w:cs="Ottawa"/>
          <w:b/>
          <w:sz w:val="24"/>
          <w:szCs w:val="24"/>
          <w:u w:val="single"/>
        </w:rPr>
        <w:t xml:space="preserve">ALE </w:t>
      </w:r>
      <w:proofErr w:type="gramStart"/>
      <w:r w:rsidRPr="003000EF">
        <w:rPr>
          <w:rFonts w:ascii="Ottawa" w:hAnsi="Ottawa" w:cs="Ottawa"/>
          <w:b/>
          <w:sz w:val="24"/>
          <w:szCs w:val="24"/>
          <w:u w:val="single"/>
        </w:rPr>
        <w:t>NE !!!!!!</w:t>
      </w:r>
      <w:proofErr w:type="gramEnd"/>
    </w:p>
    <w:p w:rsidR="00B339E8" w:rsidRDefault="00B339E8" w:rsidP="00E14EC3">
      <w:pPr>
        <w:rPr>
          <w:sz w:val="24"/>
          <w:szCs w:val="24"/>
        </w:rPr>
      </w:pPr>
    </w:p>
    <w:p w:rsidR="00B339E8" w:rsidRDefault="0080618F" w:rsidP="00E14EC3">
      <w:pPr>
        <w:rPr>
          <w:sz w:val="24"/>
          <w:szCs w:val="24"/>
        </w:rPr>
      </w:pPr>
      <w:r>
        <w:rPr>
          <w:noProof/>
          <w:lang w:eastAsia="cs-CZ"/>
        </w:rPr>
        <w:drawing>
          <wp:inline distT="0" distB="0" distL="0" distR="0" wp14:anchorId="20E22FF9" wp14:editId="20572818">
            <wp:extent cx="5759450" cy="194945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1949450"/>
                    </a:xfrm>
                    <a:prstGeom prst="rect">
                      <a:avLst/>
                    </a:prstGeom>
                  </pic:spPr>
                </pic:pic>
              </a:graphicData>
            </a:graphic>
          </wp:inline>
        </w:drawing>
      </w:r>
    </w:p>
    <w:p w:rsidR="0080618F" w:rsidRDefault="0080618F" w:rsidP="00E14EC3">
      <w:pPr>
        <w:rPr>
          <w:sz w:val="24"/>
          <w:szCs w:val="24"/>
        </w:rPr>
      </w:pPr>
    </w:p>
    <w:p w:rsidR="0080618F" w:rsidRDefault="0080618F" w:rsidP="00E14EC3">
      <w:pPr>
        <w:rPr>
          <w:sz w:val="24"/>
          <w:szCs w:val="24"/>
        </w:rPr>
      </w:pPr>
      <w:r>
        <w:rPr>
          <w:noProof/>
          <w:lang w:eastAsia="cs-CZ"/>
        </w:rPr>
        <w:drawing>
          <wp:inline distT="0" distB="0" distL="0" distR="0" wp14:anchorId="100C24B4" wp14:editId="3CE8D865">
            <wp:extent cx="5759450" cy="2934335"/>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2934335"/>
                    </a:xfrm>
                    <a:prstGeom prst="rect">
                      <a:avLst/>
                    </a:prstGeom>
                  </pic:spPr>
                </pic:pic>
              </a:graphicData>
            </a:graphic>
          </wp:inline>
        </w:drawing>
      </w:r>
    </w:p>
    <w:p w:rsidR="003000EF" w:rsidRDefault="003000EF" w:rsidP="00E14EC3">
      <w:pPr>
        <w:rPr>
          <w:sz w:val="24"/>
          <w:szCs w:val="24"/>
        </w:rPr>
      </w:pPr>
    </w:p>
    <w:p w:rsidR="0080618F" w:rsidRDefault="005171AC" w:rsidP="00E14EC3">
      <w:pPr>
        <w:rPr>
          <w:sz w:val="24"/>
          <w:szCs w:val="24"/>
        </w:rPr>
      </w:pPr>
      <w:r w:rsidRPr="005171AC">
        <w:rPr>
          <w:noProof/>
          <w:sz w:val="24"/>
          <w:szCs w:val="24"/>
          <w:lang w:eastAsia="cs-CZ"/>
        </w:rPr>
        <w:drawing>
          <wp:anchor distT="0" distB="0" distL="114300" distR="114300" simplePos="0" relativeHeight="251675648" behindDoc="1" locked="0" layoutInCell="1" allowOverlap="1">
            <wp:simplePos x="0" y="0"/>
            <wp:positionH relativeFrom="margin">
              <wp:posOffset>9525</wp:posOffset>
            </wp:positionH>
            <wp:positionV relativeFrom="paragraph">
              <wp:posOffset>17780</wp:posOffset>
            </wp:positionV>
            <wp:extent cx="2667000" cy="2181225"/>
            <wp:effectExtent l="0" t="0" r="0" b="9525"/>
            <wp:wrapTight wrapText="bothSides">
              <wp:wrapPolygon edited="0">
                <wp:start x="0" y="0"/>
                <wp:lineTo x="0" y="21506"/>
                <wp:lineTo x="21446" y="21506"/>
                <wp:lineTo x="21446" y="0"/>
                <wp:lineTo x="0" y="0"/>
              </wp:wrapPolygon>
            </wp:wrapTight>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667000" cy="2181225"/>
                    </a:xfrm>
                    <a:prstGeom prst="rect">
                      <a:avLst/>
                    </a:prstGeom>
                  </pic:spPr>
                </pic:pic>
              </a:graphicData>
            </a:graphic>
            <wp14:sizeRelH relativeFrom="page">
              <wp14:pctWidth>0</wp14:pctWidth>
            </wp14:sizeRelH>
            <wp14:sizeRelV relativeFrom="page">
              <wp14:pctHeight>0</wp14:pctHeight>
            </wp14:sizeRelV>
          </wp:anchor>
        </w:drawing>
      </w:r>
    </w:p>
    <w:p w:rsidR="00B339E8" w:rsidRDefault="005171AC" w:rsidP="00E14EC3">
      <w:pPr>
        <w:rPr>
          <w:sz w:val="24"/>
          <w:szCs w:val="24"/>
        </w:rPr>
      </w:pPr>
      <w:r>
        <w:rPr>
          <w:sz w:val="24"/>
          <w:szCs w:val="24"/>
        </w:rPr>
        <w:t xml:space="preserve"> </w:t>
      </w:r>
    </w:p>
    <w:p w:rsidR="005171AC" w:rsidRDefault="005171AC" w:rsidP="00E14EC3">
      <w:pPr>
        <w:rPr>
          <w:sz w:val="24"/>
          <w:szCs w:val="24"/>
        </w:rPr>
      </w:pPr>
    </w:p>
    <w:p w:rsidR="005171AC" w:rsidRDefault="005171AC" w:rsidP="00E14EC3">
      <w:pPr>
        <w:rPr>
          <w:sz w:val="24"/>
          <w:szCs w:val="24"/>
        </w:rPr>
      </w:pPr>
      <w:r>
        <w:rPr>
          <w:sz w:val="24"/>
          <w:szCs w:val="24"/>
        </w:rPr>
        <w:t>LEGENDA</w:t>
      </w:r>
    </w:p>
    <w:p w:rsidR="005171AC" w:rsidRDefault="005171AC" w:rsidP="00E14EC3">
      <w:pPr>
        <w:rPr>
          <w:sz w:val="24"/>
          <w:szCs w:val="24"/>
        </w:rPr>
      </w:pPr>
      <w:r>
        <w:rPr>
          <w:sz w:val="24"/>
          <w:szCs w:val="24"/>
        </w:rPr>
        <w:t>1 veřejná stoka</w:t>
      </w:r>
    </w:p>
    <w:p w:rsidR="005171AC" w:rsidRDefault="005171AC" w:rsidP="00E14EC3">
      <w:pPr>
        <w:rPr>
          <w:sz w:val="24"/>
          <w:szCs w:val="24"/>
        </w:rPr>
      </w:pPr>
      <w:r>
        <w:rPr>
          <w:sz w:val="24"/>
          <w:szCs w:val="24"/>
        </w:rPr>
        <w:t>2. kanalizační přípojka</w:t>
      </w:r>
    </w:p>
    <w:p w:rsidR="005171AC" w:rsidRDefault="005171AC" w:rsidP="00E14EC3">
      <w:pPr>
        <w:rPr>
          <w:sz w:val="24"/>
          <w:szCs w:val="24"/>
        </w:rPr>
      </w:pPr>
      <w:r>
        <w:rPr>
          <w:sz w:val="24"/>
          <w:szCs w:val="24"/>
        </w:rPr>
        <w:t>3. svodné potrubí</w:t>
      </w:r>
    </w:p>
    <w:p w:rsidR="005171AC" w:rsidRDefault="005171AC" w:rsidP="00E14EC3">
      <w:pPr>
        <w:rPr>
          <w:sz w:val="24"/>
          <w:szCs w:val="24"/>
        </w:rPr>
      </w:pPr>
      <w:r>
        <w:rPr>
          <w:sz w:val="24"/>
          <w:szCs w:val="24"/>
        </w:rPr>
        <w:t>5. oplocení, hranice pozemku</w:t>
      </w:r>
    </w:p>
    <w:p w:rsidR="005171AC" w:rsidRDefault="005171AC" w:rsidP="00E14EC3">
      <w:pPr>
        <w:rPr>
          <w:sz w:val="24"/>
          <w:szCs w:val="24"/>
        </w:rPr>
      </w:pPr>
      <w:r>
        <w:rPr>
          <w:sz w:val="24"/>
          <w:szCs w:val="24"/>
        </w:rPr>
        <w:t>6. revizní a čistící šachta</w:t>
      </w:r>
    </w:p>
    <w:p w:rsidR="005171AC" w:rsidRDefault="005171AC" w:rsidP="00E14EC3">
      <w:pPr>
        <w:rPr>
          <w:sz w:val="24"/>
          <w:szCs w:val="24"/>
        </w:rPr>
      </w:pPr>
    </w:p>
    <w:p w:rsidR="005171AC" w:rsidRDefault="005171AC" w:rsidP="00E14EC3">
      <w:pPr>
        <w:rPr>
          <w:sz w:val="24"/>
          <w:szCs w:val="24"/>
        </w:rPr>
      </w:pPr>
    </w:p>
    <w:p w:rsidR="00A417AD" w:rsidRDefault="00A417AD" w:rsidP="00F07080">
      <w:pPr>
        <w:rPr>
          <w:sz w:val="24"/>
          <w:szCs w:val="24"/>
        </w:rPr>
      </w:pPr>
    </w:p>
    <w:p w:rsidR="0080618F" w:rsidRDefault="0080618F" w:rsidP="00F07080">
      <w:pPr>
        <w:rPr>
          <w:sz w:val="24"/>
          <w:szCs w:val="24"/>
        </w:rPr>
      </w:pPr>
    </w:p>
    <w:p w:rsidR="0080618F" w:rsidRPr="00732AFA" w:rsidRDefault="001A0F60" w:rsidP="00FE6D24">
      <w:pPr>
        <w:autoSpaceDE w:val="0"/>
        <w:autoSpaceDN w:val="0"/>
        <w:adjustRightInd w:val="0"/>
        <w:rPr>
          <w:rFonts w:ascii="Ottawa" w:hAnsi="Ottawa" w:cs="Ottawa"/>
          <w:b/>
          <w:sz w:val="40"/>
          <w:szCs w:val="40"/>
        </w:rPr>
      </w:pPr>
      <w:r w:rsidRPr="00732AFA">
        <w:rPr>
          <w:rFonts w:ascii="Ottawa" w:hAnsi="Ottawa" w:cs="Ottawa"/>
          <w:b/>
          <w:sz w:val="40"/>
          <w:szCs w:val="40"/>
        </w:rPr>
        <w:t xml:space="preserve">Vedení </w:t>
      </w:r>
    </w:p>
    <w:p w:rsidR="001A0F60" w:rsidRPr="00EF2FB0" w:rsidRDefault="001A0F60" w:rsidP="00EF2FB0">
      <w:pPr>
        <w:autoSpaceDE w:val="0"/>
        <w:autoSpaceDN w:val="0"/>
        <w:adjustRightInd w:val="0"/>
        <w:rPr>
          <w:rFonts w:ascii="Ottawa" w:hAnsi="Ottawa" w:cs="Ottawa"/>
          <w:sz w:val="24"/>
          <w:szCs w:val="24"/>
        </w:rPr>
      </w:pPr>
      <w:r w:rsidRPr="00EF2FB0">
        <w:rPr>
          <w:rFonts w:ascii="Ottawa" w:hAnsi="Ottawa" w:cs="Ottawa"/>
          <w:sz w:val="24"/>
          <w:szCs w:val="24"/>
        </w:rPr>
        <w:t xml:space="preserve">a) zakopané </w:t>
      </w:r>
      <w:r w:rsidR="004E64D5">
        <w:rPr>
          <w:rFonts w:ascii="Ottawa" w:hAnsi="Ottawa" w:cs="Ottawa"/>
          <w:sz w:val="24"/>
          <w:szCs w:val="24"/>
        </w:rPr>
        <w:t xml:space="preserve">v zemi </w:t>
      </w:r>
      <w:r w:rsidRPr="00EF2FB0">
        <w:rPr>
          <w:rFonts w:ascii="Ottawa" w:hAnsi="Ottawa" w:cs="Ottawa"/>
          <w:sz w:val="24"/>
          <w:szCs w:val="24"/>
        </w:rPr>
        <w:t>v úrovni základů</w:t>
      </w:r>
      <w:r w:rsidR="004E64D5">
        <w:rPr>
          <w:rFonts w:ascii="Ottawa" w:hAnsi="Ottawa" w:cs="Ottawa"/>
          <w:sz w:val="24"/>
          <w:szCs w:val="24"/>
        </w:rPr>
        <w:t xml:space="preserve"> (PVC-KG, PE, kamenina)</w:t>
      </w:r>
    </w:p>
    <w:p w:rsidR="001A0F60" w:rsidRPr="00EF2FB0" w:rsidRDefault="001A0F60" w:rsidP="00EF2FB0">
      <w:pPr>
        <w:autoSpaceDE w:val="0"/>
        <w:autoSpaceDN w:val="0"/>
        <w:adjustRightInd w:val="0"/>
        <w:rPr>
          <w:rFonts w:ascii="Ottawa" w:hAnsi="Ottawa" w:cs="Ottawa"/>
          <w:sz w:val="24"/>
          <w:szCs w:val="24"/>
        </w:rPr>
      </w:pPr>
      <w:r w:rsidRPr="00EF2FB0">
        <w:rPr>
          <w:rFonts w:ascii="Ottawa" w:hAnsi="Ottawa" w:cs="Ottawa"/>
          <w:sz w:val="24"/>
          <w:szCs w:val="24"/>
        </w:rPr>
        <w:t xml:space="preserve">b) zavěšené </w:t>
      </w:r>
      <w:r w:rsidR="004E64D5">
        <w:rPr>
          <w:rFonts w:ascii="Ottawa" w:hAnsi="Ottawa" w:cs="Ottawa"/>
          <w:sz w:val="24"/>
          <w:szCs w:val="24"/>
        </w:rPr>
        <w:t>(PVC-KG, PE, dříve také litina)</w:t>
      </w:r>
    </w:p>
    <w:p w:rsidR="001A0F60" w:rsidRDefault="001A0F60" w:rsidP="00EF2FB0">
      <w:pPr>
        <w:autoSpaceDE w:val="0"/>
        <w:autoSpaceDN w:val="0"/>
        <w:adjustRightInd w:val="0"/>
        <w:rPr>
          <w:rFonts w:ascii="Ottawa" w:hAnsi="Ottawa" w:cs="Ottawa"/>
          <w:sz w:val="24"/>
          <w:szCs w:val="24"/>
        </w:rPr>
      </w:pPr>
      <w:r w:rsidRPr="00EF2FB0">
        <w:rPr>
          <w:rFonts w:ascii="Ottawa" w:hAnsi="Ottawa" w:cs="Ottawa"/>
          <w:sz w:val="24"/>
          <w:szCs w:val="24"/>
        </w:rPr>
        <w:t xml:space="preserve">c) v objektu i pod objektem je </w:t>
      </w:r>
      <w:r w:rsidR="00FE6D24" w:rsidRPr="00EF2FB0">
        <w:rPr>
          <w:rFonts w:ascii="Ottawa" w:hAnsi="Ottawa" w:cs="Ottawa"/>
          <w:sz w:val="24"/>
          <w:szCs w:val="24"/>
        </w:rPr>
        <w:t xml:space="preserve">nutné vést splaškové a dešťové potrubí samostatně </w:t>
      </w:r>
    </w:p>
    <w:p w:rsidR="007A0895" w:rsidRDefault="007A0895" w:rsidP="00EF2FB0">
      <w:pPr>
        <w:autoSpaceDE w:val="0"/>
        <w:autoSpaceDN w:val="0"/>
        <w:adjustRightInd w:val="0"/>
        <w:rPr>
          <w:rFonts w:ascii="Ottawa" w:hAnsi="Ottawa" w:cs="Ottawa"/>
          <w:sz w:val="24"/>
          <w:szCs w:val="24"/>
        </w:rPr>
      </w:pPr>
      <w:r>
        <w:rPr>
          <w:rFonts w:ascii="Ottawa" w:hAnsi="Ottawa" w:cs="Ottawa"/>
          <w:sz w:val="24"/>
          <w:szCs w:val="24"/>
        </w:rPr>
        <w:t xml:space="preserve">d) svody se kladou do </w:t>
      </w:r>
      <w:proofErr w:type="gramStart"/>
      <w:r>
        <w:rPr>
          <w:rFonts w:ascii="Ottawa" w:hAnsi="Ottawa" w:cs="Ottawa"/>
          <w:sz w:val="24"/>
          <w:szCs w:val="24"/>
        </w:rPr>
        <w:t>země vždy</w:t>
      </w:r>
      <w:proofErr w:type="gramEnd"/>
      <w:r>
        <w:rPr>
          <w:rFonts w:ascii="Ottawa" w:hAnsi="Ottawa" w:cs="Ottawa"/>
          <w:sz w:val="24"/>
          <w:szCs w:val="24"/>
        </w:rPr>
        <w:t xml:space="preserve"> když je to možné</w:t>
      </w:r>
    </w:p>
    <w:p w:rsidR="007A0895" w:rsidRDefault="007A0895" w:rsidP="00EF2FB0">
      <w:pPr>
        <w:autoSpaceDE w:val="0"/>
        <w:autoSpaceDN w:val="0"/>
        <w:adjustRightInd w:val="0"/>
        <w:rPr>
          <w:rFonts w:ascii="Ottawa" w:hAnsi="Ottawa" w:cs="Ottawa"/>
          <w:sz w:val="24"/>
          <w:szCs w:val="24"/>
        </w:rPr>
      </w:pPr>
      <w:r>
        <w:rPr>
          <w:rFonts w:ascii="Ottawa" w:hAnsi="Ottawa" w:cs="Ottawa"/>
          <w:sz w:val="24"/>
          <w:szCs w:val="24"/>
        </w:rPr>
        <w:t>e) vedou se pod podlahou suterénu nebo nepodsklepeného přízemí</w:t>
      </w:r>
    </w:p>
    <w:p w:rsidR="007A0895" w:rsidRDefault="007A0895" w:rsidP="00EF2FB0">
      <w:pPr>
        <w:autoSpaceDE w:val="0"/>
        <w:autoSpaceDN w:val="0"/>
        <w:adjustRightInd w:val="0"/>
        <w:rPr>
          <w:rFonts w:ascii="Ottawa" w:hAnsi="Ottawa" w:cs="Ottawa"/>
          <w:sz w:val="24"/>
          <w:szCs w:val="24"/>
        </w:rPr>
      </w:pPr>
      <w:r>
        <w:rPr>
          <w:rFonts w:ascii="Ottawa" w:hAnsi="Ottawa" w:cs="Ottawa"/>
          <w:sz w:val="24"/>
          <w:szCs w:val="24"/>
        </w:rPr>
        <w:t xml:space="preserve">f) nejlepší vedení pod podřadnými místnostmi – chodby, sklepy, sklady, hygienická zařízení apod. </w:t>
      </w:r>
    </w:p>
    <w:p w:rsidR="007A0895" w:rsidRDefault="007A0895" w:rsidP="00EF2FB0">
      <w:pPr>
        <w:autoSpaceDE w:val="0"/>
        <w:autoSpaceDN w:val="0"/>
        <w:adjustRightInd w:val="0"/>
        <w:rPr>
          <w:rFonts w:ascii="Ottawa" w:hAnsi="Ottawa" w:cs="Ottawa"/>
          <w:sz w:val="24"/>
          <w:szCs w:val="24"/>
        </w:rPr>
      </w:pPr>
      <w:r>
        <w:rPr>
          <w:rFonts w:ascii="Ottawa" w:hAnsi="Ottawa" w:cs="Ottawa"/>
          <w:sz w:val="24"/>
          <w:szCs w:val="24"/>
        </w:rPr>
        <w:t>g) výhodné je vedení vně budovy pod terénem neboť při opravách není nutné kopat v budově</w:t>
      </w:r>
    </w:p>
    <w:p w:rsidR="007A0895" w:rsidRDefault="007A0895" w:rsidP="00EF2FB0">
      <w:pPr>
        <w:autoSpaceDE w:val="0"/>
        <w:autoSpaceDN w:val="0"/>
        <w:adjustRightInd w:val="0"/>
        <w:rPr>
          <w:rFonts w:ascii="Ottawa" w:hAnsi="Ottawa" w:cs="Ottawa"/>
          <w:sz w:val="24"/>
          <w:szCs w:val="24"/>
        </w:rPr>
      </w:pPr>
    </w:p>
    <w:p w:rsidR="007A0895" w:rsidRDefault="007A0895" w:rsidP="00EF2FB0">
      <w:pPr>
        <w:autoSpaceDE w:val="0"/>
        <w:autoSpaceDN w:val="0"/>
        <w:adjustRightInd w:val="0"/>
        <w:rPr>
          <w:rFonts w:ascii="Ottawa" w:hAnsi="Ottawa" w:cs="Ottawa"/>
          <w:sz w:val="24"/>
          <w:szCs w:val="24"/>
        </w:rPr>
      </w:pPr>
      <w:r w:rsidRPr="007A0895">
        <w:rPr>
          <w:rFonts w:ascii="Ottawa" w:hAnsi="Ottawa" w:cs="Ottawa"/>
          <w:noProof/>
          <w:sz w:val="24"/>
          <w:szCs w:val="24"/>
          <w:lang w:eastAsia="cs-CZ"/>
        </w:rPr>
        <w:drawing>
          <wp:inline distT="0" distB="0" distL="0" distR="0" wp14:anchorId="73C42071" wp14:editId="11D8FD6E">
            <wp:extent cx="5058481" cy="2391109"/>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58481" cy="2391109"/>
                    </a:xfrm>
                    <a:prstGeom prst="rect">
                      <a:avLst/>
                    </a:prstGeom>
                  </pic:spPr>
                </pic:pic>
              </a:graphicData>
            </a:graphic>
          </wp:inline>
        </w:drawing>
      </w:r>
    </w:p>
    <w:p w:rsidR="007A0895" w:rsidRDefault="007A0895" w:rsidP="00EF2FB0">
      <w:pPr>
        <w:autoSpaceDE w:val="0"/>
        <w:autoSpaceDN w:val="0"/>
        <w:adjustRightInd w:val="0"/>
        <w:rPr>
          <w:rFonts w:ascii="Ottawa" w:hAnsi="Ottawa" w:cs="Ottawa"/>
          <w:sz w:val="24"/>
          <w:szCs w:val="24"/>
        </w:rPr>
      </w:pPr>
    </w:p>
    <w:p w:rsidR="007A0895" w:rsidRDefault="007A0895" w:rsidP="00EF2FB0">
      <w:pPr>
        <w:autoSpaceDE w:val="0"/>
        <w:autoSpaceDN w:val="0"/>
        <w:adjustRightInd w:val="0"/>
        <w:rPr>
          <w:rFonts w:ascii="Ottawa" w:hAnsi="Ottawa" w:cs="Ottawa"/>
          <w:sz w:val="24"/>
          <w:szCs w:val="24"/>
        </w:rPr>
      </w:pPr>
      <w:r>
        <w:rPr>
          <w:rFonts w:ascii="Ottawa" w:hAnsi="Ottawa" w:cs="Ottawa"/>
          <w:sz w:val="24"/>
          <w:szCs w:val="24"/>
        </w:rPr>
        <w:t>Zakopané svody</w:t>
      </w:r>
      <w:r>
        <w:rPr>
          <w:rFonts w:ascii="Ottawa" w:hAnsi="Ottawa" w:cs="Ottawa"/>
          <w:sz w:val="24"/>
          <w:szCs w:val="24"/>
        </w:rPr>
        <w:tab/>
      </w:r>
      <w:r>
        <w:rPr>
          <w:rFonts w:ascii="Ottawa" w:hAnsi="Ottawa" w:cs="Ottawa"/>
          <w:sz w:val="24"/>
          <w:szCs w:val="24"/>
        </w:rPr>
        <w:tab/>
      </w:r>
      <w:r>
        <w:rPr>
          <w:rFonts w:ascii="Ottawa" w:hAnsi="Ottawa" w:cs="Ottawa"/>
          <w:sz w:val="24"/>
          <w:szCs w:val="24"/>
        </w:rPr>
        <w:tab/>
      </w:r>
      <w:r>
        <w:rPr>
          <w:rFonts w:ascii="Ottawa" w:hAnsi="Ottawa" w:cs="Ottawa"/>
          <w:sz w:val="24"/>
          <w:szCs w:val="24"/>
        </w:rPr>
        <w:tab/>
      </w:r>
      <w:r>
        <w:rPr>
          <w:rFonts w:ascii="Ottawa" w:hAnsi="Ottawa" w:cs="Ottawa"/>
          <w:sz w:val="24"/>
          <w:szCs w:val="24"/>
        </w:rPr>
        <w:tab/>
        <w:t>Svody vně budovy</w:t>
      </w:r>
    </w:p>
    <w:p w:rsidR="007A0895" w:rsidRDefault="007A0895" w:rsidP="00EF2FB0">
      <w:pPr>
        <w:autoSpaceDE w:val="0"/>
        <w:autoSpaceDN w:val="0"/>
        <w:adjustRightInd w:val="0"/>
        <w:rPr>
          <w:rFonts w:ascii="Ottawa" w:hAnsi="Ottawa" w:cs="Ottawa"/>
          <w:sz w:val="24"/>
          <w:szCs w:val="24"/>
        </w:rPr>
      </w:pPr>
      <w:r>
        <w:rPr>
          <w:rFonts w:ascii="Ottawa" w:hAnsi="Ottawa" w:cs="Ottawa"/>
          <w:sz w:val="24"/>
          <w:szCs w:val="24"/>
        </w:rPr>
        <w:tab/>
      </w:r>
      <w:r>
        <w:rPr>
          <w:rFonts w:ascii="Ottawa" w:hAnsi="Ottawa" w:cs="Ottawa"/>
          <w:sz w:val="24"/>
          <w:szCs w:val="24"/>
        </w:rPr>
        <w:tab/>
      </w:r>
      <w:r>
        <w:rPr>
          <w:rFonts w:ascii="Ottawa" w:hAnsi="Ottawa" w:cs="Ottawa"/>
          <w:sz w:val="24"/>
          <w:szCs w:val="24"/>
        </w:rPr>
        <w:tab/>
      </w:r>
      <w:r>
        <w:rPr>
          <w:rFonts w:ascii="Ottawa" w:hAnsi="Ottawa" w:cs="Ottawa"/>
          <w:sz w:val="24"/>
          <w:szCs w:val="24"/>
        </w:rPr>
        <w:tab/>
      </w:r>
      <w:r>
        <w:rPr>
          <w:rFonts w:ascii="Ottawa" w:hAnsi="Ottawa" w:cs="Ottawa"/>
          <w:sz w:val="24"/>
          <w:szCs w:val="24"/>
        </w:rPr>
        <w:tab/>
      </w:r>
      <w:r>
        <w:rPr>
          <w:rFonts w:ascii="Ottawa" w:hAnsi="Ottawa" w:cs="Ottawa"/>
          <w:sz w:val="24"/>
          <w:szCs w:val="24"/>
        </w:rPr>
        <w:tab/>
      </w:r>
      <w:r>
        <w:rPr>
          <w:rFonts w:ascii="Ottawa" w:hAnsi="Ottawa" w:cs="Ottawa"/>
          <w:sz w:val="24"/>
          <w:szCs w:val="24"/>
        </w:rPr>
        <w:tab/>
        <w:t>1 – uvnitř, 2, vně budovy pod terénem</w:t>
      </w:r>
    </w:p>
    <w:p w:rsidR="007A0895" w:rsidRDefault="007A0895" w:rsidP="00EF2FB0">
      <w:pPr>
        <w:autoSpaceDE w:val="0"/>
        <w:autoSpaceDN w:val="0"/>
        <w:adjustRightInd w:val="0"/>
        <w:rPr>
          <w:rFonts w:ascii="Ottawa" w:hAnsi="Ottawa" w:cs="Ottawa"/>
          <w:sz w:val="24"/>
          <w:szCs w:val="24"/>
        </w:rPr>
      </w:pPr>
    </w:p>
    <w:p w:rsidR="007A0895" w:rsidRDefault="007A0895" w:rsidP="00EF2FB0">
      <w:pPr>
        <w:autoSpaceDE w:val="0"/>
        <w:autoSpaceDN w:val="0"/>
        <w:adjustRightInd w:val="0"/>
        <w:rPr>
          <w:rFonts w:ascii="Ottawa" w:hAnsi="Ottawa" w:cs="Ottawa"/>
          <w:sz w:val="24"/>
          <w:szCs w:val="24"/>
        </w:rPr>
      </w:pPr>
    </w:p>
    <w:p w:rsidR="007A0895" w:rsidRPr="00EF2FB0" w:rsidRDefault="007A0895" w:rsidP="00EF2FB0">
      <w:pPr>
        <w:autoSpaceDE w:val="0"/>
        <w:autoSpaceDN w:val="0"/>
        <w:adjustRightInd w:val="0"/>
        <w:rPr>
          <w:rFonts w:ascii="Ottawa" w:hAnsi="Ottawa" w:cs="Ottawa"/>
          <w:sz w:val="24"/>
          <w:szCs w:val="24"/>
        </w:rPr>
      </w:pPr>
      <w:r>
        <w:rPr>
          <w:rFonts w:ascii="Ottawa" w:hAnsi="Ottawa" w:cs="Ottawa"/>
          <w:sz w:val="24"/>
          <w:szCs w:val="24"/>
        </w:rPr>
        <w:tab/>
      </w:r>
    </w:p>
    <w:p w:rsidR="004E64D5" w:rsidRDefault="004E64D5" w:rsidP="00FE6D24">
      <w:pPr>
        <w:autoSpaceDE w:val="0"/>
        <w:autoSpaceDN w:val="0"/>
        <w:adjustRightInd w:val="0"/>
        <w:rPr>
          <w:rFonts w:ascii="Ottawa" w:hAnsi="Ottawa" w:cs="Ottawa"/>
          <w:b/>
          <w:sz w:val="40"/>
          <w:szCs w:val="40"/>
        </w:rPr>
      </w:pPr>
    </w:p>
    <w:p w:rsidR="00A11275" w:rsidRDefault="00A11275" w:rsidP="00FE6D24">
      <w:pPr>
        <w:autoSpaceDE w:val="0"/>
        <w:autoSpaceDN w:val="0"/>
        <w:adjustRightInd w:val="0"/>
        <w:rPr>
          <w:rFonts w:ascii="Ottawa" w:hAnsi="Ottawa" w:cs="Ottawa"/>
          <w:b/>
          <w:sz w:val="40"/>
          <w:szCs w:val="40"/>
        </w:rPr>
      </w:pPr>
    </w:p>
    <w:p w:rsidR="00A11275" w:rsidRDefault="00A11275" w:rsidP="00FE6D24">
      <w:pPr>
        <w:autoSpaceDE w:val="0"/>
        <w:autoSpaceDN w:val="0"/>
        <w:adjustRightInd w:val="0"/>
        <w:rPr>
          <w:rFonts w:ascii="Ottawa" w:hAnsi="Ottawa" w:cs="Ottawa"/>
          <w:b/>
          <w:sz w:val="40"/>
          <w:szCs w:val="40"/>
        </w:rPr>
      </w:pPr>
    </w:p>
    <w:p w:rsidR="003B6766" w:rsidRDefault="003B6766" w:rsidP="00FE6D24">
      <w:pPr>
        <w:autoSpaceDE w:val="0"/>
        <w:autoSpaceDN w:val="0"/>
        <w:adjustRightInd w:val="0"/>
        <w:rPr>
          <w:rFonts w:ascii="Ottawa" w:hAnsi="Ottawa" w:cs="Ottawa"/>
          <w:b/>
          <w:sz w:val="40"/>
          <w:szCs w:val="40"/>
        </w:rPr>
      </w:pPr>
    </w:p>
    <w:p w:rsidR="003B6766" w:rsidRDefault="003B6766" w:rsidP="00FE6D24">
      <w:pPr>
        <w:autoSpaceDE w:val="0"/>
        <w:autoSpaceDN w:val="0"/>
        <w:adjustRightInd w:val="0"/>
        <w:rPr>
          <w:rFonts w:ascii="Ottawa" w:hAnsi="Ottawa" w:cs="Ottawa"/>
          <w:b/>
          <w:sz w:val="40"/>
          <w:szCs w:val="40"/>
        </w:rPr>
      </w:pPr>
    </w:p>
    <w:p w:rsidR="003B6766" w:rsidRDefault="003B6766" w:rsidP="00FE6D24">
      <w:pPr>
        <w:autoSpaceDE w:val="0"/>
        <w:autoSpaceDN w:val="0"/>
        <w:adjustRightInd w:val="0"/>
        <w:rPr>
          <w:rFonts w:ascii="Ottawa" w:hAnsi="Ottawa" w:cs="Ottawa"/>
          <w:b/>
          <w:sz w:val="40"/>
          <w:szCs w:val="40"/>
        </w:rPr>
      </w:pPr>
    </w:p>
    <w:p w:rsidR="003B6766" w:rsidRDefault="003B6766" w:rsidP="00FE6D24">
      <w:pPr>
        <w:autoSpaceDE w:val="0"/>
        <w:autoSpaceDN w:val="0"/>
        <w:adjustRightInd w:val="0"/>
        <w:rPr>
          <w:rFonts w:ascii="Ottawa" w:hAnsi="Ottawa" w:cs="Ottawa"/>
          <w:b/>
          <w:sz w:val="40"/>
          <w:szCs w:val="40"/>
        </w:rPr>
      </w:pPr>
    </w:p>
    <w:p w:rsidR="003B6766" w:rsidRDefault="003B6766" w:rsidP="00FE6D24">
      <w:pPr>
        <w:autoSpaceDE w:val="0"/>
        <w:autoSpaceDN w:val="0"/>
        <w:adjustRightInd w:val="0"/>
        <w:rPr>
          <w:rFonts w:ascii="Ottawa" w:hAnsi="Ottawa" w:cs="Ottawa"/>
          <w:b/>
          <w:sz w:val="40"/>
          <w:szCs w:val="40"/>
        </w:rPr>
      </w:pPr>
    </w:p>
    <w:p w:rsidR="00A11275" w:rsidRDefault="00A11275" w:rsidP="00FE6D24">
      <w:pPr>
        <w:autoSpaceDE w:val="0"/>
        <w:autoSpaceDN w:val="0"/>
        <w:adjustRightInd w:val="0"/>
        <w:rPr>
          <w:rFonts w:ascii="Ottawa" w:hAnsi="Ottawa" w:cs="Ottawa"/>
          <w:b/>
          <w:sz w:val="40"/>
          <w:szCs w:val="40"/>
        </w:rPr>
      </w:pPr>
    </w:p>
    <w:p w:rsidR="004E64D5" w:rsidRDefault="004E64D5" w:rsidP="00FE6D24">
      <w:pPr>
        <w:autoSpaceDE w:val="0"/>
        <w:autoSpaceDN w:val="0"/>
        <w:adjustRightInd w:val="0"/>
        <w:rPr>
          <w:rFonts w:ascii="Ottawa" w:hAnsi="Ottawa" w:cs="Ottawa"/>
          <w:b/>
          <w:sz w:val="40"/>
          <w:szCs w:val="40"/>
        </w:rPr>
      </w:pPr>
    </w:p>
    <w:p w:rsidR="00FE6D24" w:rsidRDefault="00FE6D24" w:rsidP="00FE6D24">
      <w:pPr>
        <w:autoSpaceDE w:val="0"/>
        <w:autoSpaceDN w:val="0"/>
        <w:adjustRightInd w:val="0"/>
        <w:rPr>
          <w:rFonts w:ascii="Ottawa" w:hAnsi="Ottawa" w:cs="Ottawa"/>
          <w:b/>
          <w:sz w:val="40"/>
          <w:szCs w:val="40"/>
        </w:rPr>
      </w:pPr>
      <w:r w:rsidRPr="00732AFA">
        <w:rPr>
          <w:rFonts w:ascii="Ottawa" w:hAnsi="Ottawa" w:cs="Ottawa"/>
          <w:b/>
          <w:sz w:val="40"/>
          <w:szCs w:val="40"/>
        </w:rPr>
        <w:lastRenderedPageBreak/>
        <w:t>Zásady vedení</w:t>
      </w:r>
    </w:p>
    <w:p w:rsidR="004E64D5" w:rsidRDefault="004E64D5" w:rsidP="004E64D5">
      <w:pPr>
        <w:rPr>
          <w:sz w:val="24"/>
          <w:szCs w:val="24"/>
        </w:rPr>
      </w:pPr>
    </w:p>
    <w:p w:rsidR="004E64D5" w:rsidRPr="004E64D5" w:rsidRDefault="004E64D5" w:rsidP="00FE6D24">
      <w:pPr>
        <w:autoSpaceDE w:val="0"/>
        <w:autoSpaceDN w:val="0"/>
        <w:adjustRightInd w:val="0"/>
        <w:rPr>
          <w:rFonts w:ascii="Ottawa" w:hAnsi="Ottawa" w:cs="Ottawa"/>
          <w:sz w:val="24"/>
          <w:szCs w:val="24"/>
        </w:rPr>
      </w:pPr>
      <w:r>
        <w:rPr>
          <w:rFonts w:ascii="Ottawa" w:hAnsi="Ottawa" w:cs="Ottawa"/>
          <w:sz w:val="24"/>
          <w:szCs w:val="24"/>
        </w:rPr>
        <w:t>- h</w:t>
      </w:r>
      <w:r w:rsidRPr="004E64D5">
        <w:rPr>
          <w:rFonts w:ascii="Ottawa" w:hAnsi="Ottawa" w:cs="Ottawa"/>
          <w:sz w:val="24"/>
          <w:szCs w:val="24"/>
        </w:rPr>
        <w:t>lavní svodné potrubí začíná obvykle u nejvzdálenějšího odpadního potrubí</w:t>
      </w:r>
    </w:p>
    <w:p w:rsidR="00FE6D24" w:rsidRDefault="00FE6D24" w:rsidP="00EF2FB0">
      <w:pPr>
        <w:autoSpaceDE w:val="0"/>
        <w:autoSpaceDN w:val="0"/>
        <w:adjustRightInd w:val="0"/>
        <w:rPr>
          <w:rFonts w:ascii="Ottawa" w:hAnsi="Ottawa" w:cs="Ottawa"/>
          <w:sz w:val="24"/>
          <w:szCs w:val="24"/>
        </w:rPr>
      </w:pPr>
      <w:r w:rsidRPr="00EF2FB0">
        <w:rPr>
          <w:rFonts w:ascii="Ottawa" w:hAnsi="Ottawa" w:cs="Ottawa"/>
          <w:sz w:val="24"/>
          <w:szCs w:val="24"/>
        </w:rPr>
        <w:t>- hlavní potrubí vedeme co nejpříměji</w:t>
      </w:r>
    </w:p>
    <w:p w:rsidR="004E64D5" w:rsidRPr="00EF2FB0" w:rsidRDefault="004E64D5" w:rsidP="00EF2FB0">
      <w:pPr>
        <w:autoSpaceDE w:val="0"/>
        <w:autoSpaceDN w:val="0"/>
        <w:adjustRightInd w:val="0"/>
        <w:rPr>
          <w:rFonts w:ascii="Ottawa" w:hAnsi="Ottawa" w:cs="Ottawa"/>
          <w:sz w:val="24"/>
          <w:szCs w:val="24"/>
        </w:rPr>
      </w:pPr>
      <w:r>
        <w:rPr>
          <w:rFonts w:ascii="Ottawa" w:hAnsi="Ottawa" w:cs="Ottawa"/>
          <w:sz w:val="24"/>
          <w:szCs w:val="24"/>
        </w:rPr>
        <w:t>- s</w:t>
      </w:r>
      <w:r w:rsidRPr="004E64D5">
        <w:rPr>
          <w:rFonts w:ascii="Ottawa" w:hAnsi="Ottawa" w:cs="Ottawa"/>
          <w:sz w:val="24"/>
          <w:szCs w:val="24"/>
        </w:rPr>
        <w:t>vodná potrubí, zejména vedlejší, mají být pokud možno krátká. Je-li to možné, navrhujeme svodná potrubí v jednotném sklonu a přímá.</w:t>
      </w:r>
    </w:p>
    <w:p w:rsidR="00FE6D24" w:rsidRPr="00EF2FB0" w:rsidRDefault="00FE6D24" w:rsidP="00EF2FB0">
      <w:pPr>
        <w:autoSpaceDE w:val="0"/>
        <w:autoSpaceDN w:val="0"/>
        <w:adjustRightInd w:val="0"/>
        <w:rPr>
          <w:rFonts w:ascii="Ottawa" w:hAnsi="Ottawa" w:cs="Ottawa"/>
          <w:sz w:val="24"/>
          <w:szCs w:val="24"/>
        </w:rPr>
      </w:pPr>
      <w:r w:rsidRPr="00EF2FB0">
        <w:rPr>
          <w:rFonts w:ascii="Ottawa" w:hAnsi="Ottawa" w:cs="Ottawa"/>
          <w:sz w:val="24"/>
          <w:szCs w:val="24"/>
        </w:rPr>
        <w:t xml:space="preserve">- vedlejší větve napojujeme jednoduchými </w:t>
      </w:r>
      <w:r w:rsidRPr="00EF2FB0">
        <w:rPr>
          <w:rFonts w:ascii="Ottawa" w:hAnsi="Ottawa" w:cs="Ottawa"/>
          <w:sz w:val="24"/>
          <w:szCs w:val="24"/>
          <w:u w:val="single"/>
        </w:rPr>
        <w:t>odbočkami pod úhlem 45°</w:t>
      </w:r>
      <w:r w:rsidR="004E64D5">
        <w:rPr>
          <w:rFonts w:ascii="Ottawa" w:hAnsi="Ottawa" w:cs="Ottawa"/>
          <w:sz w:val="24"/>
          <w:szCs w:val="24"/>
          <w:u w:val="single"/>
        </w:rPr>
        <w:t xml:space="preserve"> (PVC-KG)</w:t>
      </w:r>
      <w:r w:rsidRPr="00EF2FB0">
        <w:rPr>
          <w:rFonts w:ascii="Ottawa" w:hAnsi="Ottawa" w:cs="Ottawa"/>
          <w:sz w:val="24"/>
          <w:szCs w:val="24"/>
          <w:u w:val="single"/>
        </w:rPr>
        <w:t>nebo 60°</w:t>
      </w:r>
      <w:r w:rsidRPr="00EF2FB0">
        <w:rPr>
          <w:rFonts w:ascii="Ottawa" w:hAnsi="Ottawa" w:cs="Ottawa"/>
          <w:sz w:val="24"/>
          <w:szCs w:val="24"/>
        </w:rPr>
        <w:t xml:space="preserve"> </w:t>
      </w:r>
      <w:r w:rsidR="004E64D5">
        <w:rPr>
          <w:rFonts w:ascii="Ottawa" w:hAnsi="Ottawa" w:cs="Ottawa"/>
          <w:sz w:val="24"/>
          <w:szCs w:val="24"/>
        </w:rPr>
        <w:t xml:space="preserve"> (KAM)</w:t>
      </w:r>
    </w:p>
    <w:p w:rsidR="00FE6D24" w:rsidRDefault="00FE6D24" w:rsidP="00EF2FB0">
      <w:pPr>
        <w:autoSpaceDE w:val="0"/>
        <w:autoSpaceDN w:val="0"/>
        <w:adjustRightInd w:val="0"/>
        <w:rPr>
          <w:rFonts w:ascii="Ottawa" w:hAnsi="Ottawa" w:cs="Ottawa"/>
          <w:sz w:val="24"/>
          <w:szCs w:val="24"/>
        </w:rPr>
      </w:pPr>
      <w:r w:rsidRPr="00EF2FB0">
        <w:rPr>
          <w:rFonts w:ascii="Ottawa" w:hAnsi="Ottawa" w:cs="Ottawa"/>
          <w:sz w:val="24"/>
          <w:szCs w:val="24"/>
        </w:rPr>
        <w:t>- dvojité odbočky jsou zakázány</w:t>
      </w:r>
    </w:p>
    <w:p w:rsidR="004E64D5" w:rsidRPr="00EF2FB0" w:rsidRDefault="004E64D5" w:rsidP="00EF2FB0">
      <w:pPr>
        <w:autoSpaceDE w:val="0"/>
        <w:autoSpaceDN w:val="0"/>
        <w:adjustRightInd w:val="0"/>
        <w:rPr>
          <w:rFonts w:ascii="Ottawa" w:hAnsi="Ottawa" w:cs="Ottawa"/>
          <w:sz w:val="24"/>
          <w:szCs w:val="24"/>
        </w:rPr>
      </w:pPr>
      <w:r>
        <w:rPr>
          <w:rFonts w:ascii="Ottawa" w:hAnsi="Ottawa" w:cs="Ottawa"/>
          <w:sz w:val="24"/>
          <w:szCs w:val="24"/>
        </w:rPr>
        <w:t>- k</w:t>
      </w:r>
      <w:r w:rsidRPr="004E64D5">
        <w:rPr>
          <w:rFonts w:ascii="Ottawa" w:hAnsi="Ottawa" w:cs="Ottawa"/>
          <w:sz w:val="24"/>
          <w:szCs w:val="24"/>
        </w:rPr>
        <w:t>olena nebo oblouky použité na svodném potrubí smí mít úhel nejvíce 45°(platí pro PVC-KG, nebo 30° pro kameninu).</w:t>
      </w:r>
    </w:p>
    <w:p w:rsidR="00FE6D24" w:rsidRPr="00EF2FB0" w:rsidRDefault="00FE6D24" w:rsidP="00EF2FB0">
      <w:pPr>
        <w:autoSpaceDE w:val="0"/>
        <w:autoSpaceDN w:val="0"/>
        <w:adjustRightInd w:val="0"/>
        <w:rPr>
          <w:rFonts w:ascii="Ottawa" w:hAnsi="Ottawa" w:cs="Ottawa"/>
          <w:sz w:val="24"/>
          <w:szCs w:val="24"/>
        </w:rPr>
      </w:pPr>
      <w:r w:rsidRPr="00EF2FB0">
        <w:rPr>
          <w:rFonts w:ascii="Ottawa" w:hAnsi="Ottawa" w:cs="Ottawa"/>
          <w:sz w:val="24"/>
          <w:szCs w:val="24"/>
        </w:rPr>
        <w:t>- potrubí by mělo být vedeno v jednotném sklonu</w:t>
      </w:r>
    </w:p>
    <w:p w:rsidR="00FE6D24" w:rsidRDefault="00FE6D24" w:rsidP="00FE6D24">
      <w:pPr>
        <w:autoSpaceDE w:val="0"/>
        <w:autoSpaceDN w:val="0"/>
        <w:adjustRightInd w:val="0"/>
        <w:rPr>
          <w:sz w:val="24"/>
          <w:szCs w:val="24"/>
        </w:rPr>
      </w:pPr>
      <w:r>
        <w:rPr>
          <w:sz w:val="24"/>
          <w:szCs w:val="24"/>
        </w:rPr>
        <w:t xml:space="preserve">  </w:t>
      </w:r>
    </w:p>
    <w:p w:rsidR="00F75B4D" w:rsidRDefault="00F75B4D" w:rsidP="00FE6D24">
      <w:pPr>
        <w:autoSpaceDE w:val="0"/>
        <w:autoSpaceDN w:val="0"/>
        <w:adjustRightInd w:val="0"/>
        <w:rPr>
          <w:sz w:val="24"/>
          <w:szCs w:val="24"/>
        </w:rPr>
      </w:pPr>
      <w:r w:rsidRPr="00F75B4D">
        <w:rPr>
          <w:noProof/>
          <w:sz w:val="24"/>
          <w:szCs w:val="24"/>
          <w:lang w:eastAsia="cs-CZ"/>
        </w:rPr>
        <w:drawing>
          <wp:anchor distT="0" distB="0" distL="114300" distR="114300" simplePos="0" relativeHeight="251676672" behindDoc="1" locked="0" layoutInCell="1" allowOverlap="1">
            <wp:simplePos x="0" y="0"/>
            <wp:positionH relativeFrom="column">
              <wp:posOffset>4445</wp:posOffset>
            </wp:positionH>
            <wp:positionV relativeFrom="paragraph">
              <wp:posOffset>0</wp:posOffset>
            </wp:positionV>
            <wp:extent cx="3392078" cy="1209675"/>
            <wp:effectExtent l="0" t="0" r="0" b="0"/>
            <wp:wrapTight wrapText="bothSides">
              <wp:wrapPolygon edited="0">
                <wp:start x="0" y="0"/>
                <wp:lineTo x="0" y="21090"/>
                <wp:lineTo x="21475" y="21090"/>
                <wp:lineTo x="21475" y="0"/>
                <wp:lineTo x="0" y="0"/>
              </wp:wrapPolygon>
            </wp:wrapTight>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392078" cy="1209675"/>
                    </a:xfrm>
                    <a:prstGeom prst="rect">
                      <a:avLst/>
                    </a:prstGeom>
                  </pic:spPr>
                </pic:pic>
              </a:graphicData>
            </a:graphic>
            <wp14:sizeRelH relativeFrom="page">
              <wp14:pctWidth>0</wp14:pctWidth>
            </wp14:sizeRelH>
            <wp14:sizeRelV relativeFrom="page">
              <wp14:pctHeight>0</wp14:pctHeight>
            </wp14:sizeRelV>
          </wp:anchor>
        </w:drawing>
      </w:r>
    </w:p>
    <w:p w:rsidR="00FE6D24" w:rsidRDefault="00FE6D24" w:rsidP="00FE6D24">
      <w:pPr>
        <w:autoSpaceDE w:val="0"/>
        <w:autoSpaceDN w:val="0"/>
        <w:adjustRightInd w:val="0"/>
        <w:rPr>
          <w:sz w:val="24"/>
          <w:szCs w:val="24"/>
        </w:rPr>
      </w:pPr>
    </w:p>
    <w:p w:rsidR="00FE6D24" w:rsidRDefault="00FE6D24" w:rsidP="00FE6D24">
      <w:pPr>
        <w:autoSpaceDE w:val="0"/>
        <w:autoSpaceDN w:val="0"/>
        <w:adjustRightInd w:val="0"/>
        <w:rPr>
          <w:sz w:val="24"/>
          <w:szCs w:val="24"/>
        </w:rPr>
      </w:pPr>
    </w:p>
    <w:p w:rsidR="00F75B4D" w:rsidRDefault="00F75B4D" w:rsidP="00FE6D24">
      <w:pPr>
        <w:autoSpaceDE w:val="0"/>
        <w:autoSpaceDN w:val="0"/>
        <w:adjustRightInd w:val="0"/>
        <w:rPr>
          <w:sz w:val="24"/>
          <w:szCs w:val="24"/>
        </w:rPr>
      </w:pPr>
      <w:r>
        <w:rPr>
          <w:sz w:val="24"/>
          <w:szCs w:val="24"/>
        </w:rPr>
        <w:t>a) nesprávně</w:t>
      </w:r>
    </w:p>
    <w:p w:rsidR="00F75B4D" w:rsidRDefault="00F75B4D" w:rsidP="00FE6D24">
      <w:pPr>
        <w:autoSpaceDE w:val="0"/>
        <w:autoSpaceDN w:val="0"/>
        <w:adjustRightInd w:val="0"/>
        <w:rPr>
          <w:sz w:val="24"/>
          <w:szCs w:val="24"/>
        </w:rPr>
      </w:pPr>
      <w:r>
        <w:rPr>
          <w:sz w:val="24"/>
          <w:szCs w:val="24"/>
        </w:rPr>
        <w:t>b) správně</w:t>
      </w:r>
    </w:p>
    <w:p w:rsidR="00F75B4D" w:rsidRDefault="00F75B4D" w:rsidP="00FE6D24">
      <w:pPr>
        <w:autoSpaceDE w:val="0"/>
        <w:autoSpaceDN w:val="0"/>
        <w:adjustRightInd w:val="0"/>
        <w:rPr>
          <w:sz w:val="24"/>
          <w:szCs w:val="24"/>
        </w:rPr>
      </w:pPr>
    </w:p>
    <w:p w:rsidR="00F75B4D" w:rsidRDefault="00F75B4D" w:rsidP="00FE6D24">
      <w:pPr>
        <w:autoSpaceDE w:val="0"/>
        <w:autoSpaceDN w:val="0"/>
        <w:adjustRightInd w:val="0"/>
        <w:rPr>
          <w:sz w:val="24"/>
          <w:szCs w:val="24"/>
        </w:rPr>
      </w:pPr>
    </w:p>
    <w:p w:rsidR="00F75B4D" w:rsidRPr="00EF2FB0" w:rsidRDefault="00EF2FB0" w:rsidP="00FE6D24">
      <w:pPr>
        <w:autoSpaceDE w:val="0"/>
        <w:autoSpaceDN w:val="0"/>
        <w:adjustRightInd w:val="0"/>
        <w:rPr>
          <w:rFonts w:ascii="Ottawa" w:hAnsi="Ottawa" w:cs="Ottawa"/>
          <w:sz w:val="24"/>
          <w:szCs w:val="24"/>
        </w:rPr>
      </w:pPr>
      <w:r w:rsidRPr="00EF2FB0">
        <w:rPr>
          <w:rFonts w:ascii="Ottawa" w:hAnsi="Ottawa" w:cs="Ottawa"/>
          <w:sz w:val="24"/>
          <w:szCs w:val="24"/>
        </w:rPr>
        <w:t>- postranní svody se napojují vždy z boku (shora ZÁKAZ)</w:t>
      </w:r>
    </w:p>
    <w:p w:rsidR="00F75B4D" w:rsidRPr="00EF2FB0" w:rsidRDefault="00EF2FB0" w:rsidP="00FE6D24">
      <w:pPr>
        <w:autoSpaceDE w:val="0"/>
        <w:autoSpaceDN w:val="0"/>
        <w:adjustRightInd w:val="0"/>
        <w:rPr>
          <w:rFonts w:ascii="Ottawa" w:hAnsi="Ottawa" w:cs="Ottawa"/>
          <w:sz w:val="24"/>
          <w:szCs w:val="24"/>
          <w:u w:val="single"/>
        </w:rPr>
      </w:pPr>
      <w:r w:rsidRPr="00EF2FB0">
        <w:rPr>
          <w:rFonts w:ascii="Ottawa" w:hAnsi="Ottawa" w:cs="Ottawa"/>
          <w:sz w:val="24"/>
          <w:szCs w:val="24"/>
        </w:rPr>
        <w:t xml:space="preserve">- redukce potrubí pomocí excentrických tvarovek. </w:t>
      </w:r>
      <w:r w:rsidRPr="00EF2FB0">
        <w:rPr>
          <w:rFonts w:ascii="Ottawa" w:hAnsi="Ottawa" w:cs="Ottawa"/>
          <w:sz w:val="24"/>
          <w:szCs w:val="24"/>
          <w:u w:val="single"/>
        </w:rPr>
        <w:t xml:space="preserve">Zapamatujte </w:t>
      </w:r>
      <w:proofErr w:type="gramStart"/>
      <w:r w:rsidRPr="00EF2FB0">
        <w:rPr>
          <w:rFonts w:ascii="Ottawa" w:hAnsi="Ottawa" w:cs="Ottawa"/>
          <w:sz w:val="24"/>
          <w:szCs w:val="24"/>
          <w:u w:val="single"/>
        </w:rPr>
        <w:t>si !!!!! Rovný</w:t>
      </w:r>
      <w:proofErr w:type="gramEnd"/>
      <w:r w:rsidRPr="00EF2FB0">
        <w:rPr>
          <w:rFonts w:ascii="Ottawa" w:hAnsi="Ottawa" w:cs="Ottawa"/>
          <w:sz w:val="24"/>
          <w:szCs w:val="24"/>
          <w:u w:val="single"/>
        </w:rPr>
        <w:t xml:space="preserve"> povrch nahoře aby se zamezilo zpětnému zatékání.</w:t>
      </w:r>
    </w:p>
    <w:p w:rsidR="00EF2FB0" w:rsidRDefault="00EF2FB0" w:rsidP="00FE6D24">
      <w:pPr>
        <w:autoSpaceDE w:val="0"/>
        <w:autoSpaceDN w:val="0"/>
        <w:adjustRightInd w:val="0"/>
        <w:rPr>
          <w:sz w:val="24"/>
          <w:szCs w:val="24"/>
        </w:rPr>
      </w:pPr>
    </w:p>
    <w:p w:rsidR="00EF2FB0" w:rsidRDefault="00EF2FB0" w:rsidP="00FE6D24">
      <w:pPr>
        <w:autoSpaceDE w:val="0"/>
        <w:autoSpaceDN w:val="0"/>
        <w:adjustRightInd w:val="0"/>
        <w:rPr>
          <w:sz w:val="24"/>
          <w:szCs w:val="24"/>
        </w:rPr>
      </w:pPr>
    </w:p>
    <w:p w:rsidR="00F75B4D" w:rsidRDefault="00EF2FB0" w:rsidP="00FE6D24">
      <w:pPr>
        <w:autoSpaceDE w:val="0"/>
        <w:autoSpaceDN w:val="0"/>
        <w:adjustRightInd w:val="0"/>
        <w:rPr>
          <w:sz w:val="24"/>
          <w:szCs w:val="24"/>
        </w:rPr>
      </w:pPr>
      <w:r w:rsidRPr="00EF2FB0">
        <w:rPr>
          <w:noProof/>
          <w:sz w:val="24"/>
          <w:szCs w:val="24"/>
          <w:lang w:eastAsia="cs-CZ"/>
        </w:rPr>
        <w:drawing>
          <wp:anchor distT="0" distB="0" distL="114300" distR="114300" simplePos="0" relativeHeight="251677696" behindDoc="1" locked="0" layoutInCell="1" allowOverlap="1">
            <wp:simplePos x="0" y="0"/>
            <wp:positionH relativeFrom="column">
              <wp:posOffset>33020</wp:posOffset>
            </wp:positionH>
            <wp:positionV relativeFrom="paragraph">
              <wp:posOffset>-235585</wp:posOffset>
            </wp:positionV>
            <wp:extent cx="1876425" cy="1533525"/>
            <wp:effectExtent l="0" t="0" r="9525" b="9525"/>
            <wp:wrapTight wrapText="bothSides">
              <wp:wrapPolygon edited="0">
                <wp:start x="0" y="0"/>
                <wp:lineTo x="0" y="21466"/>
                <wp:lineTo x="21490" y="21466"/>
                <wp:lineTo x="21490" y="0"/>
                <wp:lineTo x="0" y="0"/>
              </wp:wrapPolygon>
            </wp:wrapTight>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876425" cy="1533525"/>
                    </a:xfrm>
                    <a:prstGeom prst="rect">
                      <a:avLst/>
                    </a:prstGeom>
                  </pic:spPr>
                </pic:pic>
              </a:graphicData>
            </a:graphic>
            <wp14:sizeRelH relativeFrom="page">
              <wp14:pctWidth>0</wp14:pctWidth>
            </wp14:sizeRelH>
            <wp14:sizeRelV relativeFrom="page">
              <wp14:pctHeight>0</wp14:pctHeight>
            </wp14:sizeRelV>
          </wp:anchor>
        </w:drawing>
      </w:r>
    </w:p>
    <w:p w:rsidR="00EF2FB0" w:rsidRDefault="00EF2FB0" w:rsidP="00EF2FB0">
      <w:pPr>
        <w:autoSpaceDE w:val="0"/>
        <w:autoSpaceDN w:val="0"/>
        <w:adjustRightInd w:val="0"/>
        <w:rPr>
          <w:sz w:val="24"/>
          <w:szCs w:val="24"/>
        </w:rPr>
      </w:pPr>
      <w:r>
        <w:rPr>
          <w:sz w:val="24"/>
          <w:szCs w:val="24"/>
        </w:rPr>
        <w:t>a) nesprávně</w:t>
      </w:r>
    </w:p>
    <w:p w:rsidR="00EF2FB0" w:rsidRDefault="00EF2FB0" w:rsidP="00EF2FB0">
      <w:pPr>
        <w:autoSpaceDE w:val="0"/>
        <w:autoSpaceDN w:val="0"/>
        <w:adjustRightInd w:val="0"/>
        <w:rPr>
          <w:sz w:val="24"/>
          <w:szCs w:val="24"/>
        </w:rPr>
      </w:pPr>
      <w:r>
        <w:rPr>
          <w:sz w:val="24"/>
          <w:szCs w:val="24"/>
        </w:rPr>
        <w:t>b) správně</w:t>
      </w:r>
    </w:p>
    <w:p w:rsidR="00EF2FB0" w:rsidRDefault="00EF2FB0" w:rsidP="00FE6D24">
      <w:pPr>
        <w:autoSpaceDE w:val="0"/>
        <w:autoSpaceDN w:val="0"/>
        <w:adjustRightInd w:val="0"/>
        <w:rPr>
          <w:sz w:val="24"/>
          <w:szCs w:val="24"/>
        </w:rPr>
      </w:pPr>
    </w:p>
    <w:p w:rsidR="00EF2FB0" w:rsidRDefault="00EF2FB0" w:rsidP="00FE6D24">
      <w:pPr>
        <w:autoSpaceDE w:val="0"/>
        <w:autoSpaceDN w:val="0"/>
        <w:adjustRightInd w:val="0"/>
        <w:rPr>
          <w:sz w:val="24"/>
          <w:szCs w:val="24"/>
        </w:rPr>
      </w:pPr>
    </w:p>
    <w:p w:rsidR="00EF2FB0" w:rsidRDefault="00EF2FB0" w:rsidP="00FE6D24">
      <w:pPr>
        <w:autoSpaceDE w:val="0"/>
        <w:autoSpaceDN w:val="0"/>
        <w:adjustRightInd w:val="0"/>
        <w:rPr>
          <w:sz w:val="24"/>
          <w:szCs w:val="24"/>
        </w:rPr>
      </w:pPr>
    </w:p>
    <w:p w:rsidR="00EF2FB0" w:rsidRDefault="00EF2FB0" w:rsidP="00FE6D24">
      <w:pPr>
        <w:autoSpaceDE w:val="0"/>
        <w:autoSpaceDN w:val="0"/>
        <w:adjustRightInd w:val="0"/>
        <w:rPr>
          <w:sz w:val="24"/>
          <w:szCs w:val="24"/>
        </w:rPr>
      </w:pPr>
    </w:p>
    <w:p w:rsidR="00EF2FB0" w:rsidRPr="00EF2FB0" w:rsidRDefault="00EF2FB0" w:rsidP="00FE6D24">
      <w:pPr>
        <w:autoSpaceDE w:val="0"/>
        <w:autoSpaceDN w:val="0"/>
        <w:adjustRightInd w:val="0"/>
        <w:rPr>
          <w:rFonts w:ascii="Ottawa" w:hAnsi="Ottawa" w:cs="Ottawa"/>
          <w:b/>
          <w:sz w:val="24"/>
          <w:szCs w:val="24"/>
        </w:rPr>
      </w:pPr>
      <w:r w:rsidRPr="00EF2FB0">
        <w:rPr>
          <w:rFonts w:ascii="Ottawa" w:hAnsi="Ottawa" w:cs="Ottawa"/>
          <w:b/>
          <w:sz w:val="24"/>
          <w:szCs w:val="24"/>
        </w:rPr>
        <w:t xml:space="preserve">Spojování svodů </w:t>
      </w:r>
    </w:p>
    <w:p w:rsidR="00EF2FB0" w:rsidRPr="00EF2FB0" w:rsidRDefault="00EF2FB0" w:rsidP="00FE6D24">
      <w:pPr>
        <w:autoSpaceDE w:val="0"/>
        <w:autoSpaceDN w:val="0"/>
        <w:adjustRightInd w:val="0"/>
        <w:rPr>
          <w:rFonts w:ascii="Ottawa" w:hAnsi="Ottawa" w:cs="Ottawa"/>
          <w:b/>
          <w:sz w:val="24"/>
          <w:szCs w:val="24"/>
        </w:rPr>
      </w:pPr>
      <w:r w:rsidRPr="00EF2FB0">
        <w:rPr>
          <w:rFonts w:ascii="Ottawa" w:hAnsi="Ottawa" w:cs="Ottawa"/>
          <w:b/>
          <w:noProof/>
          <w:sz w:val="24"/>
          <w:szCs w:val="24"/>
          <w:lang w:eastAsia="cs-CZ"/>
        </w:rPr>
        <w:drawing>
          <wp:anchor distT="0" distB="0" distL="114300" distR="114300" simplePos="0" relativeHeight="251678720" behindDoc="1" locked="0" layoutInCell="1" allowOverlap="1">
            <wp:simplePos x="0" y="0"/>
            <wp:positionH relativeFrom="margin">
              <wp:align>left</wp:align>
            </wp:positionH>
            <wp:positionV relativeFrom="paragraph">
              <wp:posOffset>170815</wp:posOffset>
            </wp:positionV>
            <wp:extent cx="3366770" cy="1752600"/>
            <wp:effectExtent l="0" t="0" r="5080" b="0"/>
            <wp:wrapTight wrapText="bothSides">
              <wp:wrapPolygon edited="0">
                <wp:start x="0" y="0"/>
                <wp:lineTo x="0" y="21365"/>
                <wp:lineTo x="21510" y="21365"/>
                <wp:lineTo x="21510" y="0"/>
                <wp:lineTo x="0" y="0"/>
              </wp:wrapPolygon>
            </wp:wrapTight>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b="24756"/>
                    <a:stretch/>
                  </pic:blipFill>
                  <pic:spPr bwMode="auto">
                    <a:xfrm>
                      <a:off x="0" y="0"/>
                      <a:ext cx="3377648" cy="17580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2FB0" w:rsidRDefault="00EF2FB0" w:rsidP="00FE6D24">
      <w:pPr>
        <w:autoSpaceDE w:val="0"/>
        <w:autoSpaceDN w:val="0"/>
        <w:adjustRightInd w:val="0"/>
        <w:rPr>
          <w:sz w:val="24"/>
          <w:szCs w:val="24"/>
        </w:rPr>
      </w:pPr>
    </w:p>
    <w:p w:rsidR="00EF2FB0" w:rsidRDefault="00EF2FB0" w:rsidP="00FE6D24">
      <w:pPr>
        <w:autoSpaceDE w:val="0"/>
        <w:autoSpaceDN w:val="0"/>
        <w:adjustRightInd w:val="0"/>
        <w:rPr>
          <w:sz w:val="24"/>
          <w:szCs w:val="24"/>
        </w:rPr>
      </w:pPr>
    </w:p>
    <w:p w:rsidR="00EF2FB0" w:rsidRDefault="00EF2FB0" w:rsidP="00EF2FB0">
      <w:pPr>
        <w:autoSpaceDE w:val="0"/>
        <w:autoSpaceDN w:val="0"/>
        <w:adjustRightInd w:val="0"/>
        <w:rPr>
          <w:sz w:val="24"/>
          <w:szCs w:val="24"/>
        </w:rPr>
      </w:pPr>
      <w:r>
        <w:rPr>
          <w:sz w:val="24"/>
          <w:szCs w:val="24"/>
        </w:rPr>
        <w:t xml:space="preserve"> a) nesprávně</w:t>
      </w:r>
    </w:p>
    <w:p w:rsidR="00EF2FB0" w:rsidRDefault="00EF2FB0" w:rsidP="00EF2FB0">
      <w:pPr>
        <w:autoSpaceDE w:val="0"/>
        <w:autoSpaceDN w:val="0"/>
        <w:adjustRightInd w:val="0"/>
        <w:rPr>
          <w:sz w:val="24"/>
          <w:szCs w:val="24"/>
        </w:rPr>
      </w:pPr>
      <w:r>
        <w:rPr>
          <w:sz w:val="24"/>
          <w:szCs w:val="24"/>
        </w:rPr>
        <w:t xml:space="preserve"> b) správně</w:t>
      </w:r>
    </w:p>
    <w:p w:rsidR="00EF2FB0" w:rsidRDefault="00EF2FB0" w:rsidP="00FE6D24">
      <w:pPr>
        <w:autoSpaceDE w:val="0"/>
        <w:autoSpaceDN w:val="0"/>
        <w:adjustRightInd w:val="0"/>
        <w:rPr>
          <w:sz w:val="24"/>
          <w:szCs w:val="24"/>
        </w:rPr>
      </w:pPr>
    </w:p>
    <w:p w:rsidR="00EF2FB0" w:rsidRDefault="00EF2FB0" w:rsidP="00FE6D24">
      <w:pPr>
        <w:autoSpaceDE w:val="0"/>
        <w:autoSpaceDN w:val="0"/>
        <w:adjustRightInd w:val="0"/>
        <w:rPr>
          <w:sz w:val="24"/>
          <w:szCs w:val="24"/>
        </w:rPr>
      </w:pPr>
    </w:p>
    <w:p w:rsidR="00EF2FB0" w:rsidRDefault="00EF2FB0" w:rsidP="00FE6D24">
      <w:pPr>
        <w:autoSpaceDE w:val="0"/>
        <w:autoSpaceDN w:val="0"/>
        <w:adjustRightInd w:val="0"/>
        <w:rPr>
          <w:sz w:val="24"/>
          <w:szCs w:val="24"/>
        </w:rPr>
      </w:pPr>
    </w:p>
    <w:p w:rsidR="00EF2FB0" w:rsidRDefault="00EF2FB0" w:rsidP="00FE6D24">
      <w:pPr>
        <w:autoSpaceDE w:val="0"/>
        <w:autoSpaceDN w:val="0"/>
        <w:adjustRightInd w:val="0"/>
        <w:rPr>
          <w:sz w:val="24"/>
          <w:szCs w:val="24"/>
        </w:rPr>
      </w:pPr>
    </w:p>
    <w:p w:rsidR="00EF2FB0" w:rsidRDefault="00EF2FB0" w:rsidP="00FE6D24">
      <w:pPr>
        <w:autoSpaceDE w:val="0"/>
        <w:autoSpaceDN w:val="0"/>
        <w:adjustRightInd w:val="0"/>
        <w:rPr>
          <w:sz w:val="24"/>
          <w:szCs w:val="24"/>
        </w:rPr>
      </w:pPr>
    </w:p>
    <w:p w:rsidR="00EF2FB0" w:rsidRDefault="00EF2FB0" w:rsidP="00FE6D24">
      <w:pPr>
        <w:autoSpaceDE w:val="0"/>
        <w:autoSpaceDN w:val="0"/>
        <w:adjustRightInd w:val="0"/>
        <w:rPr>
          <w:sz w:val="24"/>
          <w:szCs w:val="24"/>
        </w:rPr>
      </w:pPr>
    </w:p>
    <w:p w:rsidR="00EF2FB0" w:rsidRDefault="00EF2FB0" w:rsidP="00FE6D24">
      <w:pPr>
        <w:autoSpaceDE w:val="0"/>
        <w:autoSpaceDN w:val="0"/>
        <w:adjustRightInd w:val="0"/>
        <w:rPr>
          <w:sz w:val="24"/>
          <w:szCs w:val="24"/>
        </w:rPr>
      </w:pPr>
    </w:p>
    <w:p w:rsidR="00EF2FB0" w:rsidRDefault="00EF2FB0" w:rsidP="00FE6D24">
      <w:pPr>
        <w:autoSpaceDE w:val="0"/>
        <w:autoSpaceDN w:val="0"/>
        <w:adjustRightInd w:val="0"/>
        <w:rPr>
          <w:sz w:val="24"/>
          <w:szCs w:val="24"/>
        </w:rPr>
      </w:pPr>
    </w:p>
    <w:p w:rsidR="00120BF1" w:rsidRDefault="00120BF1" w:rsidP="00FE6D24">
      <w:pPr>
        <w:autoSpaceDE w:val="0"/>
        <w:autoSpaceDN w:val="0"/>
        <w:adjustRightInd w:val="0"/>
        <w:rPr>
          <w:sz w:val="24"/>
          <w:szCs w:val="24"/>
        </w:rPr>
      </w:pPr>
    </w:p>
    <w:p w:rsidR="00120BF1" w:rsidRDefault="00120BF1" w:rsidP="00FE6D24">
      <w:pPr>
        <w:autoSpaceDE w:val="0"/>
        <w:autoSpaceDN w:val="0"/>
        <w:adjustRightInd w:val="0"/>
        <w:rPr>
          <w:sz w:val="24"/>
          <w:szCs w:val="24"/>
        </w:rPr>
      </w:pPr>
    </w:p>
    <w:p w:rsidR="004E64D5" w:rsidRPr="004E64D5" w:rsidRDefault="004E64D5" w:rsidP="004E64D5">
      <w:pPr>
        <w:autoSpaceDE w:val="0"/>
        <w:autoSpaceDN w:val="0"/>
        <w:adjustRightInd w:val="0"/>
        <w:rPr>
          <w:rFonts w:ascii="Ottawa" w:hAnsi="Ottawa" w:cs="Ottawa"/>
          <w:sz w:val="24"/>
          <w:szCs w:val="24"/>
        </w:rPr>
      </w:pPr>
      <w:r>
        <w:rPr>
          <w:rFonts w:ascii="Ottawa" w:hAnsi="Ottawa" w:cs="Ottawa"/>
          <w:sz w:val="24"/>
          <w:szCs w:val="24"/>
        </w:rPr>
        <w:lastRenderedPageBreak/>
        <w:t>- t</w:t>
      </w:r>
      <w:r w:rsidRPr="004E64D5">
        <w:rPr>
          <w:rFonts w:ascii="Ottawa" w:hAnsi="Ottawa" w:cs="Ottawa"/>
          <w:sz w:val="24"/>
          <w:szCs w:val="24"/>
        </w:rPr>
        <w:t xml:space="preserve">rubky se ukládají do výkopu pod podlahou a to asi 30 cm pod </w:t>
      </w:r>
      <w:r w:rsidR="00A11275">
        <w:rPr>
          <w:rFonts w:ascii="Ottawa" w:hAnsi="Ottawa" w:cs="Ottawa"/>
          <w:sz w:val="24"/>
          <w:szCs w:val="24"/>
        </w:rPr>
        <w:t>betonovou deskou</w:t>
      </w:r>
      <w:r w:rsidRPr="004E64D5">
        <w:rPr>
          <w:rFonts w:ascii="Ottawa" w:hAnsi="Ottawa" w:cs="Ottawa"/>
          <w:sz w:val="24"/>
          <w:szCs w:val="24"/>
        </w:rPr>
        <w:t xml:space="preserve">. Pojmem „krytí“ potrubí se rozumí vzdálenost horní hrany potrubí od podlahy.  Min. založení přechodu mezi odpadním svislým a ležatým je proto vhodné 60 cm od horní konstrukce podlahy – viz KOC řezy), aby bylo chráněno před mechanickým poškozením. Průměr je o 1 řád větší, než je průměr potrubí odpadního (stoupacího). </w:t>
      </w:r>
    </w:p>
    <w:p w:rsidR="004E64D5" w:rsidRDefault="00A11275" w:rsidP="00FE6D24">
      <w:pPr>
        <w:autoSpaceDE w:val="0"/>
        <w:autoSpaceDN w:val="0"/>
        <w:adjustRightInd w:val="0"/>
        <w:rPr>
          <w:sz w:val="24"/>
          <w:szCs w:val="24"/>
        </w:rPr>
      </w:pPr>
      <w:r>
        <w:rPr>
          <w:noProof/>
          <w:lang w:eastAsia="cs-CZ"/>
        </w:rPr>
        <w:drawing>
          <wp:anchor distT="0" distB="0" distL="114300" distR="114300" simplePos="0" relativeHeight="251692032" behindDoc="1" locked="0" layoutInCell="1" allowOverlap="1">
            <wp:simplePos x="0" y="0"/>
            <wp:positionH relativeFrom="column">
              <wp:posOffset>-224955</wp:posOffset>
            </wp:positionH>
            <wp:positionV relativeFrom="paragraph">
              <wp:posOffset>497</wp:posOffset>
            </wp:positionV>
            <wp:extent cx="3410585" cy="1924050"/>
            <wp:effectExtent l="0" t="0" r="0" b="0"/>
            <wp:wrapTight wrapText="bothSides">
              <wp:wrapPolygon edited="0">
                <wp:start x="0" y="0"/>
                <wp:lineTo x="0" y="21386"/>
                <wp:lineTo x="21475" y="21386"/>
                <wp:lineTo x="21475"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410585" cy="1924050"/>
                    </a:xfrm>
                    <a:prstGeom prst="rect">
                      <a:avLst/>
                    </a:prstGeom>
                  </pic:spPr>
                </pic:pic>
              </a:graphicData>
            </a:graphic>
            <wp14:sizeRelH relativeFrom="page">
              <wp14:pctWidth>0</wp14:pctWidth>
            </wp14:sizeRelH>
            <wp14:sizeRelV relativeFrom="page">
              <wp14:pctHeight>0</wp14:pctHeight>
            </wp14:sizeRelV>
          </wp:anchor>
        </w:drawing>
      </w:r>
    </w:p>
    <w:p w:rsidR="004E64D5" w:rsidRDefault="004E64D5" w:rsidP="00FE6D24">
      <w:pPr>
        <w:autoSpaceDE w:val="0"/>
        <w:autoSpaceDN w:val="0"/>
        <w:adjustRightInd w:val="0"/>
        <w:rPr>
          <w:sz w:val="24"/>
          <w:szCs w:val="24"/>
        </w:rPr>
      </w:pPr>
    </w:p>
    <w:p w:rsidR="00A11275" w:rsidRDefault="00A11275" w:rsidP="00FE6D24">
      <w:pPr>
        <w:autoSpaceDE w:val="0"/>
        <w:autoSpaceDN w:val="0"/>
        <w:adjustRightInd w:val="0"/>
        <w:rPr>
          <w:sz w:val="24"/>
          <w:szCs w:val="24"/>
        </w:rPr>
      </w:pPr>
    </w:p>
    <w:p w:rsidR="00A11275" w:rsidRDefault="00E608EF" w:rsidP="00FE6D24">
      <w:pPr>
        <w:autoSpaceDE w:val="0"/>
        <w:autoSpaceDN w:val="0"/>
        <w:adjustRightInd w:val="0"/>
        <w:rPr>
          <w:sz w:val="24"/>
          <w:szCs w:val="24"/>
        </w:rPr>
      </w:pPr>
      <w:r>
        <w:rPr>
          <w:noProof/>
          <w:lang w:eastAsia="cs-CZ"/>
        </w:rPr>
        <w:drawing>
          <wp:anchor distT="0" distB="0" distL="114300" distR="114300" simplePos="0" relativeHeight="251696128" behindDoc="1" locked="0" layoutInCell="1" allowOverlap="1">
            <wp:simplePos x="0" y="0"/>
            <wp:positionH relativeFrom="margin">
              <wp:posOffset>3236181</wp:posOffset>
            </wp:positionH>
            <wp:positionV relativeFrom="paragraph">
              <wp:posOffset>10215</wp:posOffset>
            </wp:positionV>
            <wp:extent cx="1924050" cy="870585"/>
            <wp:effectExtent l="0" t="0" r="0" b="5715"/>
            <wp:wrapTight wrapText="bothSides">
              <wp:wrapPolygon edited="0">
                <wp:start x="0" y="0"/>
                <wp:lineTo x="0" y="21269"/>
                <wp:lineTo x="21386" y="21269"/>
                <wp:lineTo x="21386" y="0"/>
                <wp:lineTo x="0" y="0"/>
              </wp:wrapPolygon>
            </wp:wrapTight>
            <wp:docPr id="31816" name="Obrázek 3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924050" cy="870585"/>
                    </a:xfrm>
                    <a:prstGeom prst="rect">
                      <a:avLst/>
                    </a:prstGeom>
                  </pic:spPr>
                </pic:pic>
              </a:graphicData>
            </a:graphic>
            <wp14:sizeRelH relativeFrom="page">
              <wp14:pctWidth>0</wp14:pctWidth>
            </wp14:sizeRelH>
            <wp14:sizeRelV relativeFrom="page">
              <wp14:pctHeight>0</wp14:pctHeight>
            </wp14:sizeRelV>
          </wp:anchor>
        </w:drawing>
      </w:r>
    </w:p>
    <w:p w:rsidR="00A11275" w:rsidRDefault="00A11275" w:rsidP="00FE6D24">
      <w:pPr>
        <w:autoSpaceDE w:val="0"/>
        <w:autoSpaceDN w:val="0"/>
        <w:adjustRightInd w:val="0"/>
        <w:rPr>
          <w:sz w:val="24"/>
          <w:szCs w:val="24"/>
        </w:rPr>
      </w:pPr>
    </w:p>
    <w:p w:rsidR="00A11275" w:rsidRDefault="00A11275" w:rsidP="00FE6D24">
      <w:pPr>
        <w:autoSpaceDE w:val="0"/>
        <w:autoSpaceDN w:val="0"/>
        <w:adjustRightInd w:val="0"/>
        <w:rPr>
          <w:sz w:val="24"/>
          <w:szCs w:val="24"/>
        </w:rPr>
      </w:pPr>
    </w:p>
    <w:p w:rsidR="00E608EF" w:rsidRDefault="00E608EF" w:rsidP="00FE6D24">
      <w:pPr>
        <w:autoSpaceDE w:val="0"/>
        <w:autoSpaceDN w:val="0"/>
        <w:adjustRightInd w:val="0"/>
        <w:rPr>
          <w:sz w:val="24"/>
          <w:szCs w:val="24"/>
        </w:rPr>
      </w:pPr>
    </w:p>
    <w:p w:rsidR="00E608EF" w:rsidRDefault="00E608EF" w:rsidP="00FE6D24">
      <w:pPr>
        <w:autoSpaceDE w:val="0"/>
        <w:autoSpaceDN w:val="0"/>
        <w:adjustRightInd w:val="0"/>
        <w:rPr>
          <w:sz w:val="24"/>
          <w:szCs w:val="24"/>
        </w:rPr>
      </w:pPr>
    </w:p>
    <w:p w:rsidR="00E608EF" w:rsidRDefault="00E608EF" w:rsidP="00FE6D24">
      <w:pPr>
        <w:autoSpaceDE w:val="0"/>
        <w:autoSpaceDN w:val="0"/>
        <w:adjustRightInd w:val="0"/>
        <w:rPr>
          <w:sz w:val="24"/>
          <w:szCs w:val="24"/>
        </w:rPr>
      </w:pPr>
    </w:p>
    <w:p w:rsidR="00E608EF" w:rsidRDefault="00E608EF" w:rsidP="00FE6D24">
      <w:pPr>
        <w:autoSpaceDE w:val="0"/>
        <w:autoSpaceDN w:val="0"/>
        <w:adjustRightInd w:val="0"/>
        <w:rPr>
          <w:sz w:val="24"/>
          <w:szCs w:val="24"/>
        </w:rPr>
      </w:pPr>
    </w:p>
    <w:p w:rsidR="00E608EF" w:rsidRDefault="00E608EF" w:rsidP="00FE6D24">
      <w:pPr>
        <w:autoSpaceDE w:val="0"/>
        <w:autoSpaceDN w:val="0"/>
        <w:adjustRightInd w:val="0"/>
        <w:rPr>
          <w:sz w:val="24"/>
          <w:szCs w:val="24"/>
        </w:rPr>
      </w:pPr>
    </w:p>
    <w:p w:rsidR="004E64D5" w:rsidRDefault="00A11275" w:rsidP="00FE6D24">
      <w:pPr>
        <w:autoSpaceDE w:val="0"/>
        <w:autoSpaceDN w:val="0"/>
        <w:adjustRightInd w:val="0"/>
        <w:rPr>
          <w:sz w:val="24"/>
          <w:szCs w:val="24"/>
        </w:rPr>
      </w:pPr>
      <w:r>
        <w:rPr>
          <w:sz w:val="24"/>
          <w:szCs w:val="24"/>
        </w:rPr>
        <w:t>Vysvětlení k obrázku a založení svodu</w:t>
      </w:r>
    </w:p>
    <w:p w:rsidR="00A11275" w:rsidRDefault="00A11275" w:rsidP="00FE6D24">
      <w:pPr>
        <w:autoSpaceDE w:val="0"/>
        <w:autoSpaceDN w:val="0"/>
        <w:adjustRightInd w:val="0"/>
        <w:rPr>
          <w:sz w:val="24"/>
          <w:szCs w:val="24"/>
        </w:rPr>
      </w:pPr>
      <w:r>
        <w:rPr>
          <w:sz w:val="24"/>
          <w:szCs w:val="24"/>
        </w:rPr>
        <w:t>Dno potrubí pod podlahou 60 cm</w:t>
      </w:r>
    </w:p>
    <w:p w:rsidR="00A11275" w:rsidRDefault="00A11275" w:rsidP="00FE6D24">
      <w:pPr>
        <w:autoSpaceDE w:val="0"/>
        <w:autoSpaceDN w:val="0"/>
        <w:adjustRightInd w:val="0"/>
        <w:rPr>
          <w:sz w:val="24"/>
          <w:szCs w:val="24"/>
        </w:rPr>
      </w:pPr>
      <w:r>
        <w:rPr>
          <w:sz w:val="24"/>
          <w:szCs w:val="24"/>
        </w:rPr>
        <w:t xml:space="preserve">Když odečtete průměr trubky v zemi (DN 100, 125, </w:t>
      </w:r>
      <w:r w:rsidRPr="00A11275">
        <w:rPr>
          <w:b/>
          <w:sz w:val="24"/>
          <w:szCs w:val="24"/>
        </w:rPr>
        <w:t>150</w:t>
      </w:r>
      <w:r>
        <w:rPr>
          <w:sz w:val="24"/>
          <w:szCs w:val="24"/>
        </w:rPr>
        <w:t xml:space="preserve">) a tloušťku bet. </w:t>
      </w:r>
      <w:proofErr w:type="gramStart"/>
      <w:r>
        <w:rPr>
          <w:sz w:val="24"/>
          <w:szCs w:val="24"/>
        </w:rPr>
        <w:t>desky</w:t>
      </w:r>
      <w:proofErr w:type="gramEnd"/>
      <w:r>
        <w:rPr>
          <w:sz w:val="24"/>
          <w:szCs w:val="24"/>
        </w:rPr>
        <w:t xml:space="preserve"> cca 150 mm</w:t>
      </w:r>
    </w:p>
    <w:p w:rsidR="00A11275" w:rsidRDefault="00A11275" w:rsidP="00FE6D24">
      <w:pPr>
        <w:autoSpaceDE w:val="0"/>
        <w:autoSpaceDN w:val="0"/>
        <w:adjustRightInd w:val="0"/>
        <w:rPr>
          <w:sz w:val="24"/>
          <w:szCs w:val="24"/>
        </w:rPr>
      </w:pPr>
      <w:r>
        <w:rPr>
          <w:sz w:val="24"/>
          <w:szCs w:val="24"/>
        </w:rPr>
        <w:t>Dostáváme 600 – (150 – 150) = 600 – 300 = 300 mm</w:t>
      </w:r>
    </w:p>
    <w:p w:rsidR="004E64D5" w:rsidRPr="00A11275" w:rsidRDefault="00A11275" w:rsidP="00FE6D24">
      <w:pPr>
        <w:autoSpaceDE w:val="0"/>
        <w:autoSpaceDN w:val="0"/>
        <w:adjustRightInd w:val="0"/>
        <w:rPr>
          <w:b/>
          <w:sz w:val="32"/>
          <w:szCs w:val="32"/>
        </w:rPr>
      </w:pPr>
      <w:r w:rsidRPr="00A11275">
        <w:rPr>
          <w:b/>
          <w:sz w:val="32"/>
          <w:szCs w:val="32"/>
        </w:rPr>
        <w:t xml:space="preserve">No a to je to krytí </w:t>
      </w:r>
      <w:r w:rsidR="00E608EF">
        <w:rPr>
          <w:b/>
          <w:sz w:val="32"/>
          <w:szCs w:val="32"/>
        </w:rPr>
        <w:t xml:space="preserve">(obsyp </w:t>
      </w:r>
      <w:proofErr w:type="gramStart"/>
      <w:r w:rsidR="00E608EF">
        <w:rPr>
          <w:b/>
          <w:sz w:val="32"/>
          <w:szCs w:val="32"/>
        </w:rPr>
        <w:t>pískem )</w:t>
      </w:r>
      <w:r w:rsidRPr="00A11275">
        <w:rPr>
          <w:b/>
          <w:sz w:val="32"/>
          <w:szCs w:val="32"/>
        </w:rPr>
        <w:t>potrubí</w:t>
      </w:r>
      <w:proofErr w:type="gramEnd"/>
      <w:r w:rsidRPr="00A11275">
        <w:rPr>
          <w:b/>
          <w:sz w:val="32"/>
          <w:szCs w:val="32"/>
        </w:rPr>
        <w:t xml:space="preserve"> 300 mm pro PVC-KG a kameninu </w:t>
      </w:r>
      <w:r w:rsidR="00E608EF">
        <w:rPr>
          <w:b/>
          <w:sz w:val="32"/>
          <w:szCs w:val="32"/>
        </w:rPr>
        <w:t>nad hrdlem</w:t>
      </w:r>
      <w:r>
        <w:rPr>
          <w:b/>
          <w:sz w:val="32"/>
          <w:szCs w:val="32"/>
        </w:rPr>
        <w:t xml:space="preserve"> !!!!!</w:t>
      </w:r>
    </w:p>
    <w:p w:rsidR="00A11275" w:rsidRDefault="00A11275" w:rsidP="00FE6D24">
      <w:pPr>
        <w:autoSpaceDE w:val="0"/>
        <w:autoSpaceDN w:val="0"/>
        <w:adjustRightInd w:val="0"/>
        <w:rPr>
          <w:sz w:val="24"/>
          <w:szCs w:val="24"/>
        </w:rPr>
      </w:pPr>
    </w:p>
    <w:p w:rsidR="004E64D5" w:rsidRDefault="004E64D5" w:rsidP="00FE6D24">
      <w:pPr>
        <w:autoSpaceDE w:val="0"/>
        <w:autoSpaceDN w:val="0"/>
        <w:adjustRightInd w:val="0"/>
        <w:rPr>
          <w:sz w:val="24"/>
          <w:szCs w:val="24"/>
        </w:rPr>
      </w:pPr>
    </w:p>
    <w:p w:rsidR="00A11275" w:rsidRDefault="00A11275" w:rsidP="00FE6D24">
      <w:pPr>
        <w:autoSpaceDE w:val="0"/>
        <w:autoSpaceDN w:val="0"/>
        <w:adjustRightInd w:val="0"/>
        <w:rPr>
          <w:sz w:val="24"/>
          <w:szCs w:val="24"/>
        </w:rPr>
      </w:pPr>
    </w:p>
    <w:p w:rsidR="00812344" w:rsidRPr="003C4CA8" w:rsidRDefault="00812344" w:rsidP="00812344">
      <w:pPr>
        <w:autoSpaceDE w:val="0"/>
        <w:autoSpaceDN w:val="0"/>
        <w:adjustRightInd w:val="0"/>
        <w:rPr>
          <w:rFonts w:ascii="Ottawa-Bold" w:hAnsi="Ottawa-Bold" w:cs="Ottawa-Bold"/>
          <w:b/>
          <w:bCs/>
          <w:sz w:val="40"/>
          <w:szCs w:val="40"/>
        </w:rPr>
      </w:pPr>
      <w:r w:rsidRPr="003C4CA8">
        <w:rPr>
          <w:rFonts w:ascii="Ottawa-Bold" w:hAnsi="Ottawa-Bold" w:cs="Ottawa-Bold"/>
          <w:b/>
          <w:bCs/>
          <w:sz w:val="40"/>
          <w:szCs w:val="40"/>
        </w:rPr>
        <w:t>Sklon</w:t>
      </w:r>
    </w:p>
    <w:p w:rsidR="00812344" w:rsidRDefault="00812344" w:rsidP="00812344">
      <w:pPr>
        <w:autoSpaceDE w:val="0"/>
        <w:autoSpaceDN w:val="0"/>
        <w:adjustRightInd w:val="0"/>
        <w:rPr>
          <w:rFonts w:ascii="Ottawa" w:hAnsi="Ottawa" w:cs="Ottawa"/>
          <w:sz w:val="24"/>
          <w:szCs w:val="24"/>
        </w:rPr>
      </w:pPr>
      <w:r w:rsidRPr="00812344">
        <w:rPr>
          <w:rFonts w:ascii="Ottawa" w:hAnsi="Ottawa" w:cs="Ottawa"/>
          <w:sz w:val="24"/>
          <w:szCs w:val="24"/>
        </w:rPr>
        <w:t>Nejmenší sklon svodného potrubí odvádějícího splaškové vody je 2 %. Pro svodné potrubí</w:t>
      </w:r>
      <w:r>
        <w:rPr>
          <w:rFonts w:ascii="Ottawa" w:hAnsi="Ottawa" w:cs="Ottawa"/>
          <w:sz w:val="24"/>
          <w:szCs w:val="24"/>
        </w:rPr>
        <w:t xml:space="preserve"> </w:t>
      </w:r>
      <w:r w:rsidRPr="00812344">
        <w:rPr>
          <w:rFonts w:ascii="Ottawa" w:hAnsi="Ottawa" w:cs="Ottawa"/>
          <w:sz w:val="24"/>
          <w:szCs w:val="24"/>
        </w:rPr>
        <w:t xml:space="preserve">odvádějící dešťové vody je sklon možné snížit až na 1 %. </w:t>
      </w:r>
    </w:p>
    <w:p w:rsidR="00812344" w:rsidRDefault="00812344" w:rsidP="00812344">
      <w:pPr>
        <w:autoSpaceDE w:val="0"/>
        <w:autoSpaceDN w:val="0"/>
        <w:adjustRightInd w:val="0"/>
        <w:rPr>
          <w:rFonts w:ascii="Ottawa" w:hAnsi="Ottawa" w:cs="Ottawa"/>
          <w:b/>
          <w:sz w:val="24"/>
          <w:szCs w:val="24"/>
          <w:u w:val="single"/>
        </w:rPr>
      </w:pPr>
      <w:r w:rsidRPr="00812344">
        <w:rPr>
          <w:rFonts w:ascii="Ottawa" w:hAnsi="Ottawa" w:cs="Ottawa"/>
          <w:b/>
          <w:sz w:val="24"/>
          <w:szCs w:val="24"/>
          <w:u w:val="single"/>
        </w:rPr>
        <w:t>Svodné potrubí, na které jsou napojeny</w:t>
      </w:r>
      <w:r>
        <w:rPr>
          <w:rFonts w:ascii="Ottawa" w:hAnsi="Ottawa" w:cs="Ottawa"/>
          <w:b/>
          <w:sz w:val="24"/>
          <w:szCs w:val="24"/>
          <w:u w:val="single"/>
        </w:rPr>
        <w:t xml:space="preserve"> </w:t>
      </w:r>
      <w:r w:rsidRPr="00812344">
        <w:rPr>
          <w:rFonts w:ascii="Ottawa" w:hAnsi="Ottawa" w:cs="Ottawa"/>
          <w:b/>
          <w:sz w:val="24"/>
          <w:szCs w:val="24"/>
          <w:u w:val="single"/>
        </w:rPr>
        <w:t>zařizovací předměty a jehož horní konec není spojen s větraným splaškovým odpadním</w:t>
      </w:r>
      <w:r>
        <w:rPr>
          <w:rFonts w:ascii="Ottawa" w:hAnsi="Ottawa" w:cs="Ottawa"/>
          <w:b/>
          <w:sz w:val="24"/>
          <w:szCs w:val="24"/>
          <w:u w:val="single"/>
        </w:rPr>
        <w:t xml:space="preserve"> </w:t>
      </w:r>
      <w:r w:rsidRPr="00812344">
        <w:rPr>
          <w:rFonts w:ascii="Ottawa" w:hAnsi="Ottawa" w:cs="Ottawa"/>
          <w:b/>
          <w:sz w:val="24"/>
          <w:szCs w:val="24"/>
          <w:u w:val="single"/>
        </w:rPr>
        <w:t xml:space="preserve">potrubím nebo větracím potrubím, smí mít sklon nejvíce 5 %. </w:t>
      </w:r>
    </w:p>
    <w:p w:rsidR="00812344" w:rsidRDefault="00812344" w:rsidP="00812344">
      <w:pPr>
        <w:autoSpaceDE w:val="0"/>
        <w:autoSpaceDN w:val="0"/>
        <w:adjustRightInd w:val="0"/>
        <w:rPr>
          <w:rFonts w:ascii="Ottawa" w:hAnsi="Ottawa" w:cs="Ottawa"/>
          <w:b/>
          <w:sz w:val="24"/>
          <w:szCs w:val="24"/>
          <w:u w:val="single"/>
        </w:rPr>
      </w:pPr>
    </w:p>
    <w:p w:rsidR="00812344" w:rsidRDefault="00812344" w:rsidP="00812344">
      <w:pPr>
        <w:autoSpaceDE w:val="0"/>
        <w:autoSpaceDN w:val="0"/>
        <w:adjustRightInd w:val="0"/>
        <w:rPr>
          <w:rFonts w:ascii="Ottawa" w:hAnsi="Ottawa" w:cs="Ottawa"/>
          <w:b/>
          <w:sz w:val="24"/>
          <w:szCs w:val="24"/>
          <w:u w:val="single"/>
        </w:rPr>
      </w:pPr>
      <w:r w:rsidRPr="00812344">
        <w:rPr>
          <w:rFonts w:ascii="Ottawa" w:hAnsi="Ottawa" w:cs="Ottawa"/>
          <w:b/>
          <w:sz w:val="24"/>
          <w:szCs w:val="24"/>
          <w:u w:val="single"/>
        </w:rPr>
        <w:t>Optimální sklon svodného</w:t>
      </w:r>
      <w:r>
        <w:rPr>
          <w:rFonts w:ascii="Ottawa" w:hAnsi="Ottawa" w:cs="Ottawa"/>
          <w:b/>
          <w:sz w:val="24"/>
          <w:szCs w:val="24"/>
          <w:u w:val="single"/>
        </w:rPr>
        <w:t xml:space="preserve"> </w:t>
      </w:r>
      <w:r w:rsidR="005E1AF8">
        <w:rPr>
          <w:rFonts w:ascii="Ottawa" w:hAnsi="Ottawa" w:cs="Ottawa"/>
          <w:b/>
          <w:sz w:val="24"/>
          <w:szCs w:val="24"/>
          <w:u w:val="single"/>
        </w:rPr>
        <w:t xml:space="preserve">potrubí je 3 % až 5 %, </w:t>
      </w:r>
    </w:p>
    <w:p w:rsidR="00194B28" w:rsidRDefault="00194B28" w:rsidP="00812344">
      <w:pPr>
        <w:autoSpaceDE w:val="0"/>
        <w:autoSpaceDN w:val="0"/>
        <w:adjustRightInd w:val="0"/>
        <w:rPr>
          <w:rFonts w:ascii="Ottawa" w:hAnsi="Ottawa" w:cs="Ottawa"/>
          <w:b/>
          <w:sz w:val="24"/>
          <w:szCs w:val="24"/>
          <w:u w:val="single"/>
        </w:rPr>
      </w:pPr>
    </w:p>
    <w:p w:rsidR="00194B28" w:rsidRPr="00812344" w:rsidRDefault="00194B28" w:rsidP="00812344">
      <w:pPr>
        <w:autoSpaceDE w:val="0"/>
        <w:autoSpaceDN w:val="0"/>
        <w:adjustRightInd w:val="0"/>
        <w:rPr>
          <w:rFonts w:ascii="Ottawa" w:hAnsi="Ottawa" w:cs="Ottawa"/>
          <w:b/>
          <w:sz w:val="24"/>
          <w:szCs w:val="24"/>
          <w:u w:val="single"/>
        </w:rPr>
      </w:pPr>
      <w:r>
        <w:rPr>
          <w:rFonts w:ascii="Ottawa" w:hAnsi="Ottawa" w:cs="Ottawa"/>
          <w:b/>
          <w:sz w:val="24"/>
          <w:szCs w:val="24"/>
          <w:u w:val="single"/>
        </w:rPr>
        <w:t>Maximální sklon je 15%, výjimečně až 40%.</w:t>
      </w:r>
    </w:p>
    <w:p w:rsidR="00812344" w:rsidRDefault="00812344" w:rsidP="00812344">
      <w:pPr>
        <w:rPr>
          <w:b/>
          <w:sz w:val="24"/>
          <w:szCs w:val="24"/>
          <w:u w:val="single"/>
        </w:rPr>
      </w:pPr>
    </w:p>
    <w:p w:rsidR="00812344" w:rsidRDefault="006529B7" w:rsidP="00812344">
      <w:pPr>
        <w:autoSpaceDE w:val="0"/>
        <w:autoSpaceDN w:val="0"/>
        <w:adjustRightInd w:val="0"/>
        <w:rPr>
          <w:rFonts w:ascii="Ottawa" w:hAnsi="Ottawa" w:cs="Ottawa"/>
          <w:sz w:val="24"/>
          <w:szCs w:val="24"/>
        </w:rPr>
      </w:pPr>
      <w:r>
        <w:rPr>
          <w:noProof/>
          <w:lang w:eastAsia="cs-CZ"/>
        </w:rPr>
        <w:lastRenderedPageBreak/>
        <w:drawing>
          <wp:anchor distT="0" distB="0" distL="114300" distR="114300" simplePos="0" relativeHeight="251684864" behindDoc="1" locked="0" layoutInCell="1" allowOverlap="1" wp14:anchorId="0F36F4D7" wp14:editId="4A5BA310">
            <wp:simplePos x="0" y="0"/>
            <wp:positionH relativeFrom="column">
              <wp:posOffset>3641725</wp:posOffset>
            </wp:positionH>
            <wp:positionV relativeFrom="paragraph">
              <wp:posOffset>6045</wp:posOffset>
            </wp:positionV>
            <wp:extent cx="2028825" cy="3123565"/>
            <wp:effectExtent l="0" t="0" r="9525" b="635"/>
            <wp:wrapTight wrapText="bothSides">
              <wp:wrapPolygon edited="0">
                <wp:start x="0" y="0"/>
                <wp:lineTo x="0" y="21473"/>
                <wp:lineTo x="21499" y="21473"/>
                <wp:lineTo x="21499" y="0"/>
                <wp:lineTo x="0" y="0"/>
              </wp:wrapPolygon>
            </wp:wrapTight>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t="32963"/>
                    <a:stretch/>
                  </pic:blipFill>
                  <pic:spPr bwMode="auto">
                    <a:xfrm>
                      <a:off x="0" y="0"/>
                      <a:ext cx="2028825" cy="3123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2344" w:rsidRPr="00812344">
        <w:rPr>
          <w:rFonts w:ascii="Ottawa" w:hAnsi="Ottawa" w:cs="Ottawa"/>
          <w:b/>
          <w:sz w:val="24"/>
          <w:szCs w:val="24"/>
        </w:rPr>
        <w:t>Obetonování:</w:t>
      </w:r>
      <w:r w:rsidR="00812344">
        <w:rPr>
          <w:rFonts w:ascii="Ottawa" w:hAnsi="Ottawa" w:cs="Ottawa"/>
          <w:sz w:val="24"/>
          <w:szCs w:val="24"/>
        </w:rPr>
        <w:t xml:space="preserve"> </w:t>
      </w:r>
      <w:r w:rsidR="00812344" w:rsidRPr="00812344">
        <w:rPr>
          <w:rFonts w:ascii="Ottawa" w:hAnsi="Ottawa" w:cs="Ottawa"/>
          <w:sz w:val="24"/>
          <w:szCs w:val="24"/>
        </w:rPr>
        <w:t>Při spádu větším než 15% u potrubí z kameniny a větším než 10% u PVC-KG, je třeba potrubí zabezpečit proti posunutí obetonováním.</w:t>
      </w:r>
    </w:p>
    <w:p w:rsidR="00812344" w:rsidRDefault="00812344" w:rsidP="00812344">
      <w:pPr>
        <w:autoSpaceDE w:val="0"/>
        <w:autoSpaceDN w:val="0"/>
        <w:adjustRightInd w:val="0"/>
        <w:rPr>
          <w:rFonts w:ascii="Ottawa" w:hAnsi="Ottawa" w:cs="Ottawa"/>
          <w:sz w:val="24"/>
          <w:szCs w:val="24"/>
        </w:rPr>
      </w:pPr>
    </w:p>
    <w:p w:rsidR="00812344" w:rsidRDefault="00812344" w:rsidP="00812344">
      <w:pPr>
        <w:autoSpaceDE w:val="0"/>
        <w:autoSpaceDN w:val="0"/>
        <w:adjustRightInd w:val="0"/>
        <w:rPr>
          <w:rFonts w:ascii="Ottawa" w:hAnsi="Ottawa" w:cs="Ottawa"/>
          <w:sz w:val="24"/>
          <w:szCs w:val="24"/>
        </w:rPr>
      </w:pPr>
      <w:r>
        <w:rPr>
          <w:rFonts w:ascii="Ottawa" w:hAnsi="Ottawa" w:cs="Ottawa"/>
          <w:sz w:val="24"/>
          <w:szCs w:val="24"/>
        </w:rPr>
        <w:t>Větší spády se zmírní uvnitř budov pomocí spádových stupňů.</w:t>
      </w:r>
    </w:p>
    <w:p w:rsidR="00812344" w:rsidRDefault="006529B7" w:rsidP="00812344">
      <w:pPr>
        <w:autoSpaceDE w:val="0"/>
        <w:autoSpaceDN w:val="0"/>
        <w:adjustRightInd w:val="0"/>
        <w:rPr>
          <w:rFonts w:ascii="Ottawa" w:hAnsi="Ottawa" w:cs="Ottawa"/>
          <w:sz w:val="24"/>
          <w:szCs w:val="24"/>
        </w:rPr>
      </w:pPr>
      <w:r>
        <w:rPr>
          <w:noProof/>
          <w:lang w:eastAsia="cs-CZ"/>
        </w:rPr>
        <w:drawing>
          <wp:anchor distT="0" distB="0" distL="114300" distR="114300" simplePos="0" relativeHeight="251682816" behindDoc="1" locked="0" layoutInCell="1" allowOverlap="1" wp14:anchorId="1A4947F1" wp14:editId="0859B44F">
            <wp:simplePos x="0" y="0"/>
            <wp:positionH relativeFrom="column">
              <wp:posOffset>-8255</wp:posOffset>
            </wp:positionH>
            <wp:positionV relativeFrom="paragraph">
              <wp:posOffset>154940</wp:posOffset>
            </wp:positionV>
            <wp:extent cx="2367915" cy="1579880"/>
            <wp:effectExtent l="0" t="0" r="0" b="1270"/>
            <wp:wrapTight wrapText="bothSides">
              <wp:wrapPolygon edited="0">
                <wp:start x="0" y="0"/>
                <wp:lineTo x="0" y="21357"/>
                <wp:lineTo x="21374" y="21357"/>
                <wp:lineTo x="21374" y="0"/>
                <wp:lineTo x="0" y="0"/>
              </wp:wrapPolygon>
            </wp:wrapTight>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b="70961"/>
                    <a:stretch/>
                  </pic:blipFill>
                  <pic:spPr bwMode="auto">
                    <a:xfrm>
                      <a:off x="0" y="0"/>
                      <a:ext cx="2367915" cy="1579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2344" w:rsidRDefault="00812344" w:rsidP="00812344">
      <w:pPr>
        <w:rPr>
          <w:sz w:val="24"/>
          <w:szCs w:val="24"/>
        </w:rPr>
      </w:pPr>
    </w:p>
    <w:p w:rsidR="00812344" w:rsidRDefault="00812344" w:rsidP="00812344">
      <w:pPr>
        <w:rPr>
          <w:sz w:val="24"/>
          <w:szCs w:val="24"/>
        </w:rPr>
      </w:pPr>
    </w:p>
    <w:p w:rsidR="00812344" w:rsidRDefault="00812344" w:rsidP="00812344">
      <w:pPr>
        <w:rPr>
          <w:sz w:val="24"/>
          <w:szCs w:val="24"/>
        </w:rPr>
      </w:pPr>
    </w:p>
    <w:p w:rsidR="00812344" w:rsidRDefault="00812344" w:rsidP="00812344">
      <w:pPr>
        <w:rPr>
          <w:sz w:val="24"/>
          <w:szCs w:val="24"/>
        </w:rPr>
      </w:pPr>
    </w:p>
    <w:p w:rsidR="00812344" w:rsidRDefault="00812344" w:rsidP="006529B7">
      <w:pPr>
        <w:rPr>
          <w:rFonts w:ascii="Ottawa-Bold" w:hAnsi="Ottawa-Bold" w:cs="Ottawa-Bold"/>
          <w:b/>
          <w:bCs/>
          <w:sz w:val="26"/>
          <w:szCs w:val="26"/>
        </w:rPr>
      </w:pPr>
      <w:r>
        <w:rPr>
          <w:b/>
          <w:sz w:val="32"/>
          <w:szCs w:val="32"/>
        </w:rPr>
        <w:t xml:space="preserve">   </w:t>
      </w:r>
    </w:p>
    <w:p w:rsidR="00812344" w:rsidRDefault="00812344" w:rsidP="00812344">
      <w:pPr>
        <w:autoSpaceDE w:val="0"/>
        <w:autoSpaceDN w:val="0"/>
        <w:adjustRightInd w:val="0"/>
        <w:rPr>
          <w:rFonts w:ascii="Ottawa-Bold" w:hAnsi="Ottawa-Bold" w:cs="Ottawa-Bold"/>
          <w:b/>
          <w:bCs/>
          <w:sz w:val="26"/>
          <w:szCs w:val="26"/>
        </w:rPr>
      </w:pPr>
    </w:p>
    <w:p w:rsidR="00812344" w:rsidRDefault="00812344" w:rsidP="00812344">
      <w:pPr>
        <w:autoSpaceDE w:val="0"/>
        <w:autoSpaceDN w:val="0"/>
        <w:adjustRightInd w:val="0"/>
        <w:rPr>
          <w:rFonts w:ascii="Ottawa-Bold" w:hAnsi="Ottawa-Bold" w:cs="Ottawa-Bold"/>
          <w:b/>
          <w:bCs/>
          <w:sz w:val="26"/>
          <w:szCs w:val="26"/>
        </w:rPr>
      </w:pPr>
    </w:p>
    <w:p w:rsidR="00812344" w:rsidRDefault="006529B7" w:rsidP="00812344">
      <w:pPr>
        <w:autoSpaceDE w:val="0"/>
        <w:autoSpaceDN w:val="0"/>
        <w:adjustRightInd w:val="0"/>
        <w:rPr>
          <w:rFonts w:ascii="Ottawa-Bold" w:hAnsi="Ottawa-Bold" w:cs="Ottawa-Bold"/>
          <w:b/>
          <w:bCs/>
          <w:sz w:val="26"/>
          <w:szCs w:val="26"/>
        </w:rPr>
      </w:pPr>
      <w:r>
        <w:rPr>
          <w:rFonts w:ascii="Ottawa-Bold" w:hAnsi="Ottawa-Bold" w:cs="Ottawa-Bold"/>
          <w:b/>
          <w:bCs/>
          <w:sz w:val="26"/>
          <w:szCs w:val="26"/>
        </w:rPr>
        <w:t xml:space="preserve">   </w:t>
      </w:r>
    </w:p>
    <w:p w:rsidR="00812344" w:rsidRDefault="00812344" w:rsidP="00812344">
      <w:pPr>
        <w:autoSpaceDE w:val="0"/>
        <w:autoSpaceDN w:val="0"/>
        <w:adjustRightInd w:val="0"/>
        <w:rPr>
          <w:rFonts w:ascii="Ottawa-Bold" w:hAnsi="Ottawa-Bold" w:cs="Ottawa-Bold"/>
          <w:b/>
          <w:bCs/>
          <w:sz w:val="26"/>
          <w:szCs w:val="26"/>
        </w:rPr>
      </w:pPr>
    </w:p>
    <w:p w:rsidR="00812344" w:rsidRDefault="006529B7" w:rsidP="00812344">
      <w:pPr>
        <w:autoSpaceDE w:val="0"/>
        <w:autoSpaceDN w:val="0"/>
        <w:adjustRightInd w:val="0"/>
        <w:rPr>
          <w:rFonts w:ascii="Ottawa-Bold" w:hAnsi="Ottawa-Bold" w:cs="Ottawa-Bold"/>
          <w:b/>
          <w:bCs/>
          <w:sz w:val="26"/>
          <w:szCs w:val="26"/>
        </w:rPr>
      </w:pPr>
      <w:r w:rsidRPr="00A35838">
        <w:rPr>
          <w:rFonts w:ascii="Ottawa" w:hAnsi="Ottawa" w:cs="Ottawa"/>
          <w:b/>
          <w:noProof/>
          <w:sz w:val="24"/>
          <w:szCs w:val="24"/>
          <w:lang w:eastAsia="cs-CZ"/>
        </w:rPr>
        <w:drawing>
          <wp:anchor distT="0" distB="0" distL="114300" distR="114300" simplePos="0" relativeHeight="251685888" behindDoc="1" locked="0" layoutInCell="1" allowOverlap="1">
            <wp:simplePos x="0" y="0"/>
            <wp:positionH relativeFrom="column">
              <wp:posOffset>57785</wp:posOffset>
            </wp:positionH>
            <wp:positionV relativeFrom="paragraph">
              <wp:posOffset>276225</wp:posOffset>
            </wp:positionV>
            <wp:extent cx="5481320" cy="2816225"/>
            <wp:effectExtent l="0" t="0" r="5080" b="3175"/>
            <wp:wrapTight wrapText="bothSides">
              <wp:wrapPolygon edited="0">
                <wp:start x="0" y="0"/>
                <wp:lineTo x="0" y="21478"/>
                <wp:lineTo x="21545" y="21478"/>
                <wp:lineTo x="21545" y="0"/>
                <wp:lineTo x="0" y="0"/>
              </wp:wrapPolygon>
            </wp:wrapTight>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481320" cy="2816225"/>
                    </a:xfrm>
                    <a:prstGeom prst="rect">
                      <a:avLst/>
                    </a:prstGeom>
                  </pic:spPr>
                </pic:pic>
              </a:graphicData>
            </a:graphic>
            <wp14:sizeRelH relativeFrom="page">
              <wp14:pctWidth>0</wp14:pctWidth>
            </wp14:sizeRelH>
            <wp14:sizeRelV relativeFrom="page">
              <wp14:pctHeight>0</wp14:pctHeight>
            </wp14:sizeRelV>
          </wp:anchor>
        </w:drawing>
      </w:r>
    </w:p>
    <w:p w:rsidR="008706F2" w:rsidRDefault="008706F2" w:rsidP="00FE6D24">
      <w:pPr>
        <w:autoSpaceDE w:val="0"/>
        <w:autoSpaceDN w:val="0"/>
        <w:adjustRightInd w:val="0"/>
        <w:rPr>
          <w:rFonts w:ascii="Ottawa" w:hAnsi="Ottawa" w:cs="Ottawa"/>
          <w:b/>
          <w:sz w:val="24"/>
          <w:szCs w:val="24"/>
        </w:rPr>
      </w:pPr>
    </w:p>
    <w:p w:rsidR="00770C3C" w:rsidRDefault="00770C3C" w:rsidP="00FE6D24">
      <w:pPr>
        <w:autoSpaceDE w:val="0"/>
        <w:autoSpaceDN w:val="0"/>
        <w:adjustRightInd w:val="0"/>
        <w:rPr>
          <w:rFonts w:ascii="Ottawa" w:hAnsi="Ottawa" w:cs="Ottawa"/>
          <w:b/>
          <w:sz w:val="24"/>
          <w:szCs w:val="24"/>
        </w:rPr>
      </w:pPr>
    </w:p>
    <w:p w:rsidR="005E1AF8" w:rsidRDefault="005E1AF8" w:rsidP="00FE6D24">
      <w:pPr>
        <w:autoSpaceDE w:val="0"/>
        <w:autoSpaceDN w:val="0"/>
        <w:adjustRightInd w:val="0"/>
        <w:rPr>
          <w:rFonts w:ascii="Ottawa-Bold" w:hAnsi="Ottawa-Bold" w:cs="Ottawa-Bold"/>
          <w:b/>
          <w:bCs/>
          <w:sz w:val="40"/>
          <w:szCs w:val="40"/>
        </w:rPr>
      </w:pPr>
    </w:p>
    <w:p w:rsidR="00FE6D24" w:rsidRPr="0095670A" w:rsidRDefault="008706F2" w:rsidP="00FE6D24">
      <w:pPr>
        <w:autoSpaceDE w:val="0"/>
        <w:autoSpaceDN w:val="0"/>
        <w:adjustRightInd w:val="0"/>
        <w:rPr>
          <w:rFonts w:ascii="Ottawa-Bold" w:hAnsi="Ottawa-Bold" w:cs="Ottawa-Bold"/>
          <w:b/>
          <w:bCs/>
          <w:sz w:val="40"/>
          <w:szCs w:val="40"/>
        </w:rPr>
      </w:pPr>
      <w:r w:rsidRPr="0095670A">
        <w:rPr>
          <w:rFonts w:ascii="Ottawa-Bold" w:hAnsi="Ottawa-Bold" w:cs="Ottawa-Bold"/>
          <w:b/>
          <w:bCs/>
          <w:sz w:val="40"/>
          <w:szCs w:val="40"/>
        </w:rPr>
        <w:t>K</w:t>
      </w:r>
      <w:r w:rsidR="00FE6D24" w:rsidRPr="0095670A">
        <w:rPr>
          <w:rFonts w:ascii="Ottawa-Bold" w:hAnsi="Ottawa-Bold" w:cs="Ottawa-Bold"/>
          <w:b/>
          <w:bCs/>
          <w:sz w:val="40"/>
          <w:szCs w:val="40"/>
        </w:rPr>
        <w:t xml:space="preserve">rytí </w:t>
      </w:r>
      <w:r w:rsidR="0095670A" w:rsidRPr="0095670A">
        <w:rPr>
          <w:rFonts w:ascii="Ottawa-Bold" w:hAnsi="Ottawa-Bold" w:cs="Ottawa-Bold"/>
          <w:b/>
          <w:bCs/>
          <w:sz w:val="40"/>
          <w:szCs w:val="40"/>
        </w:rPr>
        <w:t xml:space="preserve">– nadloží </w:t>
      </w:r>
    </w:p>
    <w:p w:rsidR="0095670A" w:rsidRDefault="0095670A" w:rsidP="0095670A">
      <w:pPr>
        <w:autoSpaceDE w:val="0"/>
        <w:autoSpaceDN w:val="0"/>
        <w:adjustRightInd w:val="0"/>
        <w:rPr>
          <w:rFonts w:ascii="Ottawa" w:hAnsi="Ottawa" w:cs="Ottawa"/>
          <w:sz w:val="24"/>
          <w:szCs w:val="24"/>
        </w:rPr>
      </w:pPr>
      <w:r w:rsidRPr="005E1AF8">
        <w:rPr>
          <w:rFonts w:ascii="Ottawa" w:hAnsi="Ottawa" w:cs="Ottawa"/>
          <w:sz w:val="24"/>
          <w:szCs w:val="24"/>
        </w:rPr>
        <w:t>Svodné potrubí uložené v zemi musí</w:t>
      </w:r>
      <w:r w:rsidR="005E1AF8" w:rsidRPr="005E1AF8">
        <w:rPr>
          <w:rFonts w:ascii="Ottawa" w:hAnsi="Ottawa" w:cs="Ottawa"/>
          <w:sz w:val="24"/>
          <w:szCs w:val="24"/>
        </w:rPr>
        <w:t xml:space="preserve"> </w:t>
      </w:r>
      <w:r w:rsidRPr="005E1AF8">
        <w:rPr>
          <w:rFonts w:ascii="Ottawa" w:hAnsi="Ottawa" w:cs="Ottawa"/>
          <w:sz w:val="24"/>
          <w:szCs w:val="24"/>
        </w:rPr>
        <w:t xml:space="preserve">mít nad sebou vrstvu nadloží o </w:t>
      </w:r>
      <w:r w:rsidRPr="005E1AF8">
        <w:rPr>
          <w:rFonts w:ascii="Ottawa" w:hAnsi="Ottawa" w:cs="Ottawa"/>
          <w:b/>
          <w:sz w:val="24"/>
          <w:szCs w:val="24"/>
        </w:rPr>
        <w:t xml:space="preserve">výšce nejméně 200 mm u </w:t>
      </w:r>
      <w:r w:rsidR="00194B28">
        <w:rPr>
          <w:rFonts w:ascii="Ottawa" w:hAnsi="Ottawa" w:cs="Ottawa"/>
          <w:b/>
          <w:sz w:val="24"/>
          <w:szCs w:val="24"/>
        </w:rPr>
        <w:t xml:space="preserve">litinového </w:t>
      </w:r>
      <w:r w:rsidRPr="005E1AF8">
        <w:rPr>
          <w:rFonts w:ascii="Ottawa" w:hAnsi="Ottawa" w:cs="Ottawa"/>
          <w:b/>
          <w:sz w:val="24"/>
          <w:szCs w:val="24"/>
        </w:rPr>
        <w:t>potrubí a nejméně</w:t>
      </w:r>
      <w:r w:rsidR="005E1AF8" w:rsidRPr="005E1AF8">
        <w:rPr>
          <w:rFonts w:ascii="Ottawa" w:hAnsi="Ottawa" w:cs="Ottawa"/>
          <w:b/>
          <w:sz w:val="24"/>
          <w:szCs w:val="24"/>
        </w:rPr>
        <w:t xml:space="preserve"> </w:t>
      </w:r>
      <w:r w:rsidRPr="005E1AF8">
        <w:rPr>
          <w:rFonts w:ascii="Ottawa" w:hAnsi="Ottawa" w:cs="Ottawa"/>
          <w:b/>
          <w:sz w:val="24"/>
          <w:szCs w:val="24"/>
        </w:rPr>
        <w:t>300 mm u potrubí z ostatních materiálů</w:t>
      </w:r>
      <w:r w:rsidR="005E1AF8" w:rsidRPr="005E1AF8">
        <w:rPr>
          <w:rFonts w:ascii="Ottawa" w:hAnsi="Ottawa" w:cs="Ottawa"/>
          <w:b/>
          <w:sz w:val="24"/>
          <w:szCs w:val="24"/>
        </w:rPr>
        <w:t xml:space="preserve"> PVC-KG, kamenina, PE</w:t>
      </w:r>
      <w:r w:rsidR="005E1AF8" w:rsidRPr="005E1AF8">
        <w:rPr>
          <w:rFonts w:ascii="Ottawa" w:hAnsi="Ottawa" w:cs="Ottawa"/>
          <w:sz w:val="24"/>
          <w:szCs w:val="24"/>
        </w:rPr>
        <w:t xml:space="preserve">. </w:t>
      </w:r>
      <w:r w:rsidRPr="005E1AF8">
        <w:rPr>
          <w:rFonts w:ascii="Ottawa" w:hAnsi="Ottawa" w:cs="Ottawa"/>
          <w:sz w:val="24"/>
          <w:szCs w:val="24"/>
        </w:rPr>
        <w:t xml:space="preserve"> Vně budov musí být vrstva nadloží nad potrubím</w:t>
      </w:r>
      <w:r w:rsidR="005E1AF8" w:rsidRPr="005E1AF8">
        <w:rPr>
          <w:rFonts w:ascii="Ottawa" w:hAnsi="Ottawa" w:cs="Ottawa"/>
          <w:sz w:val="24"/>
          <w:szCs w:val="24"/>
        </w:rPr>
        <w:t xml:space="preserve"> </w:t>
      </w:r>
      <w:r w:rsidRPr="005E1AF8">
        <w:rPr>
          <w:rFonts w:ascii="Ottawa" w:hAnsi="Ottawa" w:cs="Ottawa"/>
          <w:sz w:val="24"/>
          <w:szCs w:val="24"/>
        </w:rPr>
        <w:t>nejméně 1 m vysoká (u krátkých úseků výjimečně nejméně 0,8 m). Je-li svodné potrubí</w:t>
      </w:r>
      <w:r w:rsidR="005E1AF8" w:rsidRPr="005E1AF8">
        <w:rPr>
          <w:rFonts w:ascii="Ottawa" w:hAnsi="Ottawa" w:cs="Ottawa"/>
          <w:sz w:val="24"/>
          <w:szCs w:val="24"/>
        </w:rPr>
        <w:t xml:space="preserve"> </w:t>
      </w:r>
      <w:r w:rsidRPr="005E1AF8">
        <w:rPr>
          <w:rFonts w:ascii="Ottawa" w:hAnsi="Ottawa" w:cs="Ottawa"/>
          <w:sz w:val="24"/>
          <w:szCs w:val="24"/>
        </w:rPr>
        <w:t>uloženo v menší hloubce, musí být tepelně izolováno, což lze u krátkých přímých úseků</w:t>
      </w:r>
      <w:r w:rsidR="005E1AF8" w:rsidRPr="005E1AF8">
        <w:rPr>
          <w:rFonts w:ascii="Ottawa" w:hAnsi="Ottawa" w:cs="Ottawa"/>
          <w:sz w:val="24"/>
          <w:szCs w:val="24"/>
        </w:rPr>
        <w:t xml:space="preserve"> </w:t>
      </w:r>
      <w:r w:rsidRPr="005E1AF8">
        <w:rPr>
          <w:rFonts w:ascii="Ottawa" w:hAnsi="Ottawa" w:cs="Ottawa"/>
          <w:sz w:val="24"/>
          <w:szCs w:val="24"/>
        </w:rPr>
        <w:t>provést jeho uložením do ochranné trouby většího průměru</w:t>
      </w:r>
    </w:p>
    <w:p w:rsidR="004E64D5" w:rsidRDefault="004E64D5" w:rsidP="0095670A">
      <w:pPr>
        <w:autoSpaceDE w:val="0"/>
        <w:autoSpaceDN w:val="0"/>
        <w:adjustRightInd w:val="0"/>
        <w:rPr>
          <w:rFonts w:ascii="Ottawa" w:hAnsi="Ottawa" w:cs="Ottawa"/>
          <w:sz w:val="24"/>
          <w:szCs w:val="24"/>
        </w:rPr>
      </w:pPr>
    </w:p>
    <w:p w:rsidR="004E64D5" w:rsidRPr="005E1AF8" w:rsidRDefault="004E64D5" w:rsidP="0095670A">
      <w:pPr>
        <w:autoSpaceDE w:val="0"/>
        <w:autoSpaceDN w:val="0"/>
        <w:adjustRightInd w:val="0"/>
        <w:rPr>
          <w:rFonts w:ascii="Ottawa" w:hAnsi="Ottawa" w:cs="Ottawa"/>
          <w:sz w:val="24"/>
          <w:szCs w:val="24"/>
        </w:rPr>
      </w:pPr>
    </w:p>
    <w:p w:rsidR="0095670A" w:rsidRPr="00FE6D24" w:rsidRDefault="0095670A" w:rsidP="00FE6D24">
      <w:pPr>
        <w:autoSpaceDE w:val="0"/>
        <w:autoSpaceDN w:val="0"/>
        <w:adjustRightInd w:val="0"/>
        <w:rPr>
          <w:rFonts w:ascii="Ottawa" w:hAnsi="Ottawa" w:cs="Ottawa"/>
          <w:b/>
          <w:sz w:val="24"/>
          <w:szCs w:val="24"/>
        </w:rPr>
      </w:pPr>
    </w:p>
    <w:p w:rsidR="00FE6D24" w:rsidRDefault="00FE6D24" w:rsidP="00F07080">
      <w:pPr>
        <w:rPr>
          <w:sz w:val="24"/>
          <w:szCs w:val="24"/>
        </w:rPr>
      </w:pPr>
    </w:p>
    <w:p w:rsidR="0080618F" w:rsidRPr="00AB3153" w:rsidRDefault="0080618F" w:rsidP="00AB3153">
      <w:pPr>
        <w:autoSpaceDE w:val="0"/>
        <w:autoSpaceDN w:val="0"/>
        <w:adjustRightInd w:val="0"/>
        <w:rPr>
          <w:rFonts w:ascii="Ottawa-Bold" w:hAnsi="Ottawa-Bold" w:cs="Ottawa-Bold"/>
          <w:b/>
          <w:bCs/>
          <w:sz w:val="40"/>
          <w:szCs w:val="40"/>
        </w:rPr>
      </w:pPr>
      <w:r w:rsidRPr="00AB3153">
        <w:rPr>
          <w:rFonts w:ascii="Ottawa-Bold" w:hAnsi="Ottawa-Bold" w:cs="Ottawa-Bold"/>
          <w:b/>
          <w:bCs/>
          <w:sz w:val="40"/>
          <w:szCs w:val="40"/>
        </w:rPr>
        <w:lastRenderedPageBreak/>
        <w:t>Změny směru – kolena</w:t>
      </w:r>
      <w:r w:rsidR="005171AC" w:rsidRPr="00AB3153">
        <w:rPr>
          <w:rFonts w:ascii="Ottawa-Bold" w:hAnsi="Ottawa-Bold" w:cs="Ottawa-Bold"/>
          <w:b/>
          <w:bCs/>
          <w:sz w:val="40"/>
          <w:szCs w:val="40"/>
        </w:rPr>
        <w:t xml:space="preserve">   </w:t>
      </w:r>
    </w:p>
    <w:p w:rsidR="00AB3153" w:rsidRDefault="00605348" w:rsidP="00605348">
      <w:pPr>
        <w:autoSpaceDE w:val="0"/>
        <w:autoSpaceDN w:val="0"/>
        <w:adjustRightInd w:val="0"/>
        <w:rPr>
          <w:rFonts w:ascii="Ottawa" w:hAnsi="Ottawa" w:cs="Ottawa"/>
          <w:sz w:val="24"/>
          <w:szCs w:val="24"/>
        </w:rPr>
      </w:pPr>
      <w:r w:rsidRPr="00605348">
        <w:rPr>
          <w:rFonts w:ascii="Ottawa" w:hAnsi="Ottawa" w:cs="Ottawa"/>
          <w:sz w:val="24"/>
          <w:szCs w:val="24"/>
        </w:rPr>
        <w:t>Kolena nebo oblouky použité na svodném potrubí smí mít úhel</w:t>
      </w:r>
      <w:r w:rsidR="006671FD">
        <w:rPr>
          <w:rFonts w:ascii="Ottawa" w:hAnsi="Ottawa" w:cs="Ottawa"/>
          <w:sz w:val="24"/>
          <w:szCs w:val="24"/>
        </w:rPr>
        <w:t xml:space="preserve"> </w:t>
      </w:r>
      <w:r w:rsidRPr="00605348">
        <w:rPr>
          <w:rFonts w:ascii="Ottawa" w:hAnsi="Ottawa" w:cs="Ottawa"/>
          <w:sz w:val="24"/>
          <w:szCs w:val="24"/>
        </w:rPr>
        <w:t>nejvíce 45°</w:t>
      </w:r>
      <w:r w:rsidR="00AB3153">
        <w:rPr>
          <w:rFonts w:ascii="Ottawa" w:hAnsi="Ottawa" w:cs="Ottawa"/>
          <w:sz w:val="24"/>
          <w:szCs w:val="24"/>
        </w:rPr>
        <w:t xml:space="preserve"> </w:t>
      </w:r>
      <w:r w:rsidR="00AB3153" w:rsidRPr="004E64D5">
        <w:rPr>
          <w:rFonts w:ascii="Ottawa" w:hAnsi="Ottawa" w:cs="Ottawa"/>
          <w:sz w:val="24"/>
          <w:szCs w:val="24"/>
        </w:rPr>
        <w:t>(platí pro PVC-KG, nebo 30° pro kameninu).</w:t>
      </w:r>
      <w:r w:rsidRPr="00605348">
        <w:rPr>
          <w:rFonts w:ascii="Ottawa" w:hAnsi="Ottawa" w:cs="Ottawa"/>
          <w:sz w:val="24"/>
          <w:szCs w:val="24"/>
        </w:rPr>
        <w:t xml:space="preserve"> </w:t>
      </w:r>
    </w:p>
    <w:p w:rsidR="00AB3153" w:rsidRDefault="00605348" w:rsidP="00605348">
      <w:pPr>
        <w:autoSpaceDE w:val="0"/>
        <w:autoSpaceDN w:val="0"/>
        <w:adjustRightInd w:val="0"/>
        <w:rPr>
          <w:rFonts w:ascii="Ottawa" w:hAnsi="Ottawa" w:cs="Ottawa"/>
          <w:sz w:val="24"/>
          <w:szCs w:val="24"/>
        </w:rPr>
      </w:pPr>
      <w:r w:rsidRPr="00605348">
        <w:rPr>
          <w:rFonts w:ascii="Ottawa" w:hAnsi="Ottawa" w:cs="Ottawa"/>
          <w:sz w:val="24"/>
          <w:szCs w:val="24"/>
        </w:rPr>
        <w:t xml:space="preserve">Svodná potrubí spojujeme jen jednoduchými odbočkami s úhlem </w:t>
      </w:r>
    </w:p>
    <w:p w:rsidR="00AB3153" w:rsidRDefault="00AB3153" w:rsidP="00605348">
      <w:pPr>
        <w:autoSpaceDE w:val="0"/>
        <w:autoSpaceDN w:val="0"/>
        <w:adjustRightInd w:val="0"/>
        <w:rPr>
          <w:rFonts w:ascii="Ottawa" w:hAnsi="Ottawa" w:cs="Ottawa"/>
          <w:sz w:val="24"/>
          <w:szCs w:val="24"/>
          <w:u w:val="single"/>
        </w:rPr>
      </w:pPr>
      <w:r w:rsidRPr="00EF2FB0">
        <w:rPr>
          <w:rFonts w:ascii="Ottawa" w:hAnsi="Ottawa" w:cs="Ottawa"/>
          <w:sz w:val="24"/>
          <w:szCs w:val="24"/>
          <w:u w:val="single"/>
        </w:rPr>
        <w:t>45°</w:t>
      </w:r>
      <w:r>
        <w:rPr>
          <w:rFonts w:ascii="Ottawa" w:hAnsi="Ottawa" w:cs="Ottawa"/>
          <w:sz w:val="24"/>
          <w:szCs w:val="24"/>
          <w:u w:val="single"/>
        </w:rPr>
        <w:t xml:space="preserve"> (PVC-KG)</w:t>
      </w:r>
    </w:p>
    <w:p w:rsidR="00AB3153" w:rsidRDefault="00AB3153" w:rsidP="00605348">
      <w:pPr>
        <w:autoSpaceDE w:val="0"/>
        <w:autoSpaceDN w:val="0"/>
        <w:adjustRightInd w:val="0"/>
        <w:rPr>
          <w:rFonts w:ascii="Ottawa" w:hAnsi="Ottawa" w:cs="Ottawa"/>
          <w:sz w:val="24"/>
          <w:szCs w:val="24"/>
        </w:rPr>
      </w:pPr>
      <w:r w:rsidRPr="00EF2FB0">
        <w:rPr>
          <w:rFonts w:ascii="Ottawa" w:hAnsi="Ottawa" w:cs="Ottawa"/>
          <w:sz w:val="24"/>
          <w:szCs w:val="24"/>
          <w:u w:val="single"/>
        </w:rPr>
        <w:t>60°</w:t>
      </w:r>
      <w:r w:rsidRPr="00EF2FB0">
        <w:rPr>
          <w:rFonts w:ascii="Ottawa" w:hAnsi="Ottawa" w:cs="Ottawa"/>
          <w:sz w:val="24"/>
          <w:szCs w:val="24"/>
        </w:rPr>
        <w:t xml:space="preserve"> </w:t>
      </w:r>
      <w:r>
        <w:rPr>
          <w:rFonts w:ascii="Ottawa" w:hAnsi="Ottawa" w:cs="Ottawa"/>
          <w:sz w:val="24"/>
          <w:szCs w:val="24"/>
        </w:rPr>
        <w:t xml:space="preserve"> (KAM)</w:t>
      </w:r>
    </w:p>
    <w:p w:rsidR="00AB3153" w:rsidRDefault="00AB3153" w:rsidP="00605348">
      <w:pPr>
        <w:autoSpaceDE w:val="0"/>
        <w:autoSpaceDN w:val="0"/>
        <w:adjustRightInd w:val="0"/>
        <w:rPr>
          <w:rFonts w:ascii="Ottawa" w:hAnsi="Ottawa" w:cs="Ottawa"/>
          <w:sz w:val="24"/>
          <w:szCs w:val="24"/>
        </w:rPr>
      </w:pPr>
    </w:p>
    <w:p w:rsidR="00AB3153" w:rsidRDefault="00AB3153" w:rsidP="00605348">
      <w:pPr>
        <w:autoSpaceDE w:val="0"/>
        <w:autoSpaceDN w:val="0"/>
        <w:adjustRightInd w:val="0"/>
        <w:rPr>
          <w:rFonts w:ascii="Ottawa" w:hAnsi="Ottawa" w:cs="Ottawa"/>
          <w:sz w:val="24"/>
          <w:szCs w:val="24"/>
        </w:rPr>
      </w:pPr>
    </w:p>
    <w:p w:rsidR="006671FD" w:rsidRDefault="006671FD" w:rsidP="00605348">
      <w:pPr>
        <w:autoSpaceDE w:val="0"/>
        <w:autoSpaceDN w:val="0"/>
        <w:adjustRightInd w:val="0"/>
        <w:rPr>
          <w:rFonts w:ascii="Ottawa" w:hAnsi="Ottawa" w:cs="Ottawa"/>
          <w:sz w:val="24"/>
          <w:szCs w:val="24"/>
        </w:rPr>
      </w:pPr>
    </w:p>
    <w:p w:rsidR="006671FD" w:rsidRDefault="006671FD" w:rsidP="00605348">
      <w:pPr>
        <w:autoSpaceDE w:val="0"/>
        <w:autoSpaceDN w:val="0"/>
        <w:adjustRightInd w:val="0"/>
        <w:rPr>
          <w:rFonts w:ascii="Ottawa" w:hAnsi="Ottawa" w:cs="Ottawa"/>
          <w:sz w:val="24"/>
          <w:szCs w:val="24"/>
        </w:rPr>
      </w:pPr>
      <w:r w:rsidRPr="006671FD">
        <w:rPr>
          <w:rFonts w:ascii="Ottawa" w:hAnsi="Ottawa" w:cs="Ottawa"/>
          <w:noProof/>
          <w:sz w:val="24"/>
          <w:szCs w:val="24"/>
          <w:lang w:eastAsia="cs-CZ"/>
        </w:rPr>
        <w:drawing>
          <wp:inline distT="0" distB="0" distL="0" distR="0" wp14:anchorId="71415BE4" wp14:editId="60D40CB0">
            <wp:extent cx="4267796" cy="2010056"/>
            <wp:effectExtent l="0" t="0" r="0" b="9525"/>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67796" cy="2010056"/>
                    </a:xfrm>
                    <a:prstGeom prst="rect">
                      <a:avLst/>
                    </a:prstGeom>
                  </pic:spPr>
                </pic:pic>
              </a:graphicData>
            </a:graphic>
          </wp:inline>
        </w:drawing>
      </w:r>
    </w:p>
    <w:p w:rsidR="00AB3153" w:rsidRDefault="00AB3153" w:rsidP="00605348">
      <w:pPr>
        <w:autoSpaceDE w:val="0"/>
        <w:autoSpaceDN w:val="0"/>
        <w:adjustRightInd w:val="0"/>
        <w:rPr>
          <w:rFonts w:ascii="Ottawa" w:hAnsi="Ottawa" w:cs="Ottawa"/>
          <w:sz w:val="24"/>
          <w:szCs w:val="24"/>
        </w:rPr>
      </w:pPr>
    </w:p>
    <w:p w:rsidR="00AB3153" w:rsidRDefault="00AB3153" w:rsidP="00605348">
      <w:pPr>
        <w:autoSpaceDE w:val="0"/>
        <w:autoSpaceDN w:val="0"/>
        <w:adjustRightInd w:val="0"/>
        <w:rPr>
          <w:rFonts w:ascii="Ottawa" w:hAnsi="Ottawa" w:cs="Ottawa"/>
          <w:sz w:val="24"/>
          <w:szCs w:val="24"/>
        </w:rPr>
      </w:pPr>
    </w:p>
    <w:p w:rsidR="00AB3153" w:rsidRDefault="00AB3153" w:rsidP="00605348">
      <w:pPr>
        <w:autoSpaceDE w:val="0"/>
        <w:autoSpaceDN w:val="0"/>
        <w:adjustRightInd w:val="0"/>
        <w:rPr>
          <w:rFonts w:ascii="Ottawa" w:hAnsi="Ottawa" w:cs="Ottawa"/>
          <w:sz w:val="24"/>
          <w:szCs w:val="24"/>
        </w:rPr>
      </w:pPr>
    </w:p>
    <w:p w:rsidR="006671FD" w:rsidRDefault="006671FD" w:rsidP="00605348">
      <w:pPr>
        <w:autoSpaceDE w:val="0"/>
        <w:autoSpaceDN w:val="0"/>
        <w:adjustRightInd w:val="0"/>
        <w:rPr>
          <w:rFonts w:ascii="Ottawa" w:hAnsi="Ottawa" w:cs="Ottawa"/>
          <w:sz w:val="24"/>
          <w:szCs w:val="24"/>
        </w:rPr>
      </w:pPr>
    </w:p>
    <w:p w:rsidR="006671FD" w:rsidRPr="00605348" w:rsidRDefault="006671FD" w:rsidP="00605348">
      <w:pPr>
        <w:autoSpaceDE w:val="0"/>
        <w:autoSpaceDN w:val="0"/>
        <w:adjustRightInd w:val="0"/>
        <w:rPr>
          <w:rFonts w:ascii="Ottawa" w:hAnsi="Ottawa" w:cs="Ottawa"/>
          <w:sz w:val="24"/>
          <w:szCs w:val="24"/>
        </w:rPr>
      </w:pPr>
    </w:p>
    <w:p w:rsidR="0080618F" w:rsidRDefault="006671FD" w:rsidP="00F07080">
      <w:pPr>
        <w:rPr>
          <w:sz w:val="24"/>
          <w:szCs w:val="24"/>
          <w:highlight w:val="magenta"/>
        </w:rPr>
      </w:pPr>
      <w:r w:rsidRPr="006671FD">
        <w:rPr>
          <w:rFonts w:ascii="Ottawa" w:hAnsi="Ottawa" w:cs="Ottawa"/>
          <w:noProof/>
          <w:sz w:val="24"/>
          <w:szCs w:val="24"/>
          <w:lang w:eastAsia="cs-CZ"/>
        </w:rPr>
        <w:drawing>
          <wp:anchor distT="0" distB="0" distL="114300" distR="114300" simplePos="0" relativeHeight="251686912" behindDoc="1" locked="0" layoutInCell="1" allowOverlap="1">
            <wp:simplePos x="0" y="0"/>
            <wp:positionH relativeFrom="margin">
              <wp:align>left</wp:align>
            </wp:positionH>
            <wp:positionV relativeFrom="paragraph">
              <wp:posOffset>179070</wp:posOffset>
            </wp:positionV>
            <wp:extent cx="2113915" cy="1531620"/>
            <wp:effectExtent l="0" t="0" r="635" b="0"/>
            <wp:wrapTight wrapText="bothSides">
              <wp:wrapPolygon edited="0">
                <wp:start x="0" y="0"/>
                <wp:lineTo x="0" y="21224"/>
                <wp:lineTo x="21412" y="21224"/>
                <wp:lineTo x="21412" y="0"/>
                <wp:lineTo x="0" y="0"/>
              </wp:wrapPolygon>
            </wp:wrapTight>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123076" cy="1538687"/>
                    </a:xfrm>
                    <a:prstGeom prst="rect">
                      <a:avLst/>
                    </a:prstGeom>
                  </pic:spPr>
                </pic:pic>
              </a:graphicData>
            </a:graphic>
            <wp14:sizeRelH relativeFrom="page">
              <wp14:pctWidth>0</wp14:pctWidth>
            </wp14:sizeRelH>
            <wp14:sizeRelV relativeFrom="page">
              <wp14:pctHeight>0</wp14:pctHeight>
            </wp14:sizeRelV>
          </wp:anchor>
        </w:drawing>
      </w:r>
    </w:p>
    <w:p w:rsidR="006671FD" w:rsidRDefault="006671FD" w:rsidP="00F07080">
      <w:pPr>
        <w:rPr>
          <w:sz w:val="24"/>
          <w:szCs w:val="24"/>
          <w:highlight w:val="magenta"/>
        </w:rPr>
      </w:pPr>
    </w:p>
    <w:p w:rsidR="006671FD" w:rsidRDefault="006671FD" w:rsidP="00F07080">
      <w:pPr>
        <w:rPr>
          <w:sz w:val="24"/>
          <w:szCs w:val="24"/>
        </w:rPr>
      </w:pPr>
    </w:p>
    <w:p w:rsidR="006671FD" w:rsidRDefault="006671FD" w:rsidP="00F07080">
      <w:pPr>
        <w:rPr>
          <w:sz w:val="24"/>
          <w:szCs w:val="24"/>
        </w:rPr>
      </w:pPr>
    </w:p>
    <w:p w:rsidR="006671FD" w:rsidRPr="006671FD" w:rsidRDefault="006671FD" w:rsidP="00F07080">
      <w:pPr>
        <w:rPr>
          <w:sz w:val="24"/>
          <w:szCs w:val="24"/>
        </w:rPr>
      </w:pPr>
      <w:r w:rsidRPr="006671FD">
        <w:rPr>
          <w:sz w:val="24"/>
          <w:szCs w:val="24"/>
        </w:rPr>
        <w:t xml:space="preserve">Zalomení svodu do pravého úhlu pomocí tří kolen 30°  </w:t>
      </w:r>
    </w:p>
    <w:p w:rsidR="006671FD" w:rsidRDefault="006671FD" w:rsidP="00F07080">
      <w:pPr>
        <w:rPr>
          <w:sz w:val="24"/>
          <w:szCs w:val="24"/>
          <w:highlight w:val="magenta"/>
        </w:rPr>
      </w:pPr>
    </w:p>
    <w:p w:rsidR="006671FD" w:rsidRDefault="006671FD" w:rsidP="00F07080">
      <w:pPr>
        <w:rPr>
          <w:sz w:val="24"/>
          <w:szCs w:val="24"/>
          <w:highlight w:val="magenta"/>
        </w:rPr>
      </w:pPr>
    </w:p>
    <w:p w:rsidR="006671FD" w:rsidRDefault="006671FD" w:rsidP="00F07080">
      <w:pPr>
        <w:rPr>
          <w:sz w:val="24"/>
          <w:szCs w:val="24"/>
          <w:highlight w:val="magenta"/>
        </w:rPr>
      </w:pPr>
    </w:p>
    <w:p w:rsidR="006671FD" w:rsidRDefault="006671FD" w:rsidP="00F07080">
      <w:pPr>
        <w:rPr>
          <w:sz w:val="24"/>
          <w:szCs w:val="24"/>
          <w:highlight w:val="magenta"/>
        </w:rPr>
      </w:pPr>
    </w:p>
    <w:p w:rsidR="006671FD" w:rsidRDefault="006671FD" w:rsidP="00F07080">
      <w:pPr>
        <w:rPr>
          <w:sz w:val="24"/>
          <w:szCs w:val="24"/>
          <w:highlight w:val="magenta"/>
        </w:rPr>
      </w:pPr>
    </w:p>
    <w:p w:rsidR="00E608EF" w:rsidRDefault="00E608EF" w:rsidP="00E608EF">
      <w:pPr>
        <w:autoSpaceDE w:val="0"/>
        <w:autoSpaceDN w:val="0"/>
        <w:adjustRightInd w:val="0"/>
        <w:rPr>
          <w:rFonts w:ascii="Ottawa-Bold" w:hAnsi="Ottawa-Bold" w:cs="Ottawa-Bold"/>
          <w:b/>
          <w:bCs/>
          <w:sz w:val="40"/>
          <w:szCs w:val="40"/>
        </w:rPr>
      </w:pPr>
    </w:p>
    <w:p w:rsidR="00060A35" w:rsidRPr="00E608EF" w:rsidRDefault="00060A35" w:rsidP="00E608EF">
      <w:pPr>
        <w:autoSpaceDE w:val="0"/>
        <w:autoSpaceDN w:val="0"/>
        <w:adjustRightInd w:val="0"/>
        <w:rPr>
          <w:rFonts w:ascii="Ottawa-Bold" w:hAnsi="Ottawa-Bold" w:cs="Ottawa-Bold"/>
          <w:b/>
          <w:bCs/>
          <w:sz w:val="40"/>
          <w:szCs w:val="40"/>
        </w:rPr>
      </w:pPr>
      <w:r w:rsidRPr="00E608EF">
        <w:rPr>
          <w:rFonts w:ascii="Ottawa-Bold" w:hAnsi="Ottawa-Bold" w:cs="Ottawa-Bold"/>
          <w:b/>
          <w:bCs/>
          <w:sz w:val="40"/>
          <w:szCs w:val="40"/>
        </w:rPr>
        <w:t xml:space="preserve">Materiál a uložení </w:t>
      </w:r>
    </w:p>
    <w:p w:rsidR="00060A35" w:rsidRDefault="00060A35" w:rsidP="00060A35">
      <w:pPr>
        <w:rPr>
          <w:sz w:val="24"/>
          <w:szCs w:val="24"/>
        </w:rPr>
      </w:pPr>
    </w:p>
    <w:p w:rsidR="00E608EF" w:rsidRDefault="00A1670A" w:rsidP="00A1670A">
      <w:pPr>
        <w:autoSpaceDE w:val="0"/>
        <w:autoSpaceDN w:val="0"/>
        <w:adjustRightInd w:val="0"/>
        <w:rPr>
          <w:rFonts w:ascii="Ottawa" w:hAnsi="Ottawa" w:cs="Ottawa"/>
        </w:rPr>
      </w:pPr>
      <w:r>
        <w:rPr>
          <w:rFonts w:ascii="Ottawa" w:hAnsi="Ottawa" w:cs="Ottawa"/>
        </w:rPr>
        <w:t>Materiál svodných potrubí vedených pod stropem nebo podél zdi je stejný jako u splaškových</w:t>
      </w:r>
      <w:r w:rsidR="00E608EF">
        <w:rPr>
          <w:rFonts w:ascii="Ottawa" w:hAnsi="Ottawa" w:cs="Ottawa"/>
        </w:rPr>
        <w:t xml:space="preserve"> </w:t>
      </w:r>
      <w:r>
        <w:rPr>
          <w:rFonts w:ascii="Ottawa" w:hAnsi="Ottawa" w:cs="Ottawa"/>
        </w:rPr>
        <w:t xml:space="preserve">odpadních nebo připojovacích potrubí. </w:t>
      </w:r>
    </w:p>
    <w:p w:rsidR="00E608EF" w:rsidRDefault="00A1670A" w:rsidP="00A1670A">
      <w:pPr>
        <w:autoSpaceDE w:val="0"/>
        <w:autoSpaceDN w:val="0"/>
        <w:adjustRightInd w:val="0"/>
        <w:rPr>
          <w:rFonts w:ascii="Ottawa" w:hAnsi="Ottawa" w:cs="Ottawa"/>
        </w:rPr>
      </w:pPr>
      <w:r>
        <w:rPr>
          <w:rFonts w:ascii="Ottawa" w:hAnsi="Ottawa" w:cs="Ottawa"/>
        </w:rPr>
        <w:t>Svodová potrubí uložená v zemi se zhotovují</w:t>
      </w:r>
      <w:r w:rsidR="00E608EF">
        <w:rPr>
          <w:rFonts w:ascii="Ottawa" w:hAnsi="Ottawa" w:cs="Ottawa"/>
        </w:rPr>
        <w:t xml:space="preserve"> </w:t>
      </w:r>
      <w:r>
        <w:rPr>
          <w:rFonts w:ascii="Ottawa" w:hAnsi="Ottawa" w:cs="Ottawa"/>
        </w:rPr>
        <w:t>nejčastěji z trub a tvarovek z</w:t>
      </w:r>
      <w:r w:rsidR="00E608EF">
        <w:rPr>
          <w:rFonts w:ascii="Ottawa" w:hAnsi="Ottawa" w:cs="Ottawa"/>
        </w:rPr>
        <w:t>:</w:t>
      </w:r>
      <w:r>
        <w:rPr>
          <w:rFonts w:ascii="Ottawa" w:hAnsi="Ottawa" w:cs="Ottawa"/>
        </w:rPr>
        <w:t xml:space="preserve"> </w:t>
      </w:r>
    </w:p>
    <w:p w:rsidR="00A1670A" w:rsidRDefault="00A1670A" w:rsidP="00A1670A">
      <w:pPr>
        <w:autoSpaceDE w:val="0"/>
        <w:autoSpaceDN w:val="0"/>
        <w:adjustRightInd w:val="0"/>
        <w:rPr>
          <w:rFonts w:ascii="Ottawa" w:hAnsi="Ottawa" w:cs="Ottawa"/>
        </w:rPr>
      </w:pPr>
      <w:r w:rsidRPr="00E608EF">
        <w:rPr>
          <w:rFonts w:ascii="Ottawa" w:hAnsi="Ottawa" w:cs="Ottawa"/>
          <w:b/>
          <w:u w:val="single"/>
        </w:rPr>
        <w:t>PVC KG, polyetylénu, kameniny a dnes méně často z litiny</w:t>
      </w:r>
      <w:r>
        <w:rPr>
          <w:rFonts w:ascii="Ottawa" w:hAnsi="Ottawa" w:cs="Ottawa"/>
        </w:rPr>
        <w:t>.</w:t>
      </w:r>
    </w:p>
    <w:p w:rsidR="00E608EF" w:rsidRDefault="00E608EF" w:rsidP="00A1670A">
      <w:pPr>
        <w:autoSpaceDE w:val="0"/>
        <w:autoSpaceDN w:val="0"/>
        <w:adjustRightInd w:val="0"/>
        <w:rPr>
          <w:rFonts w:ascii="Ottawa" w:hAnsi="Ottawa" w:cs="Ottawa"/>
        </w:rPr>
      </w:pPr>
    </w:p>
    <w:p w:rsidR="00A1670A" w:rsidRPr="00E608EF" w:rsidRDefault="00A1670A" w:rsidP="00E608EF">
      <w:pPr>
        <w:autoSpaceDE w:val="0"/>
        <w:autoSpaceDN w:val="0"/>
        <w:adjustRightInd w:val="0"/>
        <w:rPr>
          <w:b/>
          <w:sz w:val="24"/>
          <w:szCs w:val="24"/>
          <w:u w:val="single"/>
        </w:rPr>
      </w:pPr>
      <w:r w:rsidRPr="00E608EF">
        <w:rPr>
          <w:rFonts w:ascii="Ottawa" w:hAnsi="Ottawa" w:cs="Ottawa"/>
          <w:b/>
          <w:u w:val="single"/>
        </w:rPr>
        <w:t>Potrubí se do výkopu ukládá na pískové lože o tloušťce 150 mm a obsypává pískem do</w:t>
      </w:r>
      <w:r w:rsidR="00E608EF">
        <w:rPr>
          <w:rFonts w:ascii="Ottawa" w:hAnsi="Ottawa" w:cs="Ottawa"/>
          <w:b/>
          <w:u w:val="single"/>
        </w:rPr>
        <w:t xml:space="preserve"> </w:t>
      </w:r>
      <w:r w:rsidRPr="00E608EF">
        <w:rPr>
          <w:rFonts w:ascii="Ottawa" w:hAnsi="Ottawa" w:cs="Ottawa"/>
          <w:b/>
          <w:u w:val="single"/>
        </w:rPr>
        <w:t>výše 300 mm.</w:t>
      </w:r>
    </w:p>
    <w:p w:rsidR="00310F43" w:rsidRDefault="00310F43" w:rsidP="00F07080">
      <w:pPr>
        <w:rPr>
          <w:sz w:val="24"/>
          <w:szCs w:val="24"/>
        </w:rPr>
      </w:pPr>
    </w:p>
    <w:p w:rsidR="00060A35" w:rsidRDefault="00060A35" w:rsidP="00A36434">
      <w:pPr>
        <w:autoSpaceDE w:val="0"/>
        <w:autoSpaceDN w:val="0"/>
        <w:adjustRightInd w:val="0"/>
        <w:rPr>
          <w:rFonts w:ascii="Ottawa-Bold" w:hAnsi="Ottawa-Bold" w:cs="Ottawa-Bold"/>
          <w:b/>
          <w:bCs/>
          <w:sz w:val="40"/>
          <w:szCs w:val="40"/>
        </w:rPr>
      </w:pPr>
    </w:p>
    <w:p w:rsidR="00A36434" w:rsidRPr="00A36434" w:rsidRDefault="00A36434" w:rsidP="00A36434">
      <w:pPr>
        <w:autoSpaceDE w:val="0"/>
        <w:autoSpaceDN w:val="0"/>
        <w:adjustRightInd w:val="0"/>
        <w:rPr>
          <w:rFonts w:ascii="Ottawa-Bold" w:hAnsi="Ottawa-Bold" w:cs="Ottawa-Bold"/>
          <w:b/>
          <w:bCs/>
          <w:sz w:val="40"/>
          <w:szCs w:val="40"/>
        </w:rPr>
      </w:pPr>
      <w:r w:rsidRPr="00A36434">
        <w:rPr>
          <w:rFonts w:ascii="Ottawa-Bold" w:hAnsi="Ottawa-Bold" w:cs="Ottawa-Bold"/>
          <w:b/>
          <w:bCs/>
          <w:sz w:val="40"/>
          <w:szCs w:val="40"/>
        </w:rPr>
        <w:lastRenderedPageBreak/>
        <w:t>Místa pro čištění</w:t>
      </w:r>
    </w:p>
    <w:p w:rsidR="00A36434" w:rsidRPr="00122863" w:rsidRDefault="00A36434" w:rsidP="00A36434">
      <w:pPr>
        <w:jc w:val="both"/>
        <w:rPr>
          <w:sz w:val="24"/>
          <w:szCs w:val="24"/>
        </w:rPr>
      </w:pPr>
      <w:r w:rsidRPr="00122863">
        <w:rPr>
          <w:sz w:val="24"/>
          <w:szCs w:val="24"/>
        </w:rPr>
        <w:t xml:space="preserve">Na svodném potrubí musí být místa pro čištění. Těmito místy jsou čisticí tvarovky a vně budovy také lapače střešních splavenin a vstupní nebo revizní šachty. Vstupní šachty mají průměr 1000 mm (ve vstupní části někdy jen 800 mm). </w:t>
      </w:r>
    </w:p>
    <w:p w:rsidR="00A36434" w:rsidRDefault="00A36434" w:rsidP="00A36434">
      <w:pPr>
        <w:jc w:val="both"/>
        <w:rPr>
          <w:sz w:val="24"/>
          <w:szCs w:val="24"/>
        </w:rPr>
      </w:pPr>
      <w:r w:rsidRPr="00122863">
        <w:rPr>
          <w:sz w:val="24"/>
          <w:szCs w:val="24"/>
        </w:rPr>
        <w:t xml:space="preserve">Revizní šachty mají průměr menší, a proto neumožňují vstup osob. Ve dnu vstupních a revizních šachet jsou vytvarovány žlábky pro průtok odpadních vod. </w:t>
      </w:r>
    </w:p>
    <w:p w:rsidR="00A36434" w:rsidRDefault="00A36434" w:rsidP="00A36434">
      <w:pPr>
        <w:rPr>
          <w:sz w:val="24"/>
          <w:szCs w:val="24"/>
        </w:rPr>
      </w:pPr>
    </w:p>
    <w:p w:rsidR="00A36434" w:rsidRPr="00122863" w:rsidRDefault="00A36434" w:rsidP="00A36434">
      <w:pPr>
        <w:jc w:val="both"/>
        <w:rPr>
          <w:sz w:val="24"/>
          <w:szCs w:val="24"/>
        </w:rPr>
      </w:pPr>
      <w:r w:rsidRPr="00122863">
        <w:rPr>
          <w:sz w:val="24"/>
          <w:szCs w:val="24"/>
        </w:rPr>
        <w:t>Uvnitř budov se pro přístup k čisticí tvarovce na svodném potrubí uloženém v zemi zřizuje čisticí šachta</w:t>
      </w:r>
      <w:r>
        <w:rPr>
          <w:sz w:val="24"/>
          <w:szCs w:val="24"/>
        </w:rPr>
        <w:t>.</w:t>
      </w:r>
      <w:r w:rsidRPr="00122863">
        <w:rPr>
          <w:sz w:val="24"/>
          <w:szCs w:val="24"/>
        </w:rPr>
        <w:t xml:space="preserve">  U napojení svodného potrubí na kanalizační přípojku nebo na výstupu svodného potrubí z domu se zřizuje hlavní čisticí šachta nebo vně domu hlavní vstupní šachta. Čisticí tvarovky se dále osazují poblíž míst, kde se výrazněji zmenšuje sklon svodného</w:t>
      </w:r>
      <w:r>
        <w:rPr>
          <w:sz w:val="24"/>
          <w:szCs w:val="24"/>
        </w:rPr>
        <w:t xml:space="preserve"> </w:t>
      </w:r>
      <w:r w:rsidRPr="00122863">
        <w:rPr>
          <w:sz w:val="24"/>
          <w:szCs w:val="24"/>
        </w:rPr>
        <w:t>potrubí a u spádových stupňů. Vzdálenost mezi místy pro čištění nesmí být u splaškového</w:t>
      </w:r>
      <w:r>
        <w:rPr>
          <w:sz w:val="24"/>
          <w:szCs w:val="24"/>
        </w:rPr>
        <w:t xml:space="preserve"> </w:t>
      </w:r>
      <w:r w:rsidRPr="00122863">
        <w:rPr>
          <w:sz w:val="24"/>
          <w:szCs w:val="24"/>
        </w:rPr>
        <w:t>svodného potrubí větší než 18 m a u dešťového svodného potrubí větší než 25 m.</w:t>
      </w:r>
    </w:p>
    <w:p w:rsidR="00A36434" w:rsidRPr="00122863" w:rsidRDefault="00A36434" w:rsidP="00A36434">
      <w:pPr>
        <w:jc w:val="both"/>
        <w:rPr>
          <w:sz w:val="24"/>
          <w:szCs w:val="24"/>
        </w:rPr>
      </w:pPr>
      <w:r w:rsidRPr="00122863">
        <w:rPr>
          <w:sz w:val="24"/>
          <w:szCs w:val="24"/>
        </w:rPr>
        <w:t>U svodného potrubí do DN/ID 100 (DN/OD 110) musí být místa pro čištění zřizována ve</w:t>
      </w:r>
    </w:p>
    <w:p w:rsidR="00A36434" w:rsidRDefault="00A36434" w:rsidP="00A36434">
      <w:pPr>
        <w:jc w:val="both"/>
        <w:rPr>
          <w:sz w:val="24"/>
          <w:szCs w:val="24"/>
        </w:rPr>
      </w:pPr>
      <w:r w:rsidRPr="00122863">
        <w:rPr>
          <w:sz w:val="24"/>
          <w:szCs w:val="24"/>
        </w:rPr>
        <w:t xml:space="preserve">vzdálenosti nejvíce 12 m. </w:t>
      </w:r>
    </w:p>
    <w:p w:rsidR="00A36434" w:rsidRDefault="00A36434" w:rsidP="00F07080">
      <w:pPr>
        <w:rPr>
          <w:sz w:val="24"/>
          <w:szCs w:val="24"/>
        </w:rPr>
      </w:pPr>
    </w:p>
    <w:p w:rsidR="00F07080" w:rsidRDefault="00F07080" w:rsidP="00F07080">
      <w:pPr>
        <w:rPr>
          <w:sz w:val="24"/>
          <w:szCs w:val="24"/>
        </w:rPr>
      </w:pPr>
    </w:p>
    <w:p w:rsidR="00F07080" w:rsidRPr="003C4CA8" w:rsidRDefault="00F07080" w:rsidP="00F07080">
      <w:pPr>
        <w:autoSpaceDE w:val="0"/>
        <w:autoSpaceDN w:val="0"/>
        <w:adjustRightInd w:val="0"/>
        <w:rPr>
          <w:rFonts w:ascii="Ottawa-Bold" w:hAnsi="Ottawa-Bold" w:cs="Ottawa-Bold"/>
          <w:b/>
          <w:bCs/>
          <w:sz w:val="40"/>
          <w:szCs w:val="40"/>
        </w:rPr>
      </w:pPr>
      <w:r w:rsidRPr="003C4CA8">
        <w:rPr>
          <w:rFonts w:ascii="Ottawa-Bold" w:hAnsi="Ottawa-Bold" w:cs="Ottawa-Bold"/>
          <w:b/>
          <w:bCs/>
          <w:sz w:val="40"/>
          <w:szCs w:val="40"/>
        </w:rPr>
        <w:t>Přechod odpadního do svodného potrubí</w:t>
      </w:r>
    </w:p>
    <w:p w:rsidR="00F07080" w:rsidRPr="00F07080" w:rsidRDefault="00F07080" w:rsidP="00F07080">
      <w:pPr>
        <w:rPr>
          <w:sz w:val="24"/>
          <w:szCs w:val="24"/>
        </w:rPr>
      </w:pPr>
      <w:r w:rsidRPr="00F07080">
        <w:rPr>
          <w:sz w:val="24"/>
          <w:szCs w:val="24"/>
        </w:rPr>
        <w:t>Přechod odpadního do svodného potrubí se provádí pomocí dvou kolen s úhlem 45°,</w:t>
      </w:r>
    </w:p>
    <w:p w:rsidR="00F07080" w:rsidRPr="00F07080" w:rsidRDefault="00F07080" w:rsidP="00F07080">
      <w:pPr>
        <w:rPr>
          <w:sz w:val="24"/>
          <w:szCs w:val="24"/>
        </w:rPr>
      </w:pPr>
      <w:r w:rsidRPr="00F07080">
        <w:rPr>
          <w:sz w:val="24"/>
          <w:szCs w:val="24"/>
        </w:rPr>
        <w:t>nebo pomocí patkového kolena. Pokud je třeba navrhnout svodné potrubí větší jmenovité</w:t>
      </w:r>
    </w:p>
    <w:p w:rsidR="00F07080" w:rsidRPr="00F07080" w:rsidRDefault="00F07080" w:rsidP="00F07080">
      <w:pPr>
        <w:rPr>
          <w:sz w:val="24"/>
          <w:szCs w:val="24"/>
        </w:rPr>
      </w:pPr>
      <w:r w:rsidRPr="00F07080">
        <w:rPr>
          <w:sz w:val="24"/>
          <w:szCs w:val="24"/>
        </w:rPr>
        <w:t>světlosti než odpadní potrubí (na základě výpočtu), osadí se nad dvě kolena s úhlem 45°</w:t>
      </w:r>
    </w:p>
    <w:p w:rsidR="00F07080" w:rsidRPr="00F07080" w:rsidRDefault="00F07080" w:rsidP="00F07080">
      <w:pPr>
        <w:rPr>
          <w:sz w:val="24"/>
          <w:szCs w:val="24"/>
        </w:rPr>
      </w:pPr>
      <w:r w:rsidRPr="00F07080">
        <w:rPr>
          <w:sz w:val="24"/>
          <w:szCs w:val="24"/>
        </w:rPr>
        <w:t>redukce nebo se použije redukované patkové koleno. Je-li jmenovitá světlost svodného</w:t>
      </w:r>
    </w:p>
    <w:p w:rsidR="00F07080" w:rsidRPr="00F07080" w:rsidRDefault="00F07080" w:rsidP="00F07080">
      <w:pPr>
        <w:rPr>
          <w:sz w:val="24"/>
          <w:szCs w:val="24"/>
        </w:rPr>
      </w:pPr>
      <w:r w:rsidRPr="00F07080">
        <w:rPr>
          <w:sz w:val="24"/>
          <w:szCs w:val="24"/>
        </w:rPr>
        <w:t>a odpadního potrubí stejná, provede se přechod dvěma koleny s úhlem 45° s vloženým</w:t>
      </w:r>
    </w:p>
    <w:p w:rsidR="00F07080" w:rsidRDefault="00F07080" w:rsidP="00F07080">
      <w:pPr>
        <w:rPr>
          <w:sz w:val="24"/>
          <w:szCs w:val="24"/>
        </w:rPr>
      </w:pPr>
      <w:r w:rsidRPr="00F07080">
        <w:rPr>
          <w:sz w:val="24"/>
          <w:szCs w:val="24"/>
        </w:rPr>
        <w:t>mezikusem o délce nejméně 250 mm</w:t>
      </w:r>
      <w:r>
        <w:rPr>
          <w:sz w:val="24"/>
          <w:szCs w:val="24"/>
        </w:rPr>
        <w:t>.</w:t>
      </w:r>
      <w:r w:rsidR="005E1AF8">
        <w:rPr>
          <w:sz w:val="24"/>
          <w:szCs w:val="24"/>
        </w:rPr>
        <w:t xml:space="preserve"> (Vrána TZB v praxi)</w:t>
      </w:r>
    </w:p>
    <w:p w:rsidR="00D37094" w:rsidRDefault="00D37094" w:rsidP="00F07080">
      <w:pPr>
        <w:rPr>
          <w:sz w:val="24"/>
          <w:szCs w:val="24"/>
        </w:rPr>
      </w:pPr>
    </w:p>
    <w:p w:rsidR="00F07080" w:rsidRDefault="00F07080" w:rsidP="00F07080">
      <w:pPr>
        <w:rPr>
          <w:sz w:val="24"/>
          <w:szCs w:val="24"/>
        </w:rPr>
      </w:pPr>
    </w:p>
    <w:p w:rsidR="00F07080" w:rsidRDefault="00D37094" w:rsidP="00F07080">
      <w:pPr>
        <w:rPr>
          <w:sz w:val="24"/>
          <w:szCs w:val="24"/>
        </w:rPr>
      </w:pPr>
      <w:r w:rsidRPr="00C02DCA">
        <w:rPr>
          <w:noProof/>
          <w:lang w:eastAsia="cs-CZ"/>
        </w:rPr>
        <w:drawing>
          <wp:anchor distT="0" distB="0" distL="114300" distR="114300" simplePos="0" relativeHeight="251662336" behindDoc="1" locked="0" layoutInCell="1" allowOverlap="1" wp14:anchorId="50E7E93B" wp14:editId="6BEB6D6C">
            <wp:simplePos x="0" y="0"/>
            <wp:positionH relativeFrom="column">
              <wp:posOffset>242322</wp:posOffset>
            </wp:positionH>
            <wp:positionV relativeFrom="paragraph">
              <wp:posOffset>8890</wp:posOffset>
            </wp:positionV>
            <wp:extent cx="2809240" cy="1597660"/>
            <wp:effectExtent l="0" t="0" r="0" b="2540"/>
            <wp:wrapTight wrapText="bothSides">
              <wp:wrapPolygon edited="0">
                <wp:start x="0" y="0"/>
                <wp:lineTo x="0" y="21377"/>
                <wp:lineTo x="21385" y="21377"/>
                <wp:lineTo x="21385" y="0"/>
                <wp:lineTo x="0" y="0"/>
              </wp:wrapPolygon>
            </wp:wrapTight>
            <wp:docPr id="31781" name="Obrázek 3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62456" r="2428"/>
                    <a:stretch/>
                  </pic:blipFill>
                  <pic:spPr bwMode="auto">
                    <a:xfrm>
                      <a:off x="0" y="0"/>
                      <a:ext cx="2809240" cy="1597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7080" w:rsidRDefault="00D37094" w:rsidP="00F07080">
      <w:pPr>
        <w:rPr>
          <w:sz w:val="24"/>
          <w:szCs w:val="24"/>
        </w:rPr>
      </w:pPr>
      <w:r>
        <w:rPr>
          <w:noProof/>
          <w:lang w:eastAsia="cs-CZ"/>
        </w:rPr>
        <w:drawing>
          <wp:anchor distT="0" distB="0" distL="114300" distR="114300" simplePos="0" relativeHeight="251660288" behindDoc="1" locked="0" layoutInCell="1" allowOverlap="1">
            <wp:simplePos x="0" y="0"/>
            <wp:positionH relativeFrom="column">
              <wp:posOffset>3309620</wp:posOffset>
            </wp:positionH>
            <wp:positionV relativeFrom="paragraph">
              <wp:posOffset>13335</wp:posOffset>
            </wp:positionV>
            <wp:extent cx="1847850" cy="1774356"/>
            <wp:effectExtent l="0" t="0" r="0" b="0"/>
            <wp:wrapTight wrapText="bothSides">
              <wp:wrapPolygon edited="0">
                <wp:start x="0" y="0"/>
                <wp:lineTo x="0" y="21337"/>
                <wp:lineTo x="21377" y="21337"/>
                <wp:lineTo x="21377" y="0"/>
                <wp:lineTo x="0" y="0"/>
              </wp:wrapPolygon>
            </wp:wrapTight>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847850" cy="1774356"/>
                    </a:xfrm>
                    <a:prstGeom prst="rect">
                      <a:avLst/>
                    </a:prstGeom>
                  </pic:spPr>
                </pic:pic>
              </a:graphicData>
            </a:graphic>
            <wp14:sizeRelH relativeFrom="page">
              <wp14:pctWidth>0</wp14:pctWidth>
            </wp14:sizeRelH>
            <wp14:sizeRelV relativeFrom="page">
              <wp14:pctHeight>0</wp14:pctHeight>
            </wp14:sizeRelV>
          </wp:anchor>
        </w:drawing>
      </w:r>
    </w:p>
    <w:p w:rsidR="00F07080" w:rsidRDefault="00F07080" w:rsidP="00F07080">
      <w:pPr>
        <w:rPr>
          <w:sz w:val="24"/>
          <w:szCs w:val="24"/>
        </w:rPr>
      </w:pPr>
    </w:p>
    <w:p w:rsidR="00F07080" w:rsidRDefault="00F07080" w:rsidP="00F07080">
      <w:pPr>
        <w:rPr>
          <w:sz w:val="24"/>
          <w:szCs w:val="24"/>
        </w:rPr>
      </w:pPr>
    </w:p>
    <w:p w:rsidR="00F07080" w:rsidRDefault="00F07080" w:rsidP="00F07080">
      <w:pPr>
        <w:rPr>
          <w:sz w:val="24"/>
          <w:szCs w:val="24"/>
        </w:rPr>
      </w:pPr>
    </w:p>
    <w:p w:rsidR="00F07080" w:rsidRDefault="00F07080" w:rsidP="00F07080">
      <w:pPr>
        <w:rPr>
          <w:sz w:val="24"/>
          <w:szCs w:val="24"/>
        </w:rPr>
      </w:pPr>
    </w:p>
    <w:p w:rsidR="00122863" w:rsidRDefault="00122863" w:rsidP="00122863">
      <w:pPr>
        <w:autoSpaceDE w:val="0"/>
        <w:autoSpaceDN w:val="0"/>
        <w:adjustRightInd w:val="0"/>
        <w:rPr>
          <w:rFonts w:ascii="Ottawa-Bold" w:hAnsi="Ottawa-Bold" w:cs="Ottawa-Bold"/>
          <w:b/>
          <w:bCs/>
          <w:sz w:val="26"/>
          <w:szCs w:val="26"/>
        </w:rPr>
      </w:pPr>
    </w:p>
    <w:p w:rsidR="00122863" w:rsidRDefault="00122863" w:rsidP="00122863">
      <w:pPr>
        <w:autoSpaceDE w:val="0"/>
        <w:autoSpaceDN w:val="0"/>
        <w:adjustRightInd w:val="0"/>
        <w:rPr>
          <w:rFonts w:ascii="Ottawa-Bold" w:hAnsi="Ottawa-Bold" w:cs="Ottawa-Bold"/>
          <w:b/>
          <w:bCs/>
          <w:sz w:val="26"/>
          <w:szCs w:val="26"/>
        </w:rPr>
      </w:pPr>
    </w:p>
    <w:p w:rsidR="00122863" w:rsidRDefault="00122863" w:rsidP="00122863">
      <w:pPr>
        <w:autoSpaceDE w:val="0"/>
        <w:autoSpaceDN w:val="0"/>
        <w:adjustRightInd w:val="0"/>
        <w:rPr>
          <w:rFonts w:ascii="Ottawa-Bold" w:hAnsi="Ottawa-Bold" w:cs="Ottawa-Bold"/>
          <w:b/>
          <w:bCs/>
          <w:sz w:val="26"/>
          <w:szCs w:val="26"/>
        </w:rPr>
      </w:pPr>
    </w:p>
    <w:p w:rsidR="00122863" w:rsidRDefault="00122863" w:rsidP="00122863">
      <w:pPr>
        <w:autoSpaceDE w:val="0"/>
        <w:autoSpaceDN w:val="0"/>
        <w:adjustRightInd w:val="0"/>
        <w:rPr>
          <w:rFonts w:ascii="Ottawa-Bold" w:hAnsi="Ottawa-Bold" w:cs="Ottawa-Bold"/>
          <w:b/>
          <w:bCs/>
          <w:sz w:val="26"/>
          <w:szCs w:val="26"/>
        </w:rPr>
      </w:pPr>
    </w:p>
    <w:p w:rsidR="00122863" w:rsidRDefault="00122863" w:rsidP="00122863">
      <w:pPr>
        <w:autoSpaceDE w:val="0"/>
        <w:autoSpaceDN w:val="0"/>
        <w:adjustRightInd w:val="0"/>
        <w:rPr>
          <w:rFonts w:ascii="Ottawa-Bold" w:hAnsi="Ottawa-Bold" w:cs="Ottawa-Bold"/>
          <w:b/>
          <w:bCs/>
          <w:sz w:val="26"/>
          <w:szCs w:val="26"/>
        </w:rPr>
      </w:pPr>
    </w:p>
    <w:p w:rsidR="00A1670A" w:rsidRDefault="00A1670A" w:rsidP="004B29A9">
      <w:pPr>
        <w:autoSpaceDE w:val="0"/>
        <w:autoSpaceDN w:val="0"/>
        <w:adjustRightInd w:val="0"/>
        <w:rPr>
          <w:rFonts w:ascii="Ottawa-Bold" w:hAnsi="Ottawa-Bold" w:cs="Ottawa-Bold"/>
          <w:b/>
          <w:bCs/>
          <w:sz w:val="26"/>
          <w:szCs w:val="26"/>
        </w:rPr>
      </w:pPr>
      <w:r w:rsidRPr="0095670A">
        <w:rPr>
          <w:rFonts w:ascii="Ottawa-Bold" w:hAnsi="Ottawa-Bold" w:cs="Ottawa-Bold"/>
          <w:b/>
          <w:bCs/>
          <w:noProof/>
          <w:sz w:val="26"/>
          <w:szCs w:val="26"/>
          <w:lang w:eastAsia="cs-CZ"/>
        </w:rPr>
        <w:drawing>
          <wp:anchor distT="0" distB="0" distL="114300" distR="114300" simplePos="0" relativeHeight="251689984" behindDoc="1" locked="0" layoutInCell="1" allowOverlap="1" wp14:anchorId="3052636A" wp14:editId="63BC9A65">
            <wp:simplePos x="0" y="0"/>
            <wp:positionH relativeFrom="column">
              <wp:posOffset>220345</wp:posOffset>
            </wp:positionH>
            <wp:positionV relativeFrom="paragraph">
              <wp:posOffset>7620</wp:posOffset>
            </wp:positionV>
            <wp:extent cx="2361565" cy="1574165"/>
            <wp:effectExtent l="0" t="0" r="635" b="6985"/>
            <wp:wrapTight wrapText="bothSides">
              <wp:wrapPolygon edited="0">
                <wp:start x="0" y="0"/>
                <wp:lineTo x="0" y="21434"/>
                <wp:lineTo x="21432" y="21434"/>
                <wp:lineTo x="21432"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5111" b="32147"/>
                    <a:stretch/>
                  </pic:blipFill>
                  <pic:spPr bwMode="auto">
                    <a:xfrm>
                      <a:off x="0" y="0"/>
                      <a:ext cx="2361565" cy="1574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670A" w:rsidRDefault="00A1670A" w:rsidP="004B29A9">
      <w:pPr>
        <w:autoSpaceDE w:val="0"/>
        <w:autoSpaceDN w:val="0"/>
        <w:adjustRightInd w:val="0"/>
        <w:rPr>
          <w:rFonts w:ascii="Ottawa-Bold" w:hAnsi="Ottawa-Bold" w:cs="Ottawa-Bold"/>
          <w:b/>
          <w:bCs/>
          <w:sz w:val="26"/>
          <w:szCs w:val="26"/>
        </w:rPr>
      </w:pPr>
    </w:p>
    <w:p w:rsidR="00A1670A" w:rsidRDefault="00A1670A" w:rsidP="004B29A9">
      <w:pPr>
        <w:autoSpaceDE w:val="0"/>
        <w:autoSpaceDN w:val="0"/>
        <w:adjustRightInd w:val="0"/>
        <w:rPr>
          <w:rFonts w:ascii="Ottawa-Bold" w:hAnsi="Ottawa-Bold" w:cs="Ottawa-Bold"/>
          <w:b/>
          <w:bCs/>
          <w:sz w:val="26"/>
          <w:szCs w:val="26"/>
        </w:rPr>
      </w:pPr>
    </w:p>
    <w:p w:rsidR="004B29A9" w:rsidRDefault="004B29A9" w:rsidP="004B29A9">
      <w:pPr>
        <w:autoSpaceDE w:val="0"/>
        <w:autoSpaceDN w:val="0"/>
        <w:adjustRightInd w:val="0"/>
        <w:rPr>
          <w:rFonts w:ascii="Ottawa-Bold" w:hAnsi="Ottawa-Bold" w:cs="Ottawa-Bold"/>
          <w:b/>
          <w:bCs/>
          <w:sz w:val="26"/>
          <w:szCs w:val="26"/>
        </w:rPr>
      </w:pPr>
      <w:r>
        <w:rPr>
          <w:rFonts w:ascii="Ottawa-Bold" w:hAnsi="Ottawa-Bold" w:cs="Ottawa-Bold"/>
          <w:b/>
          <w:bCs/>
          <w:sz w:val="26"/>
          <w:szCs w:val="26"/>
        </w:rPr>
        <w:t>Vzdálenost potrubí od základu</w:t>
      </w:r>
    </w:p>
    <w:p w:rsidR="004B29A9" w:rsidRDefault="004B29A9" w:rsidP="004B29A9">
      <w:pPr>
        <w:autoSpaceDE w:val="0"/>
        <w:autoSpaceDN w:val="0"/>
        <w:adjustRightInd w:val="0"/>
        <w:rPr>
          <w:rFonts w:ascii="Ottawa-Bold" w:hAnsi="Ottawa-Bold" w:cs="Ottawa-Bold"/>
          <w:b/>
          <w:bCs/>
          <w:sz w:val="26"/>
          <w:szCs w:val="26"/>
        </w:rPr>
      </w:pPr>
    </w:p>
    <w:p w:rsidR="004B29A9" w:rsidRDefault="00A1670A" w:rsidP="004B29A9">
      <w:pPr>
        <w:autoSpaceDE w:val="0"/>
        <w:autoSpaceDN w:val="0"/>
        <w:adjustRightInd w:val="0"/>
        <w:rPr>
          <w:rFonts w:ascii="Ottawa-Bold" w:hAnsi="Ottawa-Bold" w:cs="Ottawa-Bold"/>
          <w:b/>
          <w:bCs/>
          <w:sz w:val="26"/>
          <w:szCs w:val="26"/>
        </w:rPr>
      </w:pPr>
      <w:r w:rsidRPr="0095670A">
        <w:rPr>
          <w:rFonts w:ascii="Ottawa-Bold" w:hAnsi="Ottawa-Bold" w:cs="Ottawa-Bold"/>
          <w:b/>
          <w:bCs/>
          <w:noProof/>
          <w:sz w:val="26"/>
          <w:szCs w:val="26"/>
          <w:lang w:eastAsia="cs-CZ"/>
        </w:rPr>
        <w:drawing>
          <wp:anchor distT="0" distB="0" distL="114300" distR="114300" simplePos="0" relativeHeight="251695104" behindDoc="1" locked="0" layoutInCell="1" allowOverlap="1">
            <wp:simplePos x="0" y="0"/>
            <wp:positionH relativeFrom="column">
              <wp:posOffset>2303531</wp:posOffset>
            </wp:positionH>
            <wp:positionV relativeFrom="paragraph">
              <wp:posOffset>196160</wp:posOffset>
            </wp:positionV>
            <wp:extent cx="3333919" cy="628286"/>
            <wp:effectExtent l="0" t="0" r="0" b="635"/>
            <wp:wrapTight wrapText="bothSides">
              <wp:wrapPolygon edited="0">
                <wp:start x="0" y="0"/>
                <wp:lineTo x="0" y="20967"/>
                <wp:lineTo x="21477" y="20967"/>
                <wp:lineTo x="21477"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t="79783"/>
                    <a:stretch/>
                  </pic:blipFill>
                  <pic:spPr bwMode="auto">
                    <a:xfrm>
                      <a:off x="0" y="0"/>
                      <a:ext cx="3333919" cy="6282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2863" w:rsidRPr="003C4CA8" w:rsidRDefault="00122863" w:rsidP="00122863">
      <w:pPr>
        <w:autoSpaceDE w:val="0"/>
        <w:autoSpaceDN w:val="0"/>
        <w:adjustRightInd w:val="0"/>
        <w:rPr>
          <w:rFonts w:ascii="Ottawa-Bold" w:hAnsi="Ottawa-Bold" w:cs="Ottawa-Bold"/>
          <w:b/>
          <w:bCs/>
          <w:sz w:val="40"/>
          <w:szCs w:val="40"/>
        </w:rPr>
      </w:pPr>
      <w:r w:rsidRPr="003C4CA8">
        <w:rPr>
          <w:rFonts w:ascii="Ottawa-Bold" w:hAnsi="Ottawa-Bold" w:cs="Ottawa-Bold"/>
          <w:b/>
          <w:bCs/>
          <w:sz w:val="40"/>
          <w:szCs w:val="40"/>
        </w:rPr>
        <w:lastRenderedPageBreak/>
        <w:t>Šachty</w:t>
      </w:r>
    </w:p>
    <w:p w:rsidR="00122863" w:rsidRPr="00122863" w:rsidRDefault="00122863" w:rsidP="00122863">
      <w:pPr>
        <w:jc w:val="both"/>
        <w:rPr>
          <w:sz w:val="24"/>
          <w:szCs w:val="24"/>
        </w:rPr>
      </w:pPr>
      <w:r w:rsidRPr="00122863">
        <w:rPr>
          <w:sz w:val="24"/>
          <w:szCs w:val="24"/>
        </w:rPr>
        <w:t>Šachty slouží pro přístup ke kanalizačnímu potrubí či příslušenství uloženému v zemi.</w:t>
      </w:r>
    </w:p>
    <w:p w:rsidR="003C4CA8" w:rsidRDefault="003C4CA8" w:rsidP="00122863">
      <w:pPr>
        <w:jc w:val="both"/>
        <w:rPr>
          <w:b/>
          <w:sz w:val="32"/>
          <w:szCs w:val="32"/>
        </w:rPr>
      </w:pPr>
    </w:p>
    <w:p w:rsidR="00122863" w:rsidRDefault="00122863" w:rsidP="00122863">
      <w:pPr>
        <w:jc w:val="both"/>
        <w:rPr>
          <w:sz w:val="24"/>
          <w:szCs w:val="24"/>
        </w:rPr>
      </w:pPr>
      <w:r w:rsidRPr="00043336">
        <w:rPr>
          <w:b/>
          <w:sz w:val="32"/>
          <w:szCs w:val="32"/>
        </w:rPr>
        <w:t>Uvnitř budov</w:t>
      </w:r>
      <w:r w:rsidRPr="00122863">
        <w:rPr>
          <w:sz w:val="24"/>
          <w:szCs w:val="24"/>
        </w:rPr>
        <w:t xml:space="preserve"> se pro přístup k čisticím tvarovkám nebo zpětným armaturám zřizují</w:t>
      </w:r>
      <w:r>
        <w:rPr>
          <w:sz w:val="24"/>
          <w:szCs w:val="24"/>
        </w:rPr>
        <w:t xml:space="preserve"> </w:t>
      </w:r>
      <w:r w:rsidRPr="00122863">
        <w:rPr>
          <w:sz w:val="24"/>
          <w:szCs w:val="24"/>
        </w:rPr>
        <w:t xml:space="preserve">čisticí </w:t>
      </w:r>
      <w:proofErr w:type="gramStart"/>
      <w:r w:rsidRPr="00122863">
        <w:rPr>
          <w:sz w:val="24"/>
          <w:szCs w:val="24"/>
        </w:rPr>
        <w:t>šachty  ve</w:t>
      </w:r>
      <w:proofErr w:type="gramEnd"/>
      <w:r w:rsidRPr="00122863">
        <w:rPr>
          <w:sz w:val="24"/>
          <w:szCs w:val="24"/>
        </w:rPr>
        <w:t xml:space="preserve"> tvaru obdélníka, které jsou betonové, zděné, ale i plastové.</w:t>
      </w:r>
    </w:p>
    <w:p w:rsidR="002B5A1E" w:rsidRDefault="002B5A1E" w:rsidP="00122863">
      <w:pPr>
        <w:jc w:val="both"/>
        <w:rPr>
          <w:sz w:val="24"/>
          <w:szCs w:val="24"/>
        </w:rPr>
      </w:pPr>
    </w:p>
    <w:p w:rsidR="002B5A1E" w:rsidRPr="002B5A1E" w:rsidRDefault="002B5A1E" w:rsidP="00122863">
      <w:pPr>
        <w:jc w:val="both"/>
        <w:rPr>
          <w:sz w:val="24"/>
          <w:szCs w:val="24"/>
          <w:u w:val="single"/>
        </w:rPr>
      </w:pPr>
      <w:r w:rsidRPr="002B5A1E">
        <w:rPr>
          <w:sz w:val="24"/>
          <w:szCs w:val="24"/>
          <w:u w:val="single"/>
        </w:rPr>
        <w:t>Základní pravidla návrhu velikosti vnitřních šachet:</w:t>
      </w:r>
    </w:p>
    <w:p w:rsidR="002B5A1E" w:rsidRPr="00122863" w:rsidRDefault="002B5A1E" w:rsidP="00122863">
      <w:pPr>
        <w:jc w:val="both"/>
        <w:rPr>
          <w:sz w:val="24"/>
          <w:szCs w:val="24"/>
        </w:rPr>
      </w:pPr>
    </w:p>
    <w:p w:rsidR="00122863" w:rsidRDefault="00122863" w:rsidP="00122863">
      <w:pPr>
        <w:jc w:val="both"/>
        <w:rPr>
          <w:sz w:val="24"/>
          <w:szCs w:val="24"/>
        </w:rPr>
      </w:pPr>
      <w:r w:rsidRPr="00122863">
        <w:rPr>
          <w:sz w:val="24"/>
          <w:szCs w:val="24"/>
        </w:rPr>
        <w:t xml:space="preserve">Rozměr </w:t>
      </w:r>
      <w:r w:rsidRPr="002B5A1E">
        <w:rPr>
          <w:b/>
          <w:sz w:val="24"/>
          <w:szCs w:val="24"/>
        </w:rPr>
        <w:t>600×900 mm</w:t>
      </w:r>
      <w:r w:rsidRPr="00122863">
        <w:rPr>
          <w:sz w:val="24"/>
          <w:szCs w:val="24"/>
        </w:rPr>
        <w:t xml:space="preserve"> se použije při hloubce dna potrubí do </w:t>
      </w:r>
      <w:r w:rsidRPr="002B5A1E">
        <w:rPr>
          <w:b/>
          <w:sz w:val="24"/>
          <w:szCs w:val="24"/>
        </w:rPr>
        <w:t>750 mm pod podlahou</w:t>
      </w:r>
      <w:r w:rsidRPr="00122863">
        <w:rPr>
          <w:sz w:val="24"/>
          <w:szCs w:val="24"/>
        </w:rPr>
        <w:t xml:space="preserve">. </w:t>
      </w:r>
    </w:p>
    <w:p w:rsidR="002B5A1E" w:rsidRDefault="002B5A1E" w:rsidP="00122863">
      <w:pPr>
        <w:jc w:val="both"/>
        <w:rPr>
          <w:sz w:val="24"/>
          <w:szCs w:val="24"/>
        </w:rPr>
      </w:pPr>
    </w:p>
    <w:p w:rsidR="00122863" w:rsidRDefault="00122863" w:rsidP="00122863">
      <w:pPr>
        <w:jc w:val="both"/>
        <w:rPr>
          <w:b/>
          <w:sz w:val="24"/>
          <w:szCs w:val="24"/>
        </w:rPr>
      </w:pPr>
      <w:r w:rsidRPr="002B5A1E">
        <w:rPr>
          <w:b/>
          <w:sz w:val="24"/>
          <w:szCs w:val="24"/>
        </w:rPr>
        <w:t xml:space="preserve">Pro větší hloubky </w:t>
      </w:r>
      <w:r w:rsidR="002B5A1E" w:rsidRPr="002B5A1E">
        <w:rPr>
          <w:b/>
          <w:sz w:val="24"/>
          <w:szCs w:val="24"/>
        </w:rPr>
        <w:t>nad 750 mm</w:t>
      </w:r>
      <w:r w:rsidR="002B5A1E">
        <w:rPr>
          <w:sz w:val="24"/>
          <w:szCs w:val="24"/>
        </w:rPr>
        <w:t xml:space="preserve"> </w:t>
      </w:r>
      <w:r w:rsidRPr="00122863">
        <w:rPr>
          <w:sz w:val="24"/>
          <w:szCs w:val="24"/>
        </w:rPr>
        <w:t xml:space="preserve">musí mít čisticí šachty rozměr </w:t>
      </w:r>
      <w:r w:rsidRPr="002B5A1E">
        <w:rPr>
          <w:b/>
          <w:sz w:val="24"/>
          <w:szCs w:val="24"/>
        </w:rPr>
        <w:t>800×1000</w:t>
      </w:r>
      <w:r w:rsidR="002B5A1E" w:rsidRPr="002B5A1E">
        <w:rPr>
          <w:b/>
          <w:sz w:val="24"/>
          <w:szCs w:val="24"/>
        </w:rPr>
        <w:t xml:space="preserve"> </w:t>
      </w:r>
      <w:r w:rsidRPr="002B5A1E">
        <w:rPr>
          <w:b/>
          <w:sz w:val="24"/>
          <w:szCs w:val="24"/>
        </w:rPr>
        <w:t>mm</w:t>
      </w:r>
      <w:r w:rsidRPr="00122863">
        <w:rPr>
          <w:sz w:val="24"/>
          <w:szCs w:val="24"/>
        </w:rPr>
        <w:t xml:space="preserve"> nebo </w:t>
      </w:r>
      <w:r w:rsidRPr="002B5A1E">
        <w:rPr>
          <w:b/>
          <w:sz w:val="24"/>
          <w:szCs w:val="24"/>
        </w:rPr>
        <w:t>kruhový o průměru 1 m.</w:t>
      </w:r>
    </w:p>
    <w:p w:rsidR="002B5A1E" w:rsidRDefault="002B5A1E" w:rsidP="00122863">
      <w:pPr>
        <w:jc w:val="both"/>
        <w:rPr>
          <w:b/>
          <w:sz w:val="24"/>
          <w:szCs w:val="24"/>
        </w:rPr>
      </w:pPr>
    </w:p>
    <w:p w:rsidR="002B5A1E" w:rsidRPr="002B5A1E" w:rsidRDefault="002B5A1E" w:rsidP="002B5A1E">
      <w:pPr>
        <w:jc w:val="both"/>
        <w:rPr>
          <w:sz w:val="24"/>
          <w:szCs w:val="24"/>
          <w:u w:val="single"/>
        </w:rPr>
      </w:pPr>
      <w:r w:rsidRPr="002B5A1E">
        <w:rPr>
          <w:sz w:val="24"/>
          <w:szCs w:val="24"/>
          <w:u w:val="single"/>
        </w:rPr>
        <w:t xml:space="preserve">Základní pravidla </w:t>
      </w:r>
      <w:r w:rsidR="00971FE9">
        <w:rPr>
          <w:sz w:val="24"/>
          <w:szCs w:val="24"/>
          <w:u w:val="single"/>
        </w:rPr>
        <w:t xml:space="preserve">pro velikost </w:t>
      </w:r>
      <w:r>
        <w:rPr>
          <w:sz w:val="24"/>
          <w:szCs w:val="24"/>
          <w:u w:val="single"/>
        </w:rPr>
        <w:t xml:space="preserve">poklopů pro vnitřní </w:t>
      </w:r>
      <w:proofErr w:type="gramStart"/>
      <w:r>
        <w:rPr>
          <w:sz w:val="24"/>
          <w:szCs w:val="24"/>
          <w:u w:val="single"/>
        </w:rPr>
        <w:t xml:space="preserve">šachty </w:t>
      </w:r>
      <w:r w:rsidRPr="002B5A1E">
        <w:rPr>
          <w:sz w:val="24"/>
          <w:szCs w:val="24"/>
          <w:u w:val="single"/>
        </w:rPr>
        <w:t>:</w:t>
      </w:r>
      <w:proofErr w:type="gramEnd"/>
    </w:p>
    <w:p w:rsidR="002B5A1E" w:rsidRPr="002B5A1E" w:rsidRDefault="002B5A1E" w:rsidP="00122863">
      <w:pPr>
        <w:jc w:val="both"/>
        <w:rPr>
          <w:b/>
          <w:sz w:val="24"/>
          <w:szCs w:val="24"/>
        </w:rPr>
      </w:pPr>
    </w:p>
    <w:p w:rsidR="002B5A1E" w:rsidRDefault="00122863" w:rsidP="00122863">
      <w:pPr>
        <w:jc w:val="both"/>
        <w:rPr>
          <w:sz w:val="24"/>
          <w:szCs w:val="24"/>
        </w:rPr>
      </w:pPr>
      <w:r w:rsidRPr="00122863">
        <w:rPr>
          <w:sz w:val="24"/>
          <w:szCs w:val="24"/>
        </w:rPr>
        <w:t xml:space="preserve">Poklop šachty (litinový nebo ocelový) má rozměr nejméně </w:t>
      </w:r>
      <w:r w:rsidRPr="002B5A1E">
        <w:rPr>
          <w:b/>
          <w:sz w:val="24"/>
          <w:szCs w:val="24"/>
        </w:rPr>
        <w:t>600×900 mm</w:t>
      </w:r>
      <w:r w:rsidR="002B5A1E">
        <w:rPr>
          <w:sz w:val="24"/>
          <w:szCs w:val="24"/>
        </w:rPr>
        <w:t>.</w:t>
      </w:r>
    </w:p>
    <w:p w:rsidR="002B5A1E" w:rsidRDefault="002B5A1E" w:rsidP="00122863">
      <w:pPr>
        <w:jc w:val="both"/>
        <w:rPr>
          <w:sz w:val="24"/>
          <w:szCs w:val="24"/>
        </w:rPr>
      </w:pPr>
    </w:p>
    <w:p w:rsidR="00122863" w:rsidRPr="002B5A1E" w:rsidRDefault="002B5A1E" w:rsidP="00122863">
      <w:pPr>
        <w:jc w:val="both"/>
        <w:rPr>
          <w:b/>
          <w:sz w:val="24"/>
          <w:szCs w:val="24"/>
        </w:rPr>
      </w:pPr>
      <w:r>
        <w:rPr>
          <w:sz w:val="24"/>
          <w:szCs w:val="24"/>
        </w:rPr>
        <w:t>P</w:t>
      </w:r>
      <w:r w:rsidR="00122863" w:rsidRPr="00122863">
        <w:rPr>
          <w:sz w:val="24"/>
          <w:szCs w:val="24"/>
        </w:rPr>
        <w:t>ři hloubce</w:t>
      </w:r>
      <w:r w:rsidR="00122863">
        <w:rPr>
          <w:sz w:val="24"/>
          <w:szCs w:val="24"/>
        </w:rPr>
        <w:t xml:space="preserve"> </w:t>
      </w:r>
      <w:r w:rsidR="00122863" w:rsidRPr="00122863">
        <w:rPr>
          <w:sz w:val="24"/>
          <w:szCs w:val="24"/>
        </w:rPr>
        <w:t xml:space="preserve">šachty nad </w:t>
      </w:r>
      <w:r w:rsidR="00122863" w:rsidRPr="002B5A1E">
        <w:rPr>
          <w:b/>
          <w:sz w:val="24"/>
          <w:szCs w:val="24"/>
        </w:rPr>
        <w:t>1,9 m</w:t>
      </w:r>
      <w:r w:rsidR="00122863" w:rsidRPr="00122863">
        <w:rPr>
          <w:sz w:val="24"/>
          <w:szCs w:val="24"/>
        </w:rPr>
        <w:t xml:space="preserve"> se může použít čtvercový nebo kruhový poklop o světlosti </w:t>
      </w:r>
      <w:r w:rsidR="00122863" w:rsidRPr="002B5A1E">
        <w:rPr>
          <w:b/>
          <w:sz w:val="24"/>
          <w:szCs w:val="24"/>
        </w:rPr>
        <w:t>600 mm.</w:t>
      </w:r>
    </w:p>
    <w:p w:rsidR="002B5A1E" w:rsidRDefault="002B5A1E" w:rsidP="00122863">
      <w:pPr>
        <w:jc w:val="both"/>
        <w:rPr>
          <w:sz w:val="24"/>
          <w:szCs w:val="24"/>
        </w:rPr>
      </w:pPr>
    </w:p>
    <w:p w:rsidR="00122863" w:rsidRDefault="00122863" w:rsidP="00122863">
      <w:pPr>
        <w:jc w:val="both"/>
        <w:rPr>
          <w:sz w:val="24"/>
          <w:szCs w:val="24"/>
        </w:rPr>
      </w:pPr>
      <w:r w:rsidRPr="00122863">
        <w:rPr>
          <w:sz w:val="24"/>
          <w:szCs w:val="24"/>
        </w:rPr>
        <w:t xml:space="preserve">Nad poklopem šachty musí být světlá výška místnosti 1,6 m. </w:t>
      </w:r>
    </w:p>
    <w:p w:rsidR="002B5A1E" w:rsidRDefault="002B5A1E" w:rsidP="00122863">
      <w:pPr>
        <w:jc w:val="both"/>
        <w:rPr>
          <w:sz w:val="24"/>
          <w:szCs w:val="24"/>
        </w:rPr>
      </w:pPr>
    </w:p>
    <w:p w:rsidR="00122863" w:rsidRDefault="00122863" w:rsidP="00122863">
      <w:pPr>
        <w:jc w:val="both"/>
        <w:rPr>
          <w:sz w:val="24"/>
          <w:szCs w:val="24"/>
        </w:rPr>
      </w:pPr>
      <w:r w:rsidRPr="00122863">
        <w:rPr>
          <w:sz w:val="24"/>
          <w:szCs w:val="24"/>
        </w:rPr>
        <w:t>Dno šachty musí mít sklon</w:t>
      </w:r>
      <w:r>
        <w:rPr>
          <w:sz w:val="24"/>
          <w:szCs w:val="24"/>
        </w:rPr>
        <w:t xml:space="preserve"> </w:t>
      </w:r>
      <w:r w:rsidRPr="00122863">
        <w:rPr>
          <w:sz w:val="24"/>
          <w:szCs w:val="24"/>
        </w:rPr>
        <w:t>k otvoru čisticí tvarovky. Poklop šachty musí odolat předpokládanému zatížení (</w:t>
      </w:r>
      <w:proofErr w:type="spellStart"/>
      <w:r w:rsidRPr="00122863">
        <w:rPr>
          <w:sz w:val="24"/>
          <w:szCs w:val="24"/>
        </w:rPr>
        <w:t>pochůzný</w:t>
      </w:r>
      <w:proofErr w:type="spellEnd"/>
      <w:r w:rsidRPr="00122863">
        <w:rPr>
          <w:sz w:val="24"/>
          <w:szCs w:val="24"/>
        </w:rPr>
        <w:t>,</w:t>
      </w:r>
      <w:r>
        <w:rPr>
          <w:sz w:val="24"/>
          <w:szCs w:val="24"/>
        </w:rPr>
        <w:t xml:space="preserve"> </w:t>
      </w:r>
      <w:r w:rsidRPr="00122863">
        <w:rPr>
          <w:sz w:val="24"/>
          <w:szCs w:val="24"/>
        </w:rPr>
        <w:t xml:space="preserve">pojízdný). </w:t>
      </w:r>
    </w:p>
    <w:p w:rsidR="002B5A1E" w:rsidRDefault="002B5A1E" w:rsidP="00122863">
      <w:pPr>
        <w:jc w:val="both"/>
        <w:rPr>
          <w:b/>
          <w:sz w:val="24"/>
          <w:szCs w:val="24"/>
        </w:rPr>
      </w:pPr>
    </w:p>
    <w:p w:rsidR="00122863" w:rsidRDefault="00122863" w:rsidP="00122863">
      <w:pPr>
        <w:jc w:val="both"/>
        <w:rPr>
          <w:sz w:val="24"/>
          <w:szCs w:val="24"/>
        </w:rPr>
      </w:pPr>
      <w:r w:rsidRPr="00A87ACC">
        <w:rPr>
          <w:b/>
          <w:sz w:val="24"/>
          <w:szCs w:val="24"/>
        </w:rPr>
        <w:t xml:space="preserve">Použití šachet bez čisticích tvarovek je uvnitř budov </w:t>
      </w:r>
      <w:proofErr w:type="gramStart"/>
      <w:r w:rsidRPr="00A87ACC">
        <w:rPr>
          <w:b/>
          <w:sz w:val="24"/>
          <w:szCs w:val="24"/>
        </w:rPr>
        <w:t>zakázáno.</w:t>
      </w:r>
      <w:r w:rsidRPr="00A87ACC">
        <w:rPr>
          <w:sz w:val="24"/>
          <w:szCs w:val="24"/>
        </w:rPr>
        <w:t xml:space="preserve"> !!!!!!!</w:t>
      </w:r>
      <w:proofErr w:type="gramEnd"/>
    </w:p>
    <w:p w:rsidR="00122863" w:rsidRDefault="004F044F" w:rsidP="00122863">
      <w:pPr>
        <w:jc w:val="both"/>
        <w:rPr>
          <w:sz w:val="24"/>
          <w:szCs w:val="24"/>
        </w:rPr>
      </w:pPr>
      <w:r>
        <w:rPr>
          <w:noProof/>
          <w:lang w:eastAsia="cs-CZ"/>
        </w:rPr>
        <w:drawing>
          <wp:anchor distT="0" distB="0" distL="114300" distR="114300" simplePos="0" relativeHeight="251697152" behindDoc="1" locked="0" layoutInCell="1" allowOverlap="1">
            <wp:simplePos x="0" y="0"/>
            <wp:positionH relativeFrom="margin">
              <wp:align>left</wp:align>
            </wp:positionH>
            <wp:positionV relativeFrom="paragraph">
              <wp:posOffset>346020</wp:posOffset>
            </wp:positionV>
            <wp:extent cx="2585720" cy="2461895"/>
            <wp:effectExtent l="0" t="0" r="5080" b="0"/>
            <wp:wrapTight wrapText="bothSides">
              <wp:wrapPolygon edited="0">
                <wp:start x="0" y="0"/>
                <wp:lineTo x="0" y="21394"/>
                <wp:lineTo x="21483" y="21394"/>
                <wp:lineTo x="21483" y="0"/>
                <wp:lineTo x="0" y="0"/>
              </wp:wrapPolygon>
            </wp:wrapTight>
            <wp:docPr id="31818" name="Obrázek 3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585720" cy="2461895"/>
                    </a:xfrm>
                    <a:prstGeom prst="rect">
                      <a:avLst/>
                    </a:prstGeom>
                  </pic:spPr>
                </pic:pic>
              </a:graphicData>
            </a:graphic>
            <wp14:sizeRelH relativeFrom="page">
              <wp14:pctWidth>0</wp14:pctWidth>
            </wp14:sizeRelH>
            <wp14:sizeRelV relativeFrom="page">
              <wp14:pctHeight>0</wp14:pctHeight>
            </wp14:sizeRelV>
          </wp:anchor>
        </w:drawing>
      </w:r>
      <w:r w:rsidR="00FD74F9">
        <w:rPr>
          <w:noProof/>
          <w:lang w:eastAsia="cs-CZ"/>
        </w:rPr>
        <w:drawing>
          <wp:anchor distT="0" distB="0" distL="114300" distR="114300" simplePos="0" relativeHeight="251693056" behindDoc="1" locked="0" layoutInCell="1" allowOverlap="1">
            <wp:simplePos x="0" y="0"/>
            <wp:positionH relativeFrom="margin">
              <wp:posOffset>2494280</wp:posOffset>
            </wp:positionH>
            <wp:positionV relativeFrom="paragraph">
              <wp:posOffset>251460</wp:posOffset>
            </wp:positionV>
            <wp:extent cx="3053080" cy="2543810"/>
            <wp:effectExtent l="0" t="0" r="0" b="8890"/>
            <wp:wrapTight wrapText="bothSides">
              <wp:wrapPolygon edited="0">
                <wp:start x="0" y="0"/>
                <wp:lineTo x="0" y="21514"/>
                <wp:lineTo x="21429" y="21514"/>
                <wp:lineTo x="21429"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053080" cy="2543810"/>
                    </a:xfrm>
                    <a:prstGeom prst="rect">
                      <a:avLst/>
                    </a:prstGeom>
                  </pic:spPr>
                </pic:pic>
              </a:graphicData>
            </a:graphic>
            <wp14:sizeRelH relativeFrom="page">
              <wp14:pctWidth>0</wp14:pctWidth>
            </wp14:sizeRelH>
            <wp14:sizeRelV relativeFrom="page">
              <wp14:pctHeight>0</wp14:pctHeight>
            </wp14:sizeRelV>
          </wp:anchor>
        </w:drawing>
      </w:r>
    </w:p>
    <w:p w:rsidR="00122863" w:rsidRDefault="00122863" w:rsidP="00122863">
      <w:pPr>
        <w:jc w:val="both"/>
        <w:rPr>
          <w:sz w:val="24"/>
          <w:szCs w:val="24"/>
        </w:rPr>
      </w:pPr>
    </w:p>
    <w:p w:rsidR="00FD74F9" w:rsidRDefault="00FD74F9" w:rsidP="00122863">
      <w:pPr>
        <w:jc w:val="both"/>
        <w:rPr>
          <w:b/>
          <w:sz w:val="32"/>
          <w:szCs w:val="32"/>
        </w:rPr>
      </w:pPr>
    </w:p>
    <w:p w:rsidR="00FD74F9" w:rsidRPr="00FD74F9" w:rsidRDefault="00FD74F9" w:rsidP="00122863">
      <w:pPr>
        <w:jc w:val="both"/>
        <w:rPr>
          <w:sz w:val="32"/>
          <w:szCs w:val="32"/>
        </w:rPr>
      </w:pPr>
      <w:r w:rsidRPr="00FD74F9">
        <w:rPr>
          <w:sz w:val="32"/>
          <w:szCs w:val="32"/>
        </w:rPr>
        <w:t xml:space="preserve">Šachta na </w:t>
      </w:r>
      <w:proofErr w:type="gramStart"/>
      <w:r w:rsidRPr="00FD74F9">
        <w:rPr>
          <w:sz w:val="32"/>
          <w:szCs w:val="32"/>
        </w:rPr>
        <w:t xml:space="preserve">výkrese                           </w:t>
      </w:r>
      <w:r w:rsidR="002B5A1E">
        <w:rPr>
          <w:sz w:val="32"/>
          <w:szCs w:val="32"/>
        </w:rPr>
        <w:t xml:space="preserve">      </w:t>
      </w:r>
      <w:r w:rsidRPr="00FD74F9">
        <w:rPr>
          <w:sz w:val="32"/>
          <w:szCs w:val="32"/>
        </w:rPr>
        <w:t>Stavební</w:t>
      </w:r>
      <w:proofErr w:type="gramEnd"/>
      <w:r w:rsidRPr="00FD74F9">
        <w:rPr>
          <w:sz w:val="32"/>
          <w:szCs w:val="32"/>
        </w:rPr>
        <w:t xml:space="preserve"> provedení </w:t>
      </w:r>
    </w:p>
    <w:p w:rsidR="00FD74F9" w:rsidRDefault="00FD74F9" w:rsidP="00122863">
      <w:pPr>
        <w:jc w:val="both"/>
        <w:rPr>
          <w:sz w:val="32"/>
          <w:szCs w:val="32"/>
        </w:rPr>
      </w:pPr>
    </w:p>
    <w:p w:rsidR="00D3194C" w:rsidRDefault="00D3194C" w:rsidP="00122863">
      <w:pPr>
        <w:jc w:val="both"/>
        <w:rPr>
          <w:sz w:val="32"/>
          <w:szCs w:val="32"/>
        </w:rPr>
      </w:pPr>
      <w:r>
        <w:rPr>
          <w:noProof/>
          <w:lang w:eastAsia="cs-CZ"/>
        </w:rPr>
        <w:lastRenderedPageBreak/>
        <w:drawing>
          <wp:inline distT="0" distB="0" distL="0" distR="0" wp14:anchorId="4F798F4F" wp14:editId="01981AD1">
            <wp:extent cx="4514850" cy="4772025"/>
            <wp:effectExtent l="0" t="0" r="0" b="9525"/>
            <wp:docPr id="31819" name="Obrázek 3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14850" cy="4772025"/>
                    </a:xfrm>
                    <a:prstGeom prst="rect">
                      <a:avLst/>
                    </a:prstGeom>
                  </pic:spPr>
                </pic:pic>
              </a:graphicData>
            </a:graphic>
          </wp:inline>
        </w:drawing>
      </w:r>
    </w:p>
    <w:p w:rsidR="00D3194C" w:rsidRDefault="00D3194C" w:rsidP="00122863">
      <w:pPr>
        <w:jc w:val="both"/>
        <w:rPr>
          <w:sz w:val="32"/>
          <w:szCs w:val="32"/>
        </w:rPr>
      </w:pPr>
    </w:p>
    <w:p w:rsidR="00D3194C" w:rsidRDefault="00D3194C" w:rsidP="00122863">
      <w:pPr>
        <w:jc w:val="both"/>
        <w:rPr>
          <w:sz w:val="32"/>
          <w:szCs w:val="32"/>
        </w:rPr>
      </w:pPr>
    </w:p>
    <w:p w:rsidR="00D3194C" w:rsidRDefault="00FB1511" w:rsidP="003B6766">
      <w:pPr>
        <w:autoSpaceDE w:val="0"/>
        <w:autoSpaceDN w:val="0"/>
        <w:adjustRightInd w:val="0"/>
        <w:rPr>
          <w:sz w:val="32"/>
          <w:szCs w:val="32"/>
        </w:rPr>
      </w:pPr>
      <w:r>
        <w:rPr>
          <w:rFonts w:ascii="Ottawa" w:hAnsi="Ottawa" w:cs="Ottawa"/>
        </w:rPr>
        <w:t>U napojení svodného potrubí na kanalizační přípojku nebo na výstupu</w:t>
      </w:r>
      <w:r w:rsidR="003B6766">
        <w:rPr>
          <w:rFonts w:ascii="Ottawa" w:hAnsi="Ottawa" w:cs="Ottawa"/>
        </w:rPr>
        <w:t xml:space="preserve"> </w:t>
      </w:r>
      <w:r>
        <w:rPr>
          <w:rFonts w:ascii="Ottawa" w:hAnsi="Ottawa" w:cs="Ottawa"/>
        </w:rPr>
        <w:t>svodného potrubí z domu se zřizuje hlavní čisticí šachta</w:t>
      </w:r>
      <w:r w:rsidR="003B6766">
        <w:rPr>
          <w:rFonts w:ascii="Ottawa" w:hAnsi="Ottawa" w:cs="Ottawa"/>
        </w:rPr>
        <w:t>.</w:t>
      </w:r>
    </w:p>
    <w:p w:rsidR="003B6766" w:rsidRDefault="003B6766" w:rsidP="00122863">
      <w:pPr>
        <w:jc w:val="both"/>
        <w:rPr>
          <w:sz w:val="32"/>
          <w:szCs w:val="32"/>
        </w:rPr>
      </w:pPr>
    </w:p>
    <w:p w:rsidR="00D3194C" w:rsidRDefault="00FB1511" w:rsidP="00122863">
      <w:pPr>
        <w:jc w:val="both"/>
        <w:rPr>
          <w:sz w:val="32"/>
          <w:szCs w:val="32"/>
        </w:rPr>
      </w:pPr>
      <w:r>
        <w:rPr>
          <w:sz w:val="32"/>
          <w:szCs w:val="32"/>
        </w:rPr>
        <w:t>Umístění čistících tvarovek</w:t>
      </w:r>
    </w:p>
    <w:p w:rsidR="00FB1511" w:rsidRDefault="00FB1511" w:rsidP="00122863">
      <w:pPr>
        <w:jc w:val="both"/>
        <w:rPr>
          <w:sz w:val="32"/>
          <w:szCs w:val="32"/>
        </w:rPr>
      </w:pPr>
    </w:p>
    <w:p w:rsidR="00FB1511" w:rsidRDefault="00FB1511" w:rsidP="00FB1511">
      <w:pPr>
        <w:autoSpaceDE w:val="0"/>
        <w:autoSpaceDN w:val="0"/>
        <w:adjustRightInd w:val="0"/>
        <w:rPr>
          <w:rFonts w:ascii="Ottawa" w:hAnsi="Ottawa" w:cs="Ottawa"/>
        </w:rPr>
      </w:pPr>
      <w:r>
        <w:rPr>
          <w:rFonts w:ascii="Ottawa" w:hAnsi="Ottawa" w:cs="Ottawa"/>
        </w:rPr>
        <w:t>a) Čisticí tvarovky se dále osazují poblíž míst, kde se výrazněji zmenšuje sklon svodného</w:t>
      </w:r>
    </w:p>
    <w:p w:rsidR="00FB1511" w:rsidRDefault="00FB1511" w:rsidP="00FB1511">
      <w:pPr>
        <w:autoSpaceDE w:val="0"/>
        <w:autoSpaceDN w:val="0"/>
        <w:adjustRightInd w:val="0"/>
        <w:rPr>
          <w:rFonts w:ascii="Ottawa" w:hAnsi="Ottawa" w:cs="Ottawa"/>
        </w:rPr>
      </w:pPr>
      <w:r>
        <w:rPr>
          <w:rFonts w:ascii="Ottawa" w:hAnsi="Ottawa" w:cs="Ottawa"/>
        </w:rPr>
        <w:t>potrubí a u spádových stupňů. Vzdálenost mezi místy pro čištění nesmí být u splaškového</w:t>
      </w:r>
    </w:p>
    <w:p w:rsidR="00FB1511" w:rsidRDefault="00FB1511" w:rsidP="00FB1511">
      <w:pPr>
        <w:autoSpaceDE w:val="0"/>
        <w:autoSpaceDN w:val="0"/>
        <w:adjustRightInd w:val="0"/>
        <w:rPr>
          <w:rFonts w:ascii="Ottawa" w:hAnsi="Ottawa" w:cs="Ottawa"/>
        </w:rPr>
      </w:pPr>
      <w:r>
        <w:rPr>
          <w:rFonts w:ascii="Ottawa" w:hAnsi="Ottawa" w:cs="Ottawa"/>
        </w:rPr>
        <w:t xml:space="preserve">svodného potrubí větší než </w:t>
      </w:r>
      <w:r w:rsidRPr="003B6766">
        <w:rPr>
          <w:rFonts w:ascii="Ottawa" w:hAnsi="Ottawa" w:cs="Ottawa"/>
          <w:b/>
        </w:rPr>
        <w:t>18 m</w:t>
      </w:r>
      <w:r>
        <w:rPr>
          <w:rFonts w:ascii="Ottawa" w:hAnsi="Ottawa" w:cs="Ottawa"/>
        </w:rPr>
        <w:t xml:space="preserve"> a u dešťového svodného potrubí větší </w:t>
      </w:r>
      <w:r w:rsidRPr="003B6766">
        <w:rPr>
          <w:rFonts w:ascii="Ottawa" w:hAnsi="Ottawa" w:cs="Ottawa"/>
          <w:b/>
        </w:rPr>
        <w:t>než 25 m</w:t>
      </w:r>
      <w:r>
        <w:rPr>
          <w:rFonts w:ascii="Ottawa" w:hAnsi="Ottawa" w:cs="Ottawa"/>
        </w:rPr>
        <w:t>.</w:t>
      </w:r>
    </w:p>
    <w:p w:rsidR="00FB1511" w:rsidRDefault="00FB1511" w:rsidP="00FB1511">
      <w:pPr>
        <w:autoSpaceDE w:val="0"/>
        <w:autoSpaceDN w:val="0"/>
        <w:adjustRightInd w:val="0"/>
        <w:rPr>
          <w:rFonts w:ascii="Ottawa" w:hAnsi="Ottawa" w:cs="Ottawa"/>
        </w:rPr>
      </w:pPr>
    </w:p>
    <w:p w:rsidR="00FB1511" w:rsidRDefault="00FB1511" w:rsidP="00FB1511">
      <w:pPr>
        <w:autoSpaceDE w:val="0"/>
        <w:autoSpaceDN w:val="0"/>
        <w:adjustRightInd w:val="0"/>
        <w:rPr>
          <w:rFonts w:ascii="Ottawa" w:hAnsi="Ottawa" w:cs="Ottawa"/>
        </w:rPr>
      </w:pPr>
      <w:r>
        <w:rPr>
          <w:rFonts w:ascii="Ottawa" w:hAnsi="Ottawa" w:cs="Ottawa"/>
        </w:rPr>
        <w:t>b) U svodného potrubí do DN/ID 100 (DN/OD 110) musí být místa pro čištění zřizována ve</w:t>
      </w:r>
    </w:p>
    <w:p w:rsidR="00FB1511" w:rsidRPr="003B6766" w:rsidRDefault="00FB1511" w:rsidP="00FB1511">
      <w:pPr>
        <w:autoSpaceDE w:val="0"/>
        <w:autoSpaceDN w:val="0"/>
        <w:adjustRightInd w:val="0"/>
        <w:rPr>
          <w:rFonts w:ascii="Ottawa" w:hAnsi="Ottawa" w:cs="Ottawa"/>
          <w:b/>
        </w:rPr>
      </w:pPr>
      <w:r>
        <w:rPr>
          <w:rFonts w:ascii="Ottawa" w:hAnsi="Ottawa" w:cs="Ottawa"/>
        </w:rPr>
        <w:t xml:space="preserve">vzdálenosti nejvíce </w:t>
      </w:r>
      <w:r w:rsidRPr="003B6766">
        <w:rPr>
          <w:rFonts w:ascii="Ottawa" w:hAnsi="Ottawa" w:cs="Ottawa"/>
          <w:b/>
        </w:rPr>
        <w:t xml:space="preserve">12 m. </w:t>
      </w:r>
    </w:p>
    <w:p w:rsidR="00FB1511" w:rsidRDefault="00FB1511" w:rsidP="00FB1511">
      <w:pPr>
        <w:autoSpaceDE w:val="0"/>
        <w:autoSpaceDN w:val="0"/>
        <w:adjustRightInd w:val="0"/>
        <w:rPr>
          <w:rFonts w:ascii="Ottawa" w:hAnsi="Ottawa" w:cs="Ottawa"/>
        </w:rPr>
      </w:pPr>
    </w:p>
    <w:p w:rsidR="00FB1511" w:rsidRDefault="00FB1511" w:rsidP="00FB1511">
      <w:pPr>
        <w:autoSpaceDE w:val="0"/>
        <w:autoSpaceDN w:val="0"/>
        <w:adjustRightInd w:val="0"/>
        <w:rPr>
          <w:rFonts w:ascii="Ottawa" w:hAnsi="Ottawa" w:cs="Ottawa"/>
        </w:rPr>
      </w:pPr>
      <w:r>
        <w:rPr>
          <w:rFonts w:ascii="Ottawa" w:hAnsi="Ottawa" w:cs="Ottawa"/>
        </w:rPr>
        <w:t>c) Pokud mezi místy pro čištění není na svodném potrubí koleno</w:t>
      </w:r>
    </w:p>
    <w:p w:rsidR="00D3194C" w:rsidRDefault="00FB1511" w:rsidP="00FB1511">
      <w:pPr>
        <w:jc w:val="both"/>
        <w:rPr>
          <w:sz w:val="32"/>
          <w:szCs w:val="32"/>
        </w:rPr>
      </w:pPr>
      <w:r>
        <w:rPr>
          <w:rFonts w:ascii="Ottawa" w:hAnsi="Ottawa" w:cs="Ottawa"/>
        </w:rPr>
        <w:t xml:space="preserve">nebo oblouk, může být jejich vzdálenost zvětšena až na </w:t>
      </w:r>
      <w:r w:rsidRPr="003B6766">
        <w:rPr>
          <w:rFonts w:ascii="Ottawa" w:hAnsi="Ottawa" w:cs="Ottawa"/>
          <w:b/>
        </w:rPr>
        <w:t>40 m.</w:t>
      </w:r>
    </w:p>
    <w:p w:rsidR="00D3194C" w:rsidRDefault="00D3194C" w:rsidP="00122863">
      <w:pPr>
        <w:jc w:val="both"/>
        <w:rPr>
          <w:sz w:val="32"/>
          <w:szCs w:val="32"/>
        </w:rPr>
      </w:pPr>
    </w:p>
    <w:p w:rsidR="00D3194C" w:rsidRDefault="00D3194C" w:rsidP="00122863">
      <w:pPr>
        <w:jc w:val="both"/>
        <w:rPr>
          <w:sz w:val="32"/>
          <w:szCs w:val="32"/>
        </w:rPr>
      </w:pPr>
    </w:p>
    <w:p w:rsidR="00D3194C" w:rsidRDefault="00D3194C" w:rsidP="00122863">
      <w:pPr>
        <w:jc w:val="both"/>
        <w:rPr>
          <w:sz w:val="32"/>
          <w:szCs w:val="32"/>
        </w:rPr>
      </w:pPr>
    </w:p>
    <w:p w:rsidR="00D3194C" w:rsidRDefault="00D3194C" w:rsidP="00122863">
      <w:pPr>
        <w:jc w:val="both"/>
        <w:rPr>
          <w:sz w:val="32"/>
          <w:szCs w:val="32"/>
        </w:rPr>
      </w:pPr>
    </w:p>
    <w:p w:rsidR="00971FE9" w:rsidRDefault="003B6766" w:rsidP="00122863">
      <w:pPr>
        <w:jc w:val="both"/>
        <w:rPr>
          <w:sz w:val="24"/>
          <w:szCs w:val="24"/>
        </w:rPr>
      </w:pPr>
      <w:r>
        <w:rPr>
          <w:b/>
          <w:sz w:val="32"/>
          <w:szCs w:val="32"/>
        </w:rPr>
        <w:lastRenderedPageBreak/>
        <w:t xml:space="preserve">Šachty </w:t>
      </w:r>
      <w:r w:rsidR="00122863" w:rsidRPr="00043336">
        <w:rPr>
          <w:b/>
          <w:sz w:val="32"/>
          <w:szCs w:val="32"/>
        </w:rPr>
        <w:t>Vně budov</w:t>
      </w:r>
      <w:r w:rsidR="00122863" w:rsidRPr="00122863">
        <w:rPr>
          <w:sz w:val="24"/>
          <w:szCs w:val="24"/>
        </w:rPr>
        <w:t xml:space="preserve"> se</w:t>
      </w:r>
      <w:r w:rsidR="00122863">
        <w:rPr>
          <w:sz w:val="24"/>
          <w:szCs w:val="24"/>
        </w:rPr>
        <w:t xml:space="preserve"> </w:t>
      </w:r>
      <w:r w:rsidR="00122863" w:rsidRPr="00122863">
        <w:rPr>
          <w:sz w:val="24"/>
          <w:szCs w:val="24"/>
        </w:rPr>
        <w:t xml:space="preserve">na kanalizaci zřizují vstupní nebo revizní šachty. </w:t>
      </w:r>
    </w:p>
    <w:p w:rsidR="00971FE9" w:rsidRDefault="00122863" w:rsidP="00122863">
      <w:pPr>
        <w:jc w:val="both"/>
        <w:rPr>
          <w:sz w:val="24"/>
          <w:szCs w:val="24"/>
        </w:rPr>
      </w:pPr>
      <w:r w:rsidRPr="00971FE9">
        <w:rPr>
          <w:b/>
          <w:sz w:val="24"/>
          <w:szCs w:val="24"/>
        </w:rPr>
        <w:t>Vstupní šachty</w:t>
      </w:r>
      <w:r w:rsidR="006D7C69">
        <w:rPr>
          <w:b/>
          <w:sz w:val="24"/>
          <w:szCs w:val="24"/>
        </w:rPr>
        <w:t xml:space="preserve"> průměr 1000 mm</w:t>
      </w:r>
      <w:r w:rsidR="00971FE9">
        <w:rPr>
          <w:sz w:val="24"/>
          <w:szCs w:val="24"/>
        </w:rPr>
        <w:t xml:space="preserve">: </w:t>
      </w:r>
      <w:r w:rsidRPr="00122863">
        <w:rPr>
          <w:sz w:val="24"/>
          <w:szCs w:val="24"/>
        </w:rPr>
        <w:t xml:space="preserve">zpravidla z betonových skruží </w:t>
      </w:r>
      <w:r w:rsidR="006D7C69">
        <w:rPr>
          <w:sz w:val="24"/>
          <w:szCs w:val="24"/>
        </w:rPr>
        <w:t>nebo plastové PP</w:t>
      </w:r>
      <w:r w:rsidR="003B6766">
        <w:rPr>
          <w:sz w:val="24"/>
          <w:szCs w:val="24"/>
        </w:rPr>
        <w:t xml:space="preserve"> a PE</w:t>
      </w:r>
      <w:r w:rsidR="006D7C69">
        <w:rPr>
          <w:sz w:val="24"/>
          <w:szCs w:val="24"/>
        </w:rPr>
        <w:t>.</w:t>
      </w:r>
      <w:r w:rsidRPr="00122863">
        <w:rPr>
          <w:sz w:val="24"/>
          <w:szCs w:val="24"/>
        </w:rPr>
        <w:t xml:space="preserve"> </w:t>
      </w:r>
    </w:p>
    <w:p w:rsidR="00971FE9" w:rsidRDefault="00122863" w:rsidP="00122863">
      <w:pPr>
        <w:jc w:val="both"/>
        <w:rPr>
          <w:sz w:val="24"/>
          <w:szCs w:val="24"/>
        </w:rPr>
      </w:pPr>
      <w:r w:rsidRPr="00122863">
        <w:rPr>
          <w:sz w:val="24"/>
          <w:szCs w:val="24"/>
        </w:rPr>
        <w:t xml:space="preserve">Kanalizační potrubí je ve dně šachty propojeno otevřeným žlábkem. </w:t>
      </w:r>
    </w:p>
    <w:p w:rsidR="00971FE9" w:rsidRDefault="00971FE9" w:rsidP="00122863">
      <w:pPr>
        <w:jc w:val="both"/>
        <w:rPr>
          <w:sz w:val="24"/>
          <w:szCs w:val="24"/>
        </w:rPr>
      </w:pPr>
    </w:p>
    <w:p w:rsidR="00122863" w:rsidRPr="00F07080" w:rsidRDefault="00122863" w:rsidP="00122863">
      <w:pPr>
        <w:jc w:val="both"/>
        <w:rPr>
          <w:sz w:val="24"/>
          <w:szCs w:val="24"/>
        </w:rPr>
      </w:pPr>
      <w:r w:rsidRPr="004874EF">
        <w:rPr>
          <w:b/>
          <w:sz w:val="24"/>
          <w:szCs w:val="24"/>
        </w:rPr>
        <w:t>Revizní šachty</w:t>
      </w:r>
      <w:r w:rsidRPr="00122863">
        <w:rPr>
          <w:sz w:val="24"/>
          <w:szCs w:val="24"/>
        </w:rPr>
        <w:t xml:space="preserve"> jsou nejčastěji plastové šachty o průměru menším než 800 mm, které neumožňují</w:t>
      </w:r>
      <w:r>
        <w:rPr>
          <w:sz w:val="24"/>
          <w:szCs w:val="24"/>
        </w:rPr>
        <w:t xml:space="preserve"> </w:t>
      </w:r>
      <w:r w:rsidRPr="00122863">
        <w:rPr>
          <w:sz w:val="24"/>
          <w:szCs w:val="24"/>
        </w:rPr>
        <w:t>vstup člověka a slouží pouze pro spouštění čisticího a kontrolního zařízení. Dno revizní</w:t>
      </w:r>
      <w:r>
        <w:rPr>
          <w:sz w:val="24"/>
          <w:szCs w:val="24"/>
        </w:rPr>
        <w:t xml:space="preserve"> </w:t>
      </w:r>
      <w:r w:rsidRPr="00122863">
        <w:rPr>
          <w:sz w:val="24"/>
          <w:szCs w:val="24"/>
        </w:rPr>
        <w:t>šachty je prefabrikované a opatřené otevřeným žlábkem spojujícím kanalizační potrubí. Ve</w:t>
      </w:r>
      <w:r>
        <w:rPr>
          <w:sz w:val="24"/>
          <w:szCs w:val="24"/>
        </w:rPr>
        <w:t xml:space="preserve"> </w:t>
      </w:r>
      <w:r w:rsidRPr="00122863">
        <w:rPr>
          <w:sz w:val="24"/>
          <w:szCs w:val="24"/>
        </w:rPr>
        <w:t>vstupních nebo revizních šachtách může být provedeno spojení více svodných potrubí.</w:t>
      </w:r>
    </w:p>
    <w:p w:rsidR="00F07080" w:rsidRDefault="00F07080" w:rsidP="00E14EC3">
      <w:pPr>
        <w:rPr>
          <w:b/>
          <w:sz w:val="44"/>
          <w:szCs w:val="44"/>
          <w:u w:val="single"/>
        </w:rPr>
      </w:pPr>
    </w:p>
    <w:p w:rsidR="00043336" w:rsidRDefault="00043336" w:rsidP="00E14EC3">
      <w:pPr>
        <w:rPr>
          <w:b/>
          <w:sz w:val="44"/>
          <w:szCs w:val="44"/>
          <w:u w:val="single"/>
        </w:rPr>
      </w:pPr>
      <w:r>
        <w:rPr>
          <w:noProof/>
          <w:lang w:eastAsia="cs-CZ"/>
        </w:rPr>
        <w:drawing>
          <wp:inline distT="0" distB="0" distL="0" distR="0" wp14:anchorId="7C94C360" wp14:editId="5A8A64AF">
            <wp:extent cx="4359809" cy="2881223"/>
            <wp:effectExtent l="0" t="0" r="317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69331" cy="2887516"/>
                    </a:xfrm>
                    <a:prstGeom prst="rect">
                      <a:avLst/>
                    </a:prstGeom>
                  </pic:spPr>
                </pic:pic>
              </a:graphicData>
            </a:graphic>
          </wp:inline>
        </w:drawing>
      </w:r>
    </w:p>
    <w:p w:rsidR="00FD74F9" w:rsidRDefault="00FD74F9" w:rsidP="00043336">
      <w:pPr>
        <w:autoSpaceDE w:val="0"/>
        <w:autoSpaceDN w:val="0"/>
        <w:adjustRightInd w:val="0"/>
        <w:rPr>
          <w:rFonts w:ascii="Ottawa-Bold" w:hAnsi="Ottawa-Bold" w:cs="Ottawa-Bold"/>
          <w:b/>
          <w:bCs/>
          <w:sz w:val="26"/>
          <w:szCs w:val="26"/>
        </w:rPr>
      </w:pPr>
    </w:p>
    <w:p w:rsidR="00FD74F9" w:rsidRDefault="00D3194C" w:rsidP="00043336">
      <w:pPr>
        <w:autoSpaceDE w:val="0"/>
        <w:autoSpaceDN w:val="0"/>
        <w:adjustRightInd w:val="0"/>
        <w:rPr>
          <w:rFonts w:ascii="Ottawa-Bold" w:hAnsi="Ottawa-Bold" w:cs="Ottawa-Bold"/>
          <w:b/>
          <w:bCs/>
          <w:sz w:val="26"/>
          <w:szCs w:val="26"/>
        </w:rPr>
      </w:pPr>
      <w:r>
        <w:rPr>
          <w:noProof/>
          <w:lang w:eastAsia="cs-CZ"/>
        </w:rPr>
        <w:drawing>
          <wp:anchor distT="0" distB="0" distL="114300" distR="114300" simplePos="0" relativeHeight="251699200" behindDoc="1" locked="0" layoutInCell="1" allowOverlap="1">
            <wp:simplePos x="0" y="0"/>
            <wp:positionH relativeFrom="margin">
              <wp:align>left</wp:align>
            </wp:positionH>
            <wp:positionV relativeFrom="paragraph">
              <wp:posOffset>193040</wp:posOffset>
            </wp:positionV>
            <wp:extent cx="2889250" cy="2777490"/>
            <wp:effectExtent l="0" t="0" r="6350" b="3810"/>
            <wp:wrapTight wrapText="bothSides">
              <wp:wrapPolygon edited="0">
                <wp:start x="0" y="0"/>
                <wp:lineTo x="0" y="21481"/>
                <wp:lineTo x="21505" y="21481"/>
                <wp:lineTo x="21505" y="0"/>
                <wp:lineTo x="0" y="0"/>
              </wp:wrapPolygon>
            </wp:wrapTight>
            <wp:docPr id="9" name="Obrázek 9"/>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36">
                      <a:extLst>
                        <a:ext uri="{28A0092B-C50C-407E-A947-70E740481C1C}">
                          <a14:useLocalDpi xmlns:a14="http://schemas.microsoft.com/office/drawing/2010/main" val="0"/>
                        </a:ext>
                      </a:extLst>
                    </a:blip>
                    <a:stretch>
                      <a:fillRect/>
                    </a:stretch>
                  </pic:blipFill>
                  <pic:spPr>
                    <a:xfrm>
                      <a:off x="0" y="0"/>
                      <a:ext cx="2889250" cy="2777490"/>
                    </a:xfrm>
                    <a:prstGeom prst="rect">
                      <a:avLst/>
                    </a:prstGeom>
                  </pic:spPr>
                </pic:pic>
              </a:graphicData>
            </a:graphic>
            <wp14:sizeRelH relativeFrom="page">
              <wp14:pctWidth>0</wp14:pctWidth>
            </wp14:sizeRelH>
            <wp14:sizeRelV relativeFrom="page">
              <wp14:pctHeight>0</wp14:pctHeight>
            </wp14:sizeRelV>
          </wp:anchor>
        </w:drawing>
      </w:r>
    </w:p>
    <w:p w:rsidR="00FD74F9" w:rsidRDefault="00FD74F9" w:rsidP="00043336">
      <w:pPr>
        <w:autoSpaceDE w:val="0"/>
        <w:autoSpaceDN w:val="0"/>
        <w:adjustRightInd w:val="0"/>
        <w:rPr>
          <w:rFonts w:ascii="Ottawa-Bold" w:hAnsi="Ottawa-Bold" w:cs="Ottawa-Bold"/>
          <w:b/>
          <w:bCs/>
          <w:sz w:val="26"/>
          <w:szCs w:val="26"/>
        </w:rPr>
      </w:pPr>
    </w:p>
    <w:p w:rsidR="00FD74F9" w:rsidRDefault="00D3194C" w:rsidP="00043336">
      <w:pPr>
        <w:autoSpaceDE w:val="0"/>
        <w:autoSpaceDN w:val="0"/>
        <w:adjustRightInd w:val="0"/>
        <w:rPr>
          <w:rFonts w:ascii="Ottawa-Bold" w:hAnsi="Ottawa-Bold" w:cs="Ottawa-Bold"/>
          <w:b/>
          <w:bCs/>
          <w:sz w:val="26"/>
          <w:szCs w:val="26"/>
        </w:rPr>
      </w:pPr>
      <w:r>
        <w:rPr>
          <w:noProof/>
          <w:lang w:eastAsia="cs-CZ"/>
        </w:rPr>
        <w:drawing>
          <wp:anchor distT="0" distB="0" distL="114300" distR="114300" simplePos="0" relativeHeight="251698176" behindDoc="1" locked="0" layoutInCell="1" allowOverlap="1">
            <wp:simplePos x="0" y="0"/>
            <wp:positionH relativeFrom="page">
              <wp:posOffset>3846830</wp:posOffset>
            </wp:positionH>
            <wp:positionV relativeFrom="paragraph">
              <wp:posOffset>304800</wp:posOffset>
            </wp:positionV>
            <wp:extent cx="2540000" cy="2259330"/>
            <wp:effectExtent l="0" t="0" r="0" b="7620"/>
            <wp:wrapTight wrapText="bothSides">
              <wp:wrapPolygon edited="0">
                <wp:start x="0" y="0"/>
                <wp:lineTo x="0" y="21491"/>
                <wp:lineTo x="21384" y="21491"/>
                <wp:lineTo x="21384" y="0"/>
                <wp:lineTo x="0" y="0"/>
              </wp:wrapPolygon>
            </wp:wrapTight>
            <wp:docPr id="31820" name="Obrázek 3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540000" cy="2259330"/>
                    </a:xfrm>
                    <a:prstGeom prst="rect">
                      <a:avLst/>
                    </a:prstGeom>
                  </pic:spPr>
                </pic:pic>
              </a:graphicData>
            </a:graphic>
            <wp14:sizeRelH relativeFrom="page">
              <wp14:pctWidth>0</wp14:pctWidth>
            </wp14:sizeRelH>
            <wp14:sizeRelV relativeFrom="page">
              <wp14:pctHeight>0</wp14:pctHeight>
            </wp14:sizeRelV>
          </wp:anchor>
        </w:drawing>
      </w:r>
    </w:p>
    <w:p w:rsidR="00FD74F9" w:rsidRDefault="00FD74F9" w:rsidP="00043336">
      <w:pPr>
        <w:autoSpaceDE w:val="0"/>
        <w:autoSpaceDN w:val="0"/>
        <w:adjustRightInd w:val="0"/>
        <w:rPr>
          <w:rFonts w:ascii="Ottawa-Bold" w:hAnsi="Ottawa-Bold" w:cs="Ottawa-Bold"/>
          <w:b/>
          <w:bCs/>
          <w:sz w:val="26"/>
          <w:szCs w:val="26"/>
        </w:rPr>
      </w:pPr>
    </w:p>
    <w:p w:rsidR="004874EF" w:rsidRDefault="004874EF" w:rsidP="00043336">
      <w:pPr>
        <w:autoSpaceDE w:val="0"/>
        <w:autoSpaceDN w:val="0"/>
        <w:adjustRightInd w:val="0"/>
        <w:rPr>
          <w:rFonts w:ascii="Ottawa-Bold" w:hAnsi="Ottawa-Bold" w:cs="Ottawa-Bold"/>
          <w:bCs/>
          <w:sz w:val="24"/>
          <w:szCs w:val="24"/>
        </w:rPr>
      </w:pPr>
      <w:r>
        <w:rPr>
          <w:noProof/>
          <w:lang w:eastAsia="cs-CZ"/>
        </w:rPr>
        <w:lastRenderedPageBreak/>
        <w:drawing>
          <wp:inline distT="0" distB="0" distL="0" distR="0" wp14:anchorId="5C23C7FA" wp14:editId="6B74520C">
            <wp:extent cx="5759450" cy="2322830"/>
            <wp:effectExtent l="0" t="0" r="0" b="127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9450" cy="2322830"/>
                    </a:xfrm>
                    <a:prstGeom prst="rect">
                      <a:avLst/>
                    </a:prstGeom>
                  </pic:spPr>
                </pic:pic>
              </a:graphicData>
            </a:graphic>
          </wp:inline>
        </w:drawing>
      </w:r>
    </w:p>
    <w:p w:rsidR="00FD74F9" w:rsidRPr="004874EF" w:rsidRDefault="004874EF" w:rsidP="00043336">
      <w:pPr>
        <w:autoSpaceDE w:val="0"/>
        <w:autoSpaceDN w:val="0"/>
        <w:adjustRightInd w:val="0"/>
        <w:rPr>
          <w:rFonts w:ascii="Ottawa-Bold" w:hAnsi="Ottawa-Bold" w:cs="Ottawa-Bold"/>
          <w:bCs/>
          <w:sz w:val="24"/>
          <w:szCs w:val="24"/>
        </w:rPr>
      </w:pPr>
      <w:r w:rsidRPr="004874EF">
        <w:rPr>
          <w:rFonts w:ascii="Ottawa-Bold" w:hAnsi="Ottawa-Bold" w:cs="Ottawa-Bold"/>
          <w:bCs/>
          <w:sz w:val="24"/>
          <w:szCs w:val="24"/>
        </w:rPr>
        <w:t xml:space="preserve">Zdroj: </w:t>
      </w:r>
      <w:hyperlink r:id="rId39" w:history="1">
        <w:r w:rsidRPr="004874EF">
          <w:rPr>
            <w:rStyle w:val="Hypertextovodkaz"/>
            <w:rFonts w:ascii="Ottawa-Bold" w:hAnsi="Ottawa-Bold" w:cs="Ottawa-Bold"/>
            <w:bCs/>
            <w:sz w:val="24"/>
            <w:szCs w:val="24"/>
          </w:rPr>
          <w:t>https://orbia.blob.core.windows.net/assets/F-36463-0.pdf</w:t>
        </w:r>
      </w:hyperlink>
    </w:p>
    <w:p w:rsidR="004874EF" w:rsidRPr="004874EF" w:rsidRDefault="004874EF" w:rsidP="00043336">
      <w:pPr>
        <w:autoSpaceDE w:val="0"/>
        <w:autoSpaceDN w:val="0"/>
        <w:adjustRightInd w:val="0"/>
        <w:rPr>
          <w:rFonts w:ascii="Ottawa-Bold" w:hAnsi="Ottawa-Bold" w:cs="Ottawa-Bold"/>
          <w:bCs/>
          <w:sz w:val="24"/>
          <w:szCs w:val="24"/>
        </w:rPr>
      </w:pPr>
    </w:p>
    <w:p w:rsidR="00FD74F9" w:rsidRDefault="00FD74F9" w:rsidP="00043336">
      <w:pPr>
        <w:autoSpaceDE w:val="0"/>
        <w:autoSpaceDN w:val="0"/>
        <w:adjustRightInd w:val="0"/>
        <w:rPr>
          <w:rFonts w:ascii="Ottawa-Bold" w:hAnsi="Ottawa-Bold" w:cs="Ottawa-Bold"/>
          <w:b/>
          <w:bCs/>
          <w:sz w:val="26"/>
          <w:szCs w:val="26"/>
        </w:rPr>
      </w:pPr>
    </w:p>
    <w:p w:rsidR="004874EF" w:rsidRDefault="004874EF" w:rsidP="00043336">
      <w:pPr>
        <w:autoSpaceDE w:val="0"/>
        <w:autoSpaceDN w:val="0"/>
        <w:adjustRightInd w:val="0"/>
        <w:rPr>
          <w:rFonts w:ascii="Ottawa-Bold" w:hAnsi="Ottawa-Bold" w:cs="Ottawa-Bold"/>
          <w:b/>
          <w:bCs/>
          <w:sz w:val="26"/>
          <w:szCs w:val="26"/>
        </w:rPr>
      </w:pPr>
      <w:r>
        <w:rPr>
          <w:rFonts w:ascii="Ottawa-Bold" w:hAnsi="Ottawa-Bold" w:cs="Ottawa-Bold"/>
          <w:b/>
          <w:bCs/>
          <w:sz w:val="26"/>
          <w:szCs w:val="26"/>
        </w:rPr>
        <w:t xml:space="preserve">Konfigurace šachtových den </w:t>
      </w:r>
    </w:p>
    <w:p w:rsidR="004874EF" w:rsidRDefault="004874EF" w:rsidP="00043336">
      <w:pPr>
        <w:autoSpaceDE w:val="0"/>
        <w:autoSpaceDN w:val="0"/>
        <w:adjustRightInd w:val="0"/>
        <w:rPr>
          <w:rFonts w:ascii="Ottawa-Bold" w:hAnsi="Ottawa-Bold" w:cs="Ottawa-Bold"/>
          <w:b/>
          <w:bCs/>
          <w:sz w:val="26"/>
          <w:szCs w:val="26"/>
        </w:rPr>
      </w:pPr>
    </w:p>
    <w:p w:rsidR="004874EF" w:rsidRDefault="004874EF" w:rsidP="00043336">
      <w:pPr>
        <w:autoSpaceDE w:val="0"/>
        <w:autoSpaceDN w:val="0"/>
        <w:adjustRightInd w:val="0"/>
        <w:rPr>
          <w:rFonts w:ascii="Ottawa-Bold" w:hAnsi="Ottawa-Bold" w:cs="Ottawa-Bold"/>
          <w:b/>
          <w:bCs/>
          <w:sz w:val="26"/>
          <w:szCs w:val="26"/>
        </w:rPr>
      </w:pPr>
      <w:r>
        <w:rPr>
          <w:noProof/>
          <w:lang w:eastAsia="cs-CZ"/>
        </w:rPr>
        <w:drawing>
          <wp:inline distT="0" distB="0" distL="0" distR="0" wp14:anchorId="690B1BA3" wp14:editId="0F792388">
            <wp:extent cx="5759450" cy="706755"/>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9450" cy="706755"/>
                    </a:xfrm>
                    <a:prstGeom prst="rect">
                      <a:avLst/>
                    </a:prstGeom>
                  </pic:spPr>
                </pic:pic>
              </a:graphicData>
            </a:graphic>
          </wp:inline>
        </w:drawing>
      </w:r>
    </w:p>
    <w:p w:rsidR="00FD74F9" w:rsidRDefault="00FD74F9" w:rsidP="00043336">
      <w:pPr>
        <w:autoSpaceDE w:val="0"/>
        <w:autoSpaceDN w:val="0"/>
        <w:adjustRightInd w:val="0"/>
        <w:rPr>
          <w:rFonts w:ascii="Ottawa-Bold" w:hAnsi="Ottawa-Bold" w:cs="Ottawa-Bold"/>
          <w:b/>
          <w:bCs/>
          <w:sz w:val="26"/>
          <w:szCs w:val="26"/>
        </w:rPr>
      </w:pPr>
    </w:p>
    <w:p w:rsidR="004874EF" w:rsidRPr="004874EF" w:rsidRDefault="004874EF" w:rsidP="004874EF">
      <w:pPr>
        <w:autoSpaceDE w:val="0"/>
        <w:autoSpaceDN w:val="0"/>
        <w:adjustRightInd w:val="0"/>
        <w:rPr>
          <w:rFonts w:ascii="Ottawa-Bold" w:hAnsi="Ottawa-Bold" w:cs="Ottawa-Bold"/>
          <w:bCs/>
          <w:sz w:val="24"/>
          <w:szCs w:val="24"/>
        </w:rPr>
      </w:pPr>
      <w:r w:rsidRPr="004874EF">
        <w:rPr>
          <w:rFonts w:ascii="Ottawa-Bold" w:hAnsi="Ottawa-Bold" w:cs="Ottawa-Bold"/>
          <w:bCs/>
          <w:sz w:val="24"/>
          <w:szCs w:val="24"/>
        </w:rPr>
        <w:t xml:space="preserve">Zdroj: </w:t>
      </w:r>
      <w:hyperlink r:id="rId41" w:history="1">
        <w:r w:rsidRPr="004874EF">
          <w:rPr>
            <w:rStyle w:val="Hypertextovodkaz"/>
            <w:rFonts w:ascii="Ottawa-Bold" w:hAnsi="Ottawa-Bold" w:cs="Ottawa-Bold"/>
            <w:bCs/>
            <w:sz w:val="24"/>
            <w:szCs w:val="24"/>
          </w:rPr>
          <w:t>https://orbia.blob.core.windows.net/assets/F-36463-0.pdf</w:t>
        </w:r>
      </w:hyperlink>
    </w:p>
    <w:p w:rsidR="00FD74F9" w:rsidRDefault="00FD74F9" w:rsidP="00043336">
      <w:pPr>
        <w:autoSpaceDE w:val="0"/>
        <w:autoSpaceDN w:val="0"/>
        <w:adjustRightInd w:val="0"/>
        <w:rPr>
          <w:rFonts w:ascii="Ottawa-Bold" w:hAnsi="Ottawa-Bold" w:cs="Ottawa-Bold"/>
          <w:b/>
          <w:bCs/>
          <w:sz w:val="26"/>
          <w:szCs w:val="26"/>
        </w:rPr>
      </w:pPr>
    </w:p>
    <w:p w:rsidR="004874EF" w:rsidRDefault="004874EF" w:rsidP="00043336">
      <w:pPr>
        <w:autoSpaceDE w:val="0"/>
        <w:autoSpaceDN w:val="0"/>
        <w:adjustRightInd w:val="0"/>
        <w:rPr>
          <w:rFonts w:ascii="Ottawa-Bold" w:hAnsi="Ottawa-Bold" w:cs="Ottawa-Bold"/>
          <w:b/>
          <w:bCs/>
          <w:sz w:val="26"/>
          <w:szCs w:val="26"/>
        </w:rPr>
      </w:pPr>
    </w:p>
    <w:p w:rsidR="00FD74F9" w:rsidRDefault="00FD74F9" w:rsidP="00043336">
      <w:pPr>
        <w:autoSpaceDE w:val="0"/>
        <w:autoSpaceDN w:val="0"/>
        <w:adjustRightInd w:val="0"/>
        <w:rPr>
          <w:rFonts w:ascii="Ottawa-Bold" w:hAnsi="Ottawa-Bold" w:cs="Ottawa-Bold"/>
          <w:b/>
          <w:bCs/>
          <w:sz w:val="26"/>
          <w:szCs w:val="26"/>
        </w:rPr>
      </w:pPr>
    </w:p>
    <w:p w:rsidR="00FD74F9" w:rsidRDefault="00FD74F9" w:rsidP="00043336">
      <w:pPr>
        <w:autoSpaceDE w:val="0"/>
        <w:autoSpaceDN w:val="0"/>
        <w:adjustRightInd w:val="0"/>
        <w:rPr>
          <w:rFonts w:ascii="Ottawa-Bold" w:hAnsi="Ottawa-Bold" w:cs="Ottawa-Bold"/>
          <w:b/>
          <w:bCs/>
          <w:sz w:val="26"/>
          <w:szCs w:val="26"/>
        </w:rPr>
      </w:pPr>
    </w:p>
    <w:p w:rsidR="00D3194C" w:rsidRPr="003B6766" w:rsidRDefault="004874EF" w:rsidP="003B6766">
      <w:pPr>
        <w:jc w:val="both"/>
        <w:rPr>
          <w:sz w:val="24"/>
          <w:szCs w:val="24"/>
        </w:rPr>
      </w:pPr>
      <w:r w:rsidRPr="003B6766">
        <w:rPr>
          <w:b/>
          <w:sz w:val="32"/>
          <w:szCs w:val="32"/>
        </w:rPr>
        <w:t>Kanalizační šachty</w:t>
      </w:r>
      <w:r w:rsidR="003B6766">
        <w:rPr>
          <w:b/>
          <w:sz w:val="32"/>
          <w:szCs w:val="32"/>
        </w:rPr>
        <w:t xml:space="preserve"> OBECNĚ</w:t>
      </w:r>
      <w:r>
        <w:t xml:space="preserve">, </w:t>
      </w:r>
      <w:r w:rsidRPr="003B6766">
        <w:rPr>
          <w:sz w:val="24"/>
          <w:szCs w:val="24"/>
        </w:rPr>
        <w:t xml:space="preserve">jsou </w:t>
      </w:r>
      <w:proofErr w:type="spellStart"/>
      <w:r w:rsidRPr="003B6766">
        <w:rPr>
          <w:sz w:val="24"/>
          <w:szCs w:val="24"/>
        </w:rPr>
        <w:t>nedilnou</w:t>
      </w:r>
      <w:proofErr w:type="spellEnd"/>
      <w:r w:rsidRPr="003B6766">
        <w:rPr>
          <w:sz w:val="24"/>
          <w:szCs w:val="24"/>
        </w:rPr>
        <w:t xml:space="preserve"> součástí kanalizačních sítí. Slouží k zpřístupnění kanalizačních sítí z povrchu terénu za účelem</w:t>
      </w:r>
      <w:r w:rsidR="00D3194C" w:rsidRPr="003B6766">
        <w:rPr>
          <w:sz w:val="24"/>
          <w:szCs w:val="24"/>
        </w:rPr>
        <w:t>:</w:t>
      </w:r>
    </w:p>
    <w:p w:rsidR="00D3194C" w:rsidRPr="003B6766" w:rsidRDefault="00D3194C" w:rsidP="003B6766">
      <w:pPr>
        <w:jc w:val="both"/>
        <w:rPr>
          <w:sz w:val="24"/>
          <w:szCs w:val="24"/>
        </w:rPr>
      </w:pPr>
      <w:r w:rsidRPr="003B6766">
        <w:rPr>
          <w:sz w:val="24"/>
          <w:szCs w:val="24"/>
        </w:rPr>
        <w:t xml:space="preserve">- </w:t>
      </w:r>
      <w:r w:rsidR="004874EF" w:rsidRPr="003B6766">
        <w:rPr>
          <w:sz w:val="24"/>
          <w:szCs w:val="24"/>
        </w:rPr>
        <w:t xml:space="preserve">revize (revizní šachty) </w:t>
      </w:r>
    </w:p>
    <w:p w:rsidR="003B6766" w:rsidRDefault="00D3194C" w:rsidP="003B6766">
      <w:pPr>
        <w:jc w:val="both"/>
        <w:rPr>
          <w:sz w:val="24"/>
          <w:szCs w:val="24"/>
        </w:rPr>
      </w:pPr>
      <w:r w:rsidRPr="003B6766">
        <w:rPr>
          <w:sz w:val="24"/>
          <w:szCs w:val="24"/>
        </w:rPr>
        <w:t xml:space="preserve">- </w:t>
      </w:r>
      <w:r w:rsidR="004874EF" w:rsidRPr="003B6766">
        <w:rPr>
          <w:sz w:val="24"/>
          <w:szCs w:val="24"/>
        </w:rPr>
        <w:t xml:space="preserve">nebo umožňují vstup pracovníkům údržby (vstupní šachty), popřípadě opravy kanalizačního systému. </w:t>
      </w:r>
    </w:p>
    <w:p w:rsidR="004874EF" w:rsidRPr="003B6766" w:rsidRDefault="004874EF" w:rsidP="003B6766">
      <w:pPr>
        <w:jc w:val="both"/>
        <w:rPr>
          <w:sz w:val="24"/>
          <w:szCs w:val="24"/>
        </w:rPr>
      </w:pPr>
      <w:r w:rsidRPr="003B6766">
        <w:rPr>
          <w:sz w:val="24"/>
          <w:szCs w:val="24"/>
        </w:rPr>
        <w:t xml:space="preserve">Šachty </w:t>
      </w:r>
      <w:r w:rsidR="003B6766">
        <w:rPr>
          <w:sz w:val="24"/>
          <w:szCs w:val="24"/>
        </w:rPr>
        <w:t xml:space="preserve">mohou být přímé nebo </w:t>
      </w:r>
      <w:proofErr w:type="gramStart"/>
      <w:r w:rsidR="003B6766">
        <w:rPr>
          <w:sz w:val="24"/>
          <w:szCs w:val="24"/>
        </w:rPr>
        <w:t xml:space="preserve">úhlové. </w:t>
      </w:r>
      <w:r w:rsidRPr="003B6766">
        <w:rPr>
          <w:sz w:val="24"/>
          <w:szCs w:val="24"/>
        </w:rPr>
        <w:t>.</w:t>
      </w:r>
      <w:proofErr w:type="gramEnd"/>
    </w:p>
    <w:p w:rsidR="004874EF" w:rsidRDefault="004874EF" w:rsidP="00043336">
      <w:pPr>
        <w:autoSpaceDE w:val="0"/>
        <w:autoSpaceDN w:val="0"/>
        <w:adjustRightInd w:val="0"/>
      </w:pPr>
    </w:p>
    <w:p w:rsidR="004874EF" w:rsidRPr="003B6766" w:rsidRDefault="00097243" w:rsidP="00043336">
      <w:pPr>
        <w:autoSpaceDE w:val="0"/>
        <w:autoSpaceDN w:val="0"/>
        <w:adjustRightInd w:val="0"/>
        <w:rPr>
          <w:rFonts w:ascii="Ottawa-Bold" w:hAnsi="Ottawa-Bold" w:cs="Ottawa-Bold"/>
          <w:bCs/>
          <w:sz w:val="20"/>
          <w:szCs w:val="20"/>
        </w:rPr>
      </w:pPr>
      <w:hyperlink r:id="rId42" w:history="1">
        <w:r w:rsidR="004874EF" w:rsidRPr="003B6766">
          <w:rPr>
            <w:rStyle w:val="Hypertextovodkaz"/>
            <w:rFonts w:ascii="Ottawa-Bold" w:hAnsi="Ottawa-Bold" w:cs="Ottawa-Bold"/>
            <w:bCs/>
            <w:sz w:val="20"/>
            <w:szCs w:val="20"/>
          </w:rPr>
          <w:t>https://eshop.tecampcv.cz/kanalizace_c105132209472046/kanalizacni-sachty_c88871463288895</w:t>
        </w:r>
      </w:hyperlink>
    </w:p>
    <w:p w:rsidR="004874EF" w:rsidRPr="003B6766" w:rsidRDefault="004874EF" w:rsidP="00043336">
      <w:pPr>
        <w:autoSpaceDE w:val="0"/>
        <w:autoSpaceDN w:val="0"/>
        <w:adjustRightInd w:val="0"/>
        <w:rPr>
          <w:rFonts w:ascii="Ottawa-Bold" w:hAnsi="Ottawa-Bold" w:cs="Ottawa-Bold"/>
          <w:bCs/>
          <w:sz w:val="20"/>
          <w:szCs w:val="20"/>
        </w:rPr>
      </w:pPr>
    </w:p>
    <w:p w:rsidR="004874EF" w:rsidRPr="003B6766" w:rsidRDefault="004874EF" w:rsidP="003B6766">
      <w:pPr>
        <w:jc w:val="both"/>
        <w:rPr>
          <w:b/>
          <w:sz w:val="32"/>
          <w:szCs w:val="32"/>
        </w:rPr>
      </w:pPr>
      <w:r w:rsidRPr="003B6766">
        <w:rPr>
          <w:b/>
          <w:sz w:val="32"/>
          <w:szCs w:val="32"/>
        </w:rPr>
        <w:t>Šachtové dna</w:t>
      </w:r>
    </w:p>
    <w:p w:rsidR="00A1670A" w:rsidRDefault="004874EF" w:rsidP="00043336">
      <w:pPr>
        <w:autoSpaceDE w:val="0"/>
        <w:autoSpaceDN w:val="0"/>
        <w:adjustRightInd w:val="0"/>
      </w:pPr>
      <w:r>
        <w:t>Šac</w:t>
      </w:r>
      <w:r w:rsidR="003B6766">
        <w:t>htová dna jsou základním prvkem</w:t>
      </w:r>
      <w:r>
        <w:t xml:space="preserve"> stavby kanalizačních šachet. </w:t>
      </w:r>
      <w:r w:rsidR="003B6766">
        <w:t xml:space="preserve"> </w:t>
      </w:r>
      <w:r>
        <w:t xml:space="preserve">Materiál šachtových den je PE nebo PP. </w:t>
      </w:r>
    </w:p>
    <w:p w:rsidR="004874EF" w:rsidRPr="003B6766" w:rsidRDefault="00097243" w:rsidP="00043336">
      <w:pPr>
        <w:autoSpaceDE w:val="0"/>
        <w:autoSpaceDN w:val="0"/>
        <w:adjustRightInd w:val="0"/>
        <w:rPr>
          <w:rStyle w:val="Hypertextovodkaz"/>
          <w:sz w:val="20"/>
          <w:szCs w:val="20"/>
        </w:rPr>
      </w:pPr>
      <w:hyperlink r:id="rId43" w:history="1">
        <w:r w:rsidR="004874EF" w:rsidRPr="003B6766">
          <w:rPr>
            <w:rStyle w:val="Hypertextovodkaz"/>
            <w:rFonts w:ascii="Ottawa-Bold" w:hAnsi="Ottawa-Bold" w:cs="Ottawa-Bold"/>
            <w:bCs/>
            <w:sz w:val="20"/>
            <w:szCs w:val="20"/>
          </w:rPr>
          <w:t>https://eshop.tecampcv.cz/kanalizace_c105132209472046/kanalizacni-sachty_c88871463288895/sachtove-dna_c150006027781193</w:t>
        </w:r>
      </w:hyperlink>
    </w:p>
    <w:p w:rsidR="004874EF" w:rsidRPr="003B6766" w:rsidRDefault="003B6766" w:rsidP="00043336">
      <w:pPr>
        <w:autoSpaceDE w:val="0"/>
        <w:autoSpaceDN w:val="0"/>
        <w:adjustRightInd w:val="0"/>
        <w:rPr>
          <w:rStyle w:val="Hypertextovodkaz"/>
          <w:sz w:val="20"/>
          <w:szCs w:val="20"/>
        </w:rPr>
      </w:pPr>
      <w:r>
        <w:rPr>
          <w:noProof/>
          <w:lang w:eastAsia="cs-CZ"/>
        </w:rPr>
        <w:drawing>
          <wp:anchor distT="0" distB="0" distL="114300" distR="114300" simplePos="0" relativeHeight="251700224" behindDoc="1" locked="0" layoutInCell="1" allowOverlap="1">
            <wp:simplePos x="0" y="0"/>
            <wp:positionH relativeFrom="margin">
              <wp:posOffset>3632835</wp:posOffset>
            </wp:positionH>
            <wp:positionV relativeFrom="paragraph">
              <wp:posOffset>7620</wp:posOffset>
            </wp:positionV>
            <wp:extent cx="1751330" cy="1086485"/>
            <wp:effectExtent l="0" t="0" r="1270" b="0"/>
            <wp:wrapTight wrapText="bothSides">
              <wp:wrapPolygon edited="0">
                <wp:start x="0" y="0"/>
                <wp:lineTo x="0" y="21209"/>
                <wp:lineTo x="21381" y="21209"/>
                <wp:lineTo x="21381" y="0"/>
                <wp:lineTo x="0" y="0"/>
              </wp:wrapPolygon>
            </wp:wrapTight>
            <wp:docPr id="31815" name="Obrázek 3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51330" cy="1086485"/>
                    </a:xfrm>
                    <a:prstGeom prst="rect">
                      <a:avLst/>
                    </a:prstGeom>
                  </pic:spPr>
                </pic:pic>
              </a:graphicData>
            </a:graphic>
            <wp14:sizeRelH relativeFrom="page">
              <wp14:pctWidth>0</wp14:pctWidth>
            </wp14:sizeRelH>
            <wp14:sizeRelV relativeFrom="page">
              <wp14:pctHeight>0</wp14:pctHeight>
            </wp14:sizeRelV>
          </wp:anchor>
        </w:drawing>
      </w:r>
    </w:p>
    <w:p w:rsidR="004874EF" w:rsidRDefault="004874EF" w:rsidP="00043336">
      <w:pPr>
        <w:autoSpaceDE w:val="0"/>
        <w:autoSpaceDN w:val="0"/>
        <w:adjustRightInd w:val="0"/>
        <w:rPr>
          <w:rFonts w:ascii="Ottawa-Bold" w:hAnsi="Ottawa-Bold" w:cs="Ottawa-Bold"/>
          <w:b/>
          <w:bCs/>
          <w:sz w:val="26"/>
          <w:szCs w:val="26"/>
        </w:rPr>
      </w:pPr>
    </w:p>
    <w:p w:rsidR="00A1670A" w:rsidRPr="00AD3155" w:rsidRDefault="00AD3155" w:rsidP="00AD3155">
      <w:pPr>
        <w:jc w:val="both"/>
        <w:rPr>
          <w:b/>
          <w:sz w:val="32"/>
          <w:szCs w:val="32"/>
        </w:rPr>
      </w:pPr>
      <w:r w:rsidRPr="00AD3155">
        <w:rPr>
          <w:b/>
          <w:sz w:val="32"/>
          <w:szCs w:val="32"/>
        </w:rPr>
        <w:t>Šachta se skládá:</w:t>
      </w:r>
      <w:r>
        <w:rPr>
          <w:b/>
          <w:sz w:val="32"/>
          <w:szCs w:val="32"/>
        </w:rPr>
        <w:t xml:space="preserve"> </w:t>
      </w:r>
      <w:r w:rsidRPr="00AD3155">
        <w:rPr>
          <w:sz w:val="24"/>
          <w:szCs w:val="24"/>
        </w:rPr>
        <w:t>dno, nástavec, poklop</w:t>
      </w:r>
    </w:p>
    <w:p w:rsidR="00A1670A" w:rsidRDefault="00A1670A" w:rsidP="00043336">
      <w:pPr>
        <w:autoSpaceDE w:val="0"/>
        <w:autoSpaceDN w:val="0"/>
        <w:adjustRightInd w:val="0"/>
        <w:rPr>
          <w:rFonts w:ascii="Ottawa-Bold" w:hAnsi="Ottawa-Bold" w:cs="Ottawa-Bold"/>
          <w:b/>
          <w:bCs/>
          <w:sz w:val="26"/>
          <w:szCs w:val="26"/>
        </w:rPr>
      </w:pPr>
    </w:p>
    <w:p w:rsidR="00A1670A" w:rsidRDefault="00A1670A" w:rsidP="00043336">
      <w:pPr>
        <w:autoSpaceDE w:val="0"/>
        <w:autoSpaceDN w:val="0"/>
        <w:adjustRightInd w:val="0"/>
        <w:rPr>
          <w:rFonts w:ascii="Ottawa-Bold" w:hAnsi="Ottawa-Bold" w:cs="Ottawa-Bold"/>
          <w:b/>
          <w:bCs/>
          <w:sz w:val="26"/>
          <w:szCs w:val="26"/>
        </w:rPr>
      </w:pPr>
    </w:p>
    <w:p w:rsidR="00A1670A" w:rsidRDefault="00A1670A" w:rsidP="00043336">
      <w:pPr>
        <w:autoSpaceDE w:val="0"/>
        <w:autoSpaceDN w:val="0"/>
        <w:adjustRightInd w:val="0"/>
        <w:rPr>
          <w:rFonts w:ascii="Ottawa-Bold" w:hAnsi="Ottawa-Bold" w:cs="Ottawa-Bold"/>
          <w:b/>
          <w:bCs/>
          <w:sz w:val="26"/>
          <w:szCs w:val="26"/>
        </w:rPr>
      </w:pPr>
    </w:p>
    <w:p w:rsidR="00A1670A" w:rsidRDefault="00043336" w:rsidP="00AD3155">
      <w:pPr>
        <w:autoSpaceDE w:val="0"/>
        <w:autoSpaceDN w:val="0"/>
        <w:adjustRightInd w:val="0"/>
        <w:rPr>
          <w:rFonts w:ascii="Ottawa-Bold" w:hAnsi="Ottawa-Bold" w:cs="Ottawa-Bold"/>
          <w:b/>
          <w:bCs/>
          <w:sz w:val="32"/>
          <w:szCs w:val="32"/>
        </w:rPr>
      </w:pPr>
      <w:r w:rsidRPr="00AD3155">
        <w:rPr>
          <w:rFonts w:ascii="Ottawa-Bold" w:hAnsi="Ottawa-Bold" w:cs="Ottawa-Bold"/>
          <w:b/>
          <w:bCs/>
          <w:sz w:val="32"/>
          <w:szCs w:val="32"/>
        </w:rPr>
        <w:lastRenderedPageBreak/>
        <w:t>Umístění svodných potrubí v</w:t>
      </w:r>
      <w:r w:rsidR="00AD3155" w:rsidRPr="00AD3155">
        <w:rPr>
          <w:rFonts w:ascii="Ottawa-Bold" w:hAnsi="Ottawa-Bold" w:cs="Ottawa-Bold"/>
          <w:b/>
          <w:bCs/>
          <w:sz w:val="32"/>
          <w:szCs w:val="32"/>
        </w:rPr>
        <w:t> </w:t>
      </w:r>
      <w:r w:rsidRPr="00AD3155">
        <w:rPr>
          <w:rFonts w:ascii="Ottawa-Bold" w:hAnsi="Ottawa-Bold" w:cs="Ottawa-Bold"/>
          <w:b/>
          <w:bCs/>
          <w:sz w:val="32"/>
          <w:szCs w:val="32"/>
        </w:rPr>
        <w:t>budově</w:t>
      </w:r>
      <w:r w:rsidR="00AD3155" w:rsidRPr="00AD3155">
        <w:rPr>
          <w:rFonts w:ascii="Ottawa-Bold" w:hAnsi="Ottawa-Bold" w:cs="Ottawa-Bold"/>
          <w:b/>
          <w:bCs/>
          <w:sz w:val="32"/>
          <w:szCs w:val="32"/>
        </w:rPr>
        <w:t xml:space="preserve"> a PROSTUPY</w:t>
      </w:r>
    </w:p>
    <w:p w:rsidR="00AD3155" w:rsidRDefault="00AD3155" w:rsidP="00AD3155">
      <w:pPr>
        <w:autoSpaceDE w:val="0"/>
        <w:autoSpaceDN w:val="0"/>
        <w:adjustRightInd w:val="0"/>
        <w:rPr>
          <w:rFonts w:ascii="Ottawa-Bold" w:hAnsi="Ottawa-Bold" w:cs="Ottawa-Bold"/>
          <w:b/>
          <w:bCs/>
          <w:sz w:val="32"/>
          <w:szCs w:val="32"/>
        </w:rPr>
      </w:pPr>
      <w:r>
        <w:rPr>
          <w:noProof/>
          <w:lang w:eastAsia="cs-CZ"/>
        </w:rPr>
        <w:drawing>
          <wp:inline distT="0" distB="0" distL="0" distR="0" wp14:anchorId="6AFCA926" wp14:editId="79F1F523">
            <wp:extent cx="5759450" cy="2606040"/>
            <wp:effectExtent l="0" t="0" r="0" b="3810"/>
            <wp:docPr id="31824" name="Obrázek 3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59450" cy="2606040"/>
                    </a:xfrm>
                    <a:prstGeom prst="rect">
                      <a:avLst/>
                    </a:prstGeom>
                  </pic:spPr>
                </pic:pic>
              </a:graphicData>
            </a:graphic>
          </wp:inline>
        </w:drawing>
      </w:r>
    </w:p>
    <w:p w:rsidR="00D57A4D" w:rsidRPr="00AD3155" w:rsidRDefault="00D57A4D" w:rsidP="00AD3155">
      <w:pPr>
        <w:autoSpaceDE w:val="0"/>
        <w:autoSpaceDN w:val="0"/>
        <w:adjustRightInd w:val="0"/>
        <w:rPr>
          <w:rFonts w:ascii="Ottawa-Bold" w:hAnsi="Ottawa-Bold" w:cs="Ottawa-Bold"/>
          <w:b/>
          <w:bCs/>
          <w:sz w:val="32"/>
          <w:szCs w:val="32"/>
        </w:rPr>
      </w:pPr>
      <w:r>
        <w:rPr>
          <w:noProof/>
          <w:lang w:eastAsia="cs-CZ"/>
        </w:rPr>
        <w:drawing>
          <wp:inline distT="0" distB="0" distL="0" distR="0" wp14:anchorId="5967F121" wp14:editId="039A6FAF">
            <wp:extent cx="3104707" cy="1184033"/>
            <wp:effectExtent l="0" t="0" r="635" b="0"/>
            <wp:docPr id="31830" name="Obrázek 3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140036" cy="1197506"/>
                    </a:xfrm>
                    <a:prstGeom prst="rect">
                      <a:avLst/>
                    </a:prstGeom>
                  </pic:spPr>
                </pic:pic>
              </a:graphicData>
            </a:graphic>
          </wp:inline>
        </w:drawing>
      </w:r>
    </w:p>
    <w:p w:rsidR="00AD3155" w:rsidRPr="00AD3155" w:rsidRDefault="00AD3155" w:rsidP="00AD3155">
      <w:pPr>
        <w:autoSpaceDE w:val="0"/>
        <w:autoSpaceDN w:val="0"/>
        <w:adjustRightInd w:val="0"/>
        <w:rPr>
          <w:rFonts w:ascii="Ottawa-Bold" w:hAnsi="Ottawa-Bold" w:cs="Ottawa-Bold"/>
          <w:b/>
          <w:bCs/>
          <w:sz w:val="32"/>
          <w:szCs w:val="32"/>
        </w:rPr>
      </w:pPr>
    </w:p>
    <w:p w:rsidR="00043336" w:rsidRPr="00043336" w:rsidRDefault="00043336" w:rsidP="005F1C72">
      <w:pPr>
        <w:jc w:val="both"/>
        <w:rPr>
          <w:sz w:val="24"/>
          <w:szCs w:val="24"/>
        </w:rPr>
      </w:pPr>
      <w:r w:rsidRPr="00043336">
        <w:rPr>
          <w:sz w:val="24"/>
          <w:szCs w:val="24"/>
        </w:rPr>
        <w:t>Svodné potrubí se často ukládá pod podlahu nejnižšího podlaží domu, tedy pod podlahu</w:t>
      </w:r>
    </w:p>
    <w:p w:rsidR="00AD3155" w:rsidRDefault="00043336" w:rsidP="005F1C72">
      <w:pPr>
        <w:jc w:val="both"/>
        <w:rPr>
          <w:sz w:val="24"/>
          <w:szCs w:val="24"/>
        </w:rPr>
      </w:pPr>
      <w:r w:rsidRPr="00043336">
        <w:rPr>
          <w:sz w:val="24"/>
          <w:szCs w:val="24"/>
        </w:rPr>
        <w:t>suterénu nebo pod podlahu nepodsklepeného přízemí, a vně domu pod terén.</w:t>
      </w:r>
      <w:r w:rsidR="005F1C72">
        <w:rPr>
          <w:sz w:val="24"/>
          <w:szCs w:val="24"/>
        </w:rPr>
        <w:t xml:space="preserve"> </w:t>
      </w:r>
      <w:r w:rsidRPr="00043336">
        <w:rPr>
          <w:sz w:val="24"/>
          <w:szCs w:val="24"/>
        </w:rPr>
        <w:t>Při vedení svodného potrubí vně domu musí být stejně jako u kanalizační přípojky dodrženy</w:t>
      </w:r>
      <w:r w:rsidR="005F1C72">
        <w:rPr>
          <w:sz w:val="24"/>
          <w:szCs w:val="24"/>
        </w:rPr>
        <w:t xml:space="preserve"> </w:t>
      </w:r>
      <w:r w:rsidRPr="00043336">
        <w:rPr>
          <w:sz w:val="24"/>
          <w:szCs w:val="24"/>
        </w:rPr>
        <w:t>vzdálenosti od ostatních podzemních sítí technického vybavení</w:t>
      </w:r>
      <w:r w:rsidR="005F1C72">
        <w:rPr>
          <w:sz w:val="24"/>
          <w:szCs w:val="24"/>
        </w:rPr>
        <w:t>.</w:t>
      </w:r>
      <w:r w:rsidRPr="00043336">
        <w:rPr>
          <w:sz w:val="24"/>
          <w:szCs w:val="24"/>
        </w:rPr>
        <w:t xml:space="preserve">  V zemi se kanalizační potrubí při souběhu vede vždy v dostatečné vzdálenosti</w:t>
      </w:r>
      <w:r w:rsidR="005F1C72">
        <w:rPr>
          <w:sz w:val="24"/>
          <w:szCs w:val="24"/>
        </w:rPr>
        <w:t xml:space="preserve"> </w:t>
      </w:r>
      <w:r w:rsidRPr="00043336">
        <w:rPr>
          <w:sz w:val="24"/>
          <w:szCs w:val="24"/>
        </w:rPr>
        <w:t>od základových pasů či patek, aby výkopem nedošlo k jejich statickému ohrožení. Pokud není dodržení vzdálenosti svodného potrubí od základového pasu možné,</w:t>
      </w:r>
      <w:r w:rsidR="005F1C72">
        <w:rPr>
          <w:sz w:val="24"/>
          <w:szCs w:val="24"/>
        </w:rPr>
        <w:t xml:space="preserve"> </w:t>
      </w:r>
      <w:r w:rsidRPr="00043336">
        <w:rPr>
          <w:sz w:val="24"/>
          <w:szCs w:val="24"/>
        </w:rPr>
        <w:t xml:space="preserve">bývá nutné prohloubení základů. </w:t>
      </w:r>
    </w:p>
    <w:p w:rsidR="00AD3155" w:rsidRDefault="00AD3155" w:rsidP="005F1C72">
      <w:pPr>
        <w:jc w:val="both"/>
        <w:rPr>
          <w:sz w:val="24"/>
          <w:szCs w:val="24"/>
        </w:rPr>
      </w:pPr>
    </w:p>
    <w:p w:rsidR="00AD3155" w:rsidRPr="00AD3155" w:rsidRDefault="00043336" w:rsidP="005F1C72">
      <w:pPr>
        <w:jc w:val="both"/>
        <w:rPr>
          <w:b/>
          <w:sz w:val="28"/>
          <w:szCs w:val="28"/>
        </w:rPr>
      </w:pPr>
      <w:proofErr w:type="gramStart"/>
      <w:r w:rsidRPr="00AD3155">
        <w:rPr>
          <w:b/>
          <w:sz w:val="28"/>
          <w:szCs w:val="28"/>
        </w:rPr>
        <w:t xml:space="preserve">Křížení </w:t>
      </w:r>
      <w:r w:rsidR="00AD3155" w:rsidRPr="00AD3155">
        <w:rPr>
          <w:b/>
          <w:sz w:val="28"/>
          <w:szCs w:val="28"/>
        </w:rPr>
        <w:t xml:space="preserve"> se</w:t>
      </w:r>
      <w:proofErr w:type="gramEnd"/>
      <w:r w:rsidR="00AD3155" w:rsidRPr="00AD3155">
        <w:rPr>
          <w:b/>
          <w:sz w:val="28"/>
          <w:szCs w:val="28"/>
        </w:rPr>
        <w:t xml:space="preserve"> základovým pasem.</w:t>
      </w:r>
    </w:p>
    <w:p w:rsidR="00AD3155" w:rsidRDefault="00AD3155" w:rsidP="005F1C72">
      <w:pPr>
        <w:jc w:val="both"/>
        <w:rPr>
          <w:sz w:val="24"/>
          <w:szCs w:val="24"/>
        </w:rPr>
      </w:pPr>
    </w:p>
    <w:p w:rsidR="00AD3155" w:rsidRDefault="00AD3155" w:rsidP="005F1C72">
      <w:pPr>
        <w:jc w:val="both"/>
        <w:rPr>
          <w:b/>
          <w:sz w:val="24"/>
          <w:szCs w:val="24"/>
        </w:rPr>
      </w:pPr>
      <w:r>
        <w:rPr>
          <w:sz w:val="24"/>
          <w:szCs w:val="24"/>
        </w:rPr>
        <w:t xml:space="preserve">Křížení </w:t>
      </w:r>
      <w:r w:rsidR="00043336" w:rsidRPr="00043336">
        <w:rPr>
          <w:sz w:val="24"/>
          <w:szCs w:val="24"/>
        </w:rPr>
        <w:t>se provádí pokud možno</w:t>
      </w:r>
      <w:r w:rsidR="005F1C72">
        <w:rPr>
          <w:sz w:val="24"/>
          <w:szCs w:val="24"/>
        </w:rPr>
        <w:t xml:space="preserve"> </w:t>
      </w:r>
      <w:r w:rsidR="00043336" w:rsidRPr="00043336">
        <w:rPr>
          <w:sz w:val="24"/>
          <w:szCs w:val="24"/>
        </w:rPr>
        <w:t xml:space="preserve">kolmo. Pro průchod potrubí se v základovém pasu už při betonáži zřídí </w:t>
      </w:r>
      <w:r>
        <w:rPr>
          <w:b/>
          <w:sz w:val="24"/>
          <w:szCs w:val="24"/>
        </w:rPr>
        <w:t>prostup, který se zasypává pískem.</w:t>
      </w:r>
    </w:p>
    <w:p w:rsidR="00AD3155" w:rsidRPr="00EE70C2" w:rsidRDefault="00AD3155" w:rsidP="005F1C72">
      <w:pPr>
        <w:jc w:val="both"/>
        <w:rPr>
          <w:sz w:val="24"/>
          <w:szCs w:val="24"/>
        </w:rPr>
      </w:pPr>
      <w:r>
        <w:rPr>
          <w:b/>
          <w:sz w:val="24"/>
          <w:szCs w:val="24"/>
        </w:rPr>
        <w:t>Obvykle čtvercový průřez 300 x 300 mm</w:t>
      </w:r>
      <w:r w:rsidR="00EE70C2">
        <w:rPr>
          <w:b/>
          <w:sz w:val="24"/>
          <w:szCs w:val="24"/>
        </w:rPr>
        <w:t xml:space="preserve"> </w:t>
      </w:r>
      <w:r w:rsidR="00EE70C2" w:rsidRPr="00EE70C2">
        <w:rPr>
          <w:sz w:val="24"/>
          <w:szCs w:val="24"/>
        </w:rPr>
        <w:t>(p</w:t>
      </w:r>
      <w:r w:rsidRPr="00EE70C2">
        <w:rPr>
          <w:sz w:val="24"/>
          <w:szCs w:val="24"/>
        </w:rPr>
        <w:t>ro DN 100)</w:t>
      </w:r>
    </w:p>
    <w:p w:rsidR="003C4CA8" w:rsidRPr="00AD3155" w:rsidRDefault="00043336" w:rsidP="005F1C72">
      <w:pPr>
        <w:jc w:val="both"/>
        <w:rPr>
          <w:b/>
          <w:sz w:val="24"/>
          <w:szCs w:val="24"/>
        </w:rPr>
      </w:pPr>
      <w:r w:rsidRPr="00AD3155">
        <w:rPr>
          <w:b/>
          <w:sz w:val="24"/>
          <w:szCs w:val="24"/>
        </w:rPr>
        <w:t>300×450 mm</w:t>
      </w:r>
      <w:r w:rsidR="00CA3916" w:rsidRPr="00AD3155">
        <w:rPr>
          <w:b/>
          <w:sz w:val="24"/>
          <w:szCs w:val="24"/>
        </w:rPr>
        <w:t>,</w:t>
      </w:r>
      <w:r w:rsidR="00EE70C2">
        <w:rPr>
          <w:b/>
          <w:sz w:val="24"/>
          <w:szCs w:val="24"/>
        </w:rPr>
        <w:t xml:space="preserve"> pro větší průměry.</w:t>
      </w:r>
      <w:r w:rsidRPr="00AD3155">
        <w:rPr>
          <w:b/>
          <w:sz w:val="24"/>
          <w:szCs w:val="24"/>
        </w:rPr>
        <w:t xml:space="preserve"> </w:t>
      </w:r>
    </w:p>
    <w:p w:rsidR="00AD3155" w:rsidRDefault="00AD3155" w:rsidP="005F1C72">
      <w:pPr>
        <w:jc w:val="both"/>
        <w:rPr>
          <w:sz w:val="24"/>
          <w:szCs w:val="24"/>
        </w:rPr>
      </w:pPr>
    </w:p>
    <w:p w:rsidR="003C4CA8" w:rsidRDefault="00EE70C2" w:rsidP="00EE70C2">
      <w:pPr>
        <w:rPr>
          <w:rStyle w:val="Hypertextovodkaz"/>
          <w:sz w:val="24"/>
          <w:szCs w:val="24"/>
        </w:rPr>
      </w:pPr>
      <w:r>
        <w:rPr>
          <w:sz w:val="24"/>
          <w:szCs w:val="24"/>
        </w:rPr>
        <w:t xml:space="preserve">Video: </w:t>
      </w:r>
      <w:r w:rsidR="003C4CA8">
        <w:rPr>
          <w:sz w:val="24"/>
          <w:szCs w:val="24"/>
        </w:rPr>
        <w:t xml:space="preserve">Pro průchod PVC-KG 125 se osazuje chránička o průměru </w:t>
      </w:r>
      <w:r w:rsidR="00AD3155">
        <w:rPr>
          <w:sz w:val="24"/>
          <w:szCs w:val="24"/>
        </w:rPr>
        <w:t>200-250</w:t>
      </w:r>
      <w:r w:rsidR="003C4CA8">
        <w:rPr>
          <w:sz w:val="24"/>
          <w:szCs w:val="24"/>
        </w:rPr>
        <w:t xml:space="preserve">. Viz video: pokládka ležaté kanalizace 4:39 min. (prostup v 1:00 min). </w:t>
      </w:r>
      <w:hyperlink r:id="rId47" w:history="1">
        <w:r w:rsidR="003C4CA8" w:rsidRPr="006C637A">
          <w:rPr>
            <w:rStyle w:val="Hypertextovodkaz"/>
            <w:sz w:val="24"/>
            <w:szCs w:val="24"/>
          </w:rPr>
          <w:t>https://www.youtube.com/watch?v=bhbacXcvtoQ</w:t>
        </w:r>
      </w:hyperlink>
    </w:p>
    <w:p w:rsidR="00AD3155" w:rsidRDefault="00AD3155" w:rsidP="005F1C72">
      <w:pPr>
        <w:jc w:val="both"/>
        <w:rPr>
          <w:rStyle w:val="Hypertextovodkaz"/>
          <w:sz w:val="24"/>
          <w:szCs w:val="24"/>
        </w:rPr>
      </w:pPr>
    </w:p>
    <w:p w:rsidR="00AD3155" w:rsidRPr="00AD3155" w:rsidRDefault="00AD3155" w:rsidP="005F1C72">
      <w:pPr>
        <w:jc w:val="both"/>
        <w:rPr>
          <w:b/>
          <w:sz w:val="28"/>
          <w:szCs w:val="28"/>
        </w:rPr>
      </w:pPr>
      <w:r w:rsidRPr="00AD3155">
        <w:rPr>
          <w:b/>
          <w:sz w:val="28"/>
          <w:szCs w:val="28"/>
        </w:rPr>
        <w:t>Rekonstrukce:</w:t>
      </w:r>
    </w:p>
    <w:p w:rsidR="00AD3155" w:rsidRDefault="00043336" w:rsidP="005F1C72">
      <w:pPr>
        <w:jc w:val="both"/>
      </w:pPr>
      <w:r w:rsidRPr="00AD3155">
        <w:rPr>
          <w:sz w:val="24"/>
          <w:szCs w:val="24"/>
        </w:rPr>
        <w:t>Při rekonstrukcích</w:t>
      </w:r>
      <w:r w:rsidR="005F1C72" w:rsidRPr="00AD3155">
        <w:rPr>
          <w:sz w:val="24"/>
          <w:szCs w:val="24"/>
        </w:rPr>
        <w:t xml:space="preserve"> </w:t>
      </w:r>
      <w:r w:rsidRPr="00AD3155">
        <w:rPr>
          <w:sz w:val="24"/>
          <w:szCs w:val="24"/>
        </w:rPr>
        <w:t>a úpravách stávající kanalizace je vhodné využívat stávající prostupy v</w:t>
      </w:r>
      <w:r w:rsidR="005F1C72" w:rsidRPr="00AD3155">
        <w:rPr>
          <w:sz w:val="24"/>
          <w:szCs w:val="24"/>
        </w:rPr>
        <w:t> </w:t>
      </w:r>
      <w:r w:rsidRPr="00AD3155">
        <w:rPr>
          <w:sz w:val="24"/>
          <w:szCs w:val="24"/>
        </w:rPr>
        <w:t>základových</w:t>
      </w:r>
      <w:r w:rsidR="005F1C72" w:rsidRPr="00AD3155">
        <w:rPr>
          <w:sz w:val="24"/>
          <w:szCs w:val="24"/>
        </w:rPr>
        <w:t xml:space="preserve"> </w:t>
      </w:r>
      <w:r w:rsidRPr="00AD3155">
        <w:rPr>
          <w:sz w:val="24"/>
          <w:szCs w:val="24"/>
        </w:rPr>
        <w:t>pasech, protože dodatečné probourávání nových prostupů může základy staticky</w:t>
      </w:r>
      <w:r w:rsidR="005F1C72" w:rsidRPr="00AD3155">
        <w:rPr>
          <w:sz w:val="24"/>
          <w:szCs w:val="24"/>
        </w:rPr>
        <w:t xml:space="preserve"> </w:t>
      </w:r>
      <w:r w:rsidRPr="00AD3155">
        <w:rPr>
          <w:sz w:val="24"/>
          <w:szCs w:val="24"/>
        </w:rPr>
        <w:t>ohrozit</w:t>
      </w:r>
      <w:r w:rsidRPr="003C4CA8">
        <w:t xml:space="preserve">. </w:t>
      </w:r>
    </w:p>
    <w:p w:rsidR="00AD3155" w:rsidRDefault="00AD3155" w:rsidP="005F1C72">
      <w:pPr>
        <w:jc w:val="both"/>
      </w:pPr>
    </w:p>
    <w:p w:rsidR="00043336" w:rsidRPr="00EE70C2" w:rsidRDefault="00043336" w:rsidP="005F1C72">
      <w:pPr>
        <w:jc w:val="both"/>
        <w:rPr>
          <w:sz w:val="24"/>
          <w:szCs w:val="24"/>
        </w:rPr>
      </w:pPr>
      <w:r w:rsidRPr="00EE70C2">
        <w:rPr>
          <w:sz w:val="24"/>
          <w:szCs w:val="24"/>
        </w:rPr>
        <w:lastRenderedPageBreak/>
        <w:t>Svodné potrubí uložené v zemi musí</w:t>
      </w:r>
      <w:r w:rsidR="005F1C72" w:rsidRPr="00EE70C2">
        <w:rPr>
          <w:sz w:val="24"/>
          <w:szCs w:val="24"/>
        </w:rPr>
        <w:t xml:space="preserve"> </w:t>
      </w:r>
      <w:r w:rsidRPr="00EE70C2">
        <w:rPr>
          <w:sz w:val="24"/>
          <w:szCs w:val="24"/>
        </w:rPr>
        <w:t>mít nad sebou vrstvu nadloží o výšce nejméně 200 mm u kovového potrubí a nejméně</w:t>
      </w:r>
      <w:r w:rsidR="005F1C72" w:rsidRPr="00EE70C2">
        <w:rPr>
          <w:sz w:val="24"/>
          <w:szCs w:val="24"/>
        </w:rPr>
        <w:t xml:space="preserve"> </w:t>
      </w:r>
      <w:r w:rsidRPr="00EE70C2">
        <w:rPr>
          <w:sz w:val="24"/>
          <w:szCs w:val="24"/>
        </w:rPr>
        <w:t>300 mm u potrubí z ostatních materiálů. Vně budov musí být vrstva nadloží nad potrubím</w:t>
      </w:r>
      <w:r w:rsidR="005F1C72" w:rsidRPr="00EE70C2">
        <w:rPr>
          <w:sz w:val="24"/>
          <w:szCs w:val="24"/>
        </w:rPr>
        <w:t xml:space="preserve"> </w:t>
      </w:r>
      <w:r w:rsidRPr="00EE70C2">
        <w:rPr>
          <w:sz w:val="24"/>
          <w:szCs w:val="24"/>
        </w:rPr>
        <w:t>nejméně 1 m vysoká (u krátkých úseků výjimečně nejméně 0,8 m). Je-li svodné potrubí</w:t>
      </w:r>
      <w:r w:rsidR="005F1C72" w:rsidRPr="00EE70C2">
        <w:rPr>
          <w:sz w:val="24"/>
          <w:szCs w:val="24"/>
        </w:rPr>
        <w:t xml:space="preserve"> </w:t>
      </w:r>
      <w:r w:rsidRPr="00EE70C2">
        <w:rPr>
          <w:sz w:val="24"/>
          <w:szCs w:val="24"/>
        </w:rPr>
        <w:t>uloženo v menší hloubce, musí být tepelně izolováno, což lze u krátkých přímých úseků</w:t>
      </w:r>
      <w:r w:rsidR="005F1C72" w:rsidRPr="00EE70C2">
        <w:rPr>
          <w:sz w:val="24"/>
          <w:szCs w:val="24"/>
        </w:rPr>
        <w:t xml:space="preserve"> </w:t>
      </w:r>
      <w:r w:rsidRPr="00EE70C2">
        <w:rPr>
          <w:sz w:val="24"/>
          <w:szCs w:val="24"/>
        </w:rPr>
        <w:t>provést jeho uložením do ochranné trouby většího průměru. Potrubí uložené</w:t>
      </w:r>
      <w:r w:rsidR="005F1C72" w:rsidRPr="00EE70C2">
        <w:rPr>
          <w:sz w:val="24"/>
          <w:szCs w:val="24"/>
        </w:rPr>
        <w:t xml:space="preserve"> </w:t>
      </w:r>
      <w:r w:rsidRPr="00EE70C2">
        <w:rPr>
          <w:sz w:val="24"/>
          <w:szCs w:val="24"/>
        </w:rPr>
        <w:t>v násypu je třeba zabezpečit proti sedání zhutněním podloží nebo podezděním.</w:t>
      </w:r>
    </w:p>
    <w:p w:rsidR="00EE70C2" w:rsidRDefault="00EE70C2" w:rsidP="005F1C72">
      <w:pPr>
        <w:jc w:val="both"/>
      </w:pPr>
    </w:p>
    <w:p w:rsidR="00EE70C2" w:rsidRPr="00EE70C2" w:rsidRDefault="00EE70C2" w:rsidP="00EE70C2">
      <w:pPr>
        <w:jc w:val="both"/>
        <w:rPr>
          <w:b/>
          <w:sz w:val="24"/>
          <w:szCs w:val="24"/>
        </w:rPr>
      </w:pPr>
      <w:r w:rsidRPr="00EE70C2">
        <w:rPr>
          <w:b/>
          <w:sz w:val="28"/>
          <w:szCs w:val="28"/>
        </w:rPr>
        <w:t>Pokud vede svodné potrubí pod úrovní základové spáry</w:t>
      </w:r>
      <w:r w:rsidRPr="00EE70C2">
        <w:rPr>
          <w:sz w:val="24"/>
          <w:szCs w:val="24"/>
        </w:rPr>
        <w:t xml:space="preserve">, musí být základový pas v místě křížení dobře vyztužen, aby překlenul výkop pro potrubí, a jeho spodní hrana musí být umístěna alespoň </w:t>
      </w:r>
      <w:r w:rsidRPr="00EE70C2">
        <w:rPr>
          <w:b/>
          <w:sz w:val="24"/>
          <w:szCs w:val="24"/>
        </w:rPr>
        <w:t xml:space="preserve">200 mm nad vrchem potrubí. </w:t>
      </w:r>
    </w:p>
    <w:p w:rsidR="00EE70C2" w:rsidRPr="00EE70C2" w:rsidRDefault="00EE70C2" w:rsidP="005F1C72">
      <w:pPr>
        <w:jc w:val="both"/>
      </w:pPr>
      <w:r w:rsidRPr="00EE70C2">
        <w:t>Vrána TZB v</w:t>
      </w:r>
      <w:r>
        <w:t> </w:t>
      </w:r>
      <w:r w:rsidRPr="00EE70C2">
        <w:t>praxi</w:t>
      </w:r>
      <w:r>
        <w:t xml:space="preserve"> (42)</w:t>
      </w:r>
    </w:p>
    <w:p w:rsidR="005F1C72" w:rsidRDefault="005F1C72" w:rsidP="005F1C72">
      <w:pPr>
        <w:jc w:val="both"/>
        <w:rPr>
          <w:sz w:val="24"/>
          <w:szCs w:val="24"/>
        </w:rPr>
      </w:pPr>
    </w:p>
    <w:p w:rsidR="0038265D" w:rsidRDefault="00EE70C2" w:rsidP="00E14EC3">
      <w:pPr>
        <w:rPr>
          <w:b/>
          <w:sz w:val="44"/>
          <w:szCs w:val="44"/>
          <w:u w:val="single"/>
        </w:rPr>
      </w:pPr>
      <w:r>
        <w:rPr>
          <w:b/>
          <w:sz w:val="44"/>
          <w:szCs w:val="44"/>
          <w:u w:val="single"/>
        </w:rPr>
        <w:t>A na závěr prostupy v praxi a na stavbách:</w:t>
      </w:r>
    </w:p>
    <w:p w:rsidR="00A87ACC" w:rsidRDefault="00EE70C2" w:rsidP="00E14EC3">
      <w:pPr>
        <w:rPr>
          <w:b/>
          <w:sz w:val="44"/>
          <w:szCs w:val="44"/>
          <w:u w:val="single"/>
        </w:rPr>
      </w:pPr>
      <w:r>
        <w:rPr>
          <w:noProof/>
          <w:lang w:eastAsia="cs-CZ"/>
        </w:rPr>
        <w:drawing>
          <wp:anchor distT="0" distB="0" distL="114300" distR="114300" simplePos="0" relativeHeight="251702272" behindDoc="1" locked="0" layoutInCell="1" allowOverlap="1">
            <wp:simplePos x="0" y="0"/>
            <wp:positionH relativeFrom="column">
              <wp:posOffset>2402818</wp:posOffset>
            </wp:positionH>
            <wp:positionV relativeFrom="paragraph">
              <wp:posOffset>392868</wp:posOffset>
            </wp:positionV>
            <wp:extent cx="3245485" cy="1414145"/>
            <wp:effectExtent l="0" t="0" r="0" b="0"/>
            <wp:wrapTight wrapText="bothSides">
              <wp:wrapPolygon edited="0">
                <wp:start x="0" y="0"/>
                <wp:lineTo x="0" y="21241"/>
                <wp:lineTo x="21427" y="21241"/>
                <wp:lineTo x="21427" y="0"/>
                <wp:lineTo x="0" y="0"/>
              </wp:wrapPolygon>
            </wp:wrapTight>
            <wp:docPr id="31825" name="Obrázek 3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245485" cy="1414145"/>
                    </a:xfrm>
                    <a:prstGeom prst="rect">
                      <a:avLst/>
                    </a:prstGeom>
                  </pic:spPr>
                </pic:pic>
              </a:graphicData>
            </a:graphic>
            <wp14:sizeRelH relativeFrom="page">
              <wp14:pctWidth>0</wp14:pctWidth>
            </wp14:sizeRelH>
            <wp14:sizeRelV relativeFrom="page">
              <wp14:pctHeight>0</wp14:pctHeight>
            </wp14:sizeRelV>
          </wp:anchor>
        </w:drawing>
      </w:r>
    </w:p>
    <w:p w:rsidR="00EE70C2" w:rsidRDefault="00EE70C2" w:rsidP="00FB1511">
      <w:pPr>
        <w:jc w:val="both"/>
        <w:rPr>
          <w:b/>
          <w:sz w:val="28"/>
          <w:szCs w:val="28"/>
        </w:rPr>
      </w:pPr>
      <w:r>
        <w:rPr>
          <w:noProof/>
          <w:lang w:eastAsia="cs-CZ"/>
        </w:rPr>
        <w:drawing>
          <wp:anchor distT="0" distB="0" distL="114300" distR="114300" simplePos="0" relativeHeight="251701248" behindDoc="1" locked="0" layoutInCell="1" allowOverlap="1">
            <wp:simplePos x="0" y="0"/>
            <wp:positionH relativeFrom="margin">
              <wp:align>left</wp:align>
            </wp:positionH>
            <wp:positionV relativeFrom="paragraph">
              <wp:posOffset>10817</wp:posOffset>
            </wp:positionV>
            <wp:extent cx="2163445" cy="1535430"/>
            <wp:effectExtent l="0" t="0" r="8255" b="7620"/>
            <wp:wrapTight wrapText="bothSides">
              <wp:wrapPolygon edited="0">
                <wp:start x="0" y="0"/>
                <wp:lineTo x="0" y="21439"/>
                <wp:lineTo x="21492" y="21439"/>
                <wp:lineTo x="21492" y="0"/>
                <wp:lineTo x="0" y="0"/>
              </wp:wrapPolygon>
            </wp:wrapTight>
            <wp:docPr id="31822" name="Obrázek 3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163445" cy="1535430"/>
                    </a:xfrm>
                    <a:prstGeom prst="rect">
                      <a:avLst/>
                    </a:prstGeom>
                  </pic:spPr>
                </pic:pic>
              </a:graphicData>
            </a:graphic>
            <wp14:sizeRelH relativeFrom="page">
              <wp14:pctWidth>0</wp14:pctWidth>
            </wp14:sizeRelH>
            <wp14:sizeRelV relativeFrom="page">
              <wp14:pctHeight>0</wp14:pctHeight>
            </wp14:sizeRelV>
          </wp:anchor>
        </w:drawing>
      </w:r>
    </w:p>
    <w:p w:rsidR="00EE70C2" w:rsidRDefault="00097243" w:rsidP="00EE70C2">
      <w:pPr>
        <w:rPr>
          <w:sz w:val="32"/>
          <w:szCs w:val="32"/>
        </w:rPr>
      </w:pPr>
      <w:hyperlink r:id="rId50" w:history="1">
        <w:r w:rsidR="00EE70C2" w:rsidRPr="00135DD2">
          <w:rPr>
            <w:rStyle w:val="Hypertextovodkaz"/>
            <w:sz w:val="32"/>
            <w:szCs w:val="32"/>
          </w:rPr>
          <w:t>https://www.mylms.cz/zaklady-odpady-a-site/</w:t>
        </w:r>
      </w:hyperlink>
    </w:p>
    <w:p w:rsidR="00EE70C2" w:rsidRDefault="00EE70C2" w:rsidP="00EE70C2">
      <w:pPr>
        <w:rPr>
          <w:sz w:val="32"/>
          <w:szCs w:val="32"/>
        </w:rPr>
      </w:pPr>
    </w:p>
    <w:p w:rsidR="00EE70C2" w:rsidRDefault="00EE70C2" w:rsidP="00EE70C2">
      <w:pPr>
        <w:pStyle w:val="Nadpis2"/>
      </w:pPr>
      <w:r>
        <w:rPr>
          <w:rStyle w:val="Siln"/>
          <w:b/>
          <w:bCs/>
        </w:rPr>
        <w:t>Uložení prostupů do základových pásů</w:t>
      </w:r>
    </w:p>
    <w:p w:rsidR="00EE70C2" w:rsidRDefault="00EE70C2" w:rsidP="00EE70C2">
      <w:pPr>
        <w:rPr>
          <w:sz w:val="32"/>
          <w:szCs w:val="32"/>
        </w:rPr>
      </w:pPr>
      <w:r>
        <w:rPr>
          <w:noProof/>
          <w:lang w:eastAsia="cs-CZ"/>
        </w:rPr>
        <w:drawing>
          <wp:inline distT="0" distB="0" distL="0" distR="0" wp14:anchorId="4EABB693" wp14:editId="2C87F98C">
            <wp:extent cx="3076481" cy="1128156"/>
            <wp:effectExtent l="0" t="0" r="0" b="0"/>
            <wp:docPr id="31826" name="Obrázek 3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107844" cy="1139657"/>
                    </a:xfrm>
                    <a:prstGeom prst="rect">
                      <a:avLst/>
                    </a:prstGeom>
                  </pic:spPr>
                </pic:pic>
              </a:graphicData>
            </a:graphic>
          </wp:inline>
        </w:drawing>
      </w:r>
    </w:p>
    <w:p w:rsidR="00EE70C2" w:rsidRPr="00EE70C2" w:rsidRDefault="00EE70C2" w:rsidP="00EE70C2">
      <w:pPr>
        <w:pStyle w:val="Nadpis2"/>
        <w:jc w:val="center"/>
        <w:rPr>
          <w:sz w:val="20"/>
          <w:szCs w:val="20"/>
        </w:rPr>
      </w:pPr>
      <w:r w:rsidRPr="00EE70C2">
        <w:rPr>
          <w:sz w:val="20"/>
          <w:szCs w:val="20"/>
        </w:rPr>
        <w:t>Jakou velikost průměru prostupů</w:t>
      </w:r>
    </w:p>
    <w:p w:rsidR="00EE70C2" w:rsidRPr="00EE70C2" w:rsidRDefault="00EE70C2" w:rsidP="00EE70C2">
      <w:pPr>
        <w:pStyle w:val="Normlnweb"/>
        <w:rPr>
          <w:sz w:val="20"/>
          <w:szCs w:val="20"/>
        </w:rPr>
      </w:pPr>
      <w:r w:rsidRPr="00EE70C2">
        <w:rPr>
          <w:sz w:val="20"/>
          <w:szCs w:val="20"/>
        </w:rPr>
        <w:t xml:space="preserve">Vhodný průměr prostupu pro každý systém vedený základy je 110 mm. Je to </w:t>
      </w:r>
      <w:r w:rsidRPr="00EE70C2">
        <w:rPr>
          <w:rStyle w:val="Siln"/>
          <w:sz w:val="20"/>
          <w:szCs w:val="20"/>
        </w:rPr>
        <w:t xml:space="preserve">dostačující velikost pro bezproblémové protáhnutí </w:t>
      </w:r>
      <w:r w:rsidRPr="00EE70C2">
        <w:rPr>
          <w:sz w:val="20"/>
          <w:szCs w:val="20"/>
        </w:rPr>
        <w:t>hadice obecního vodovodního řádu, studny nebo venkovního bazénu. A také pro vedení chráničky s několika elektrickými kabely současně. Pouze v</w:t>
      </w:r>
      <w:r w:rsidRPr="00EE70C2">
        <w:rPr>
          <w:rStyle w:val="Siln"/>
          <w:sz w:val="20"/>
          <w:szCs w:val="20"/>
        </w:rPr>
        <w:t xml:space="preserve"> jednom případě</w:t>
      </w:r>
      <w:r w:rsidRPr="00EE70C2">
        <w:rPr>
          <w:sz w:val="20"/>
          <w:szCs w:val="20"/>
        </w:rPr>
        <w:t xml:space="preserve"> je nutné uložit prostup velkého průměru - a to pro </w:t>
      </w:r>
      <w:r w:rsidRPr="00EE70C2">
        <w:rPr>
          <w:rStyle w:val="Siln"/>
          <w:sz w:val="20"/>
          <w:szCs w:val="20"/>
        </w:rPr>
        <w:t>kanalizační přípojku</w:t>
      </w:r>
      <w:r w:rsidRPr="00EE70C2">
        <w:rPr>
          <w:sz w:val="20"/>
          <w:szCs w:val="20"/>
        </w:rPr>
        <w:t xml:space="preserve">. Ta musí být větší, protože samotná kanalizační trubka má průměr 150 mm. Kanalizační trubka musí mít v prostupu možnost </w:t>
      </w:r>
      <w:r w:rsidRPr="00EE70C2">
        <w:rPr>
          <w:rStyle w:val="Siln"/>
          <w:sz w:val="20"/>
          <w:szCs w:val="20"/>
        </w:rPr>
        <w:t>manipulace pro uložení pod sklonem 8°</w:t>
      </w:r>
      <w:r w:rsidRPr="00EE70C2">
        <w:rPr>
          <w:sz w:val="20"/>
          <w:szCs w:val="20"/>
        </w:rPr>
        <w:t>.</w:t>
      </w:r>
    </w:p>
    <w:p w:rsidR="00EE70C2" w:rsidRDefault="00EE70C2" w:rsidP="00EE70C2">
      <w:pPr>
        <w:rPr>
          <w:sz w:val="32"/>
          <w:szCs w:val="32"/>
        </w:rPr>
      </w:pPr>
    </w:p>
    <w:p w:rsidR="00EE70C2" w:rsidRPr="00D57A4D" w:rsidRDefault="00EE70C2" w:rsidP="00EE70C2">
      <w:pPr>
        <w:rPr>
          <w:sz w:val="20"/>
          <w:szCs w:val="20"/>
        </w:rPr>
      </w:pPr>
      <w:r w:rsidRPr="00D57A4D">
        <w:rPr>
          <w:sz w:val="20"/>
          <w:szCs w:val="20"/>
        </w:rPr>
        <w:t>https://www.jaksipostavitdum.cz/etapy-stavby/01-etapa-zamerovaci-a-vykopove-prace/ulozeni-prostupu-do-zakladovych-pasu/</w:t>
      </w:r>
    </w:p>
    <w:p w:rsidR="00D57A4D" w:rsidRDefault="00D57A4D" w:rsidP="00EE70C2">
      <w:pPr>
        <w:rPr>
          <w:sz w:val="28"/>
          <w:szCs w:val="28"/>
        </w:rPr>
      </w:pPr>
    </w:p>
    <w:p w:rsidR="00EE70C2" w:rsidRDefault="00EE70C2" w:rsidP="00FB1511">
      <w:pPr>
        <w:jc w:val="both"/>
        <w:rPr>
          <w:b/>
          <w:sz w:val="28"/>
          <w:szCs w:val="28"/>
        </w:rPr>
      </w:pPr>
    </w:p>
    <w:p w:rsidR="00FB1511" w:rsidRDefault="00FB1511" w:rsidP="00FB1511">
      <w:pPr>
        <w:jc w:val="both"/>
        <w:rPr>
          <w:b/>
          <w:sz w:val="28"/>
          <w:szCs w:val="28"/>
        </w:rPr>
      </w:pPr>
      <w:r w:rsidRPr="00EE70C2">
        <w:rPr>
          <w:b/>
          <w:sz w:val="28"/>
          <w:szCs w:val="28"/>
        </w:rPr>
        <w:t xml:space="preserve">PROSTUP HYDROIZOLACÍ SPODNÍ </w:t>
      </w:r>
      <w:proofErr w:type="gramStart"/>
      <w:r w:rsidRPr="00EE70C2">
        <w:rPr>
          <w:b/>
          <w:sz w:val="28"/>
          <w:szCs w:val="28"/>
        </w:rPr>
        <w:t>STAVBY  1:52</w:t>
      </w:r>
      <w:proofErr w:type="gramEnd"/>
    </w:p>
    <w:p w:rsidR="00D57A4D" w:rsidRPr="00EE70C2" w:rsidRDefault="00D57A4D" w:rsidP="00FB1511">
      <w:pPr>
        <w:jc w:val="both"/>
        <w:rPr>
          <w:b/>
          <w:sz w:val="28"/>
          <w:szCs w:val="28"/>
        </w:rPr>
      </w:pPr>
      <w:r>
        <w:rPr>
          <w:noProof/>
          <w:lang w:eastAsia="cs-CZ"/>
        </w:rPr>
        <w:drawing>
          <wp:inline distT="0" distB="0" distL="0" distR="0" wp14:anchorId="50BFE635" wp14:editId="350601B8">
            <wp:extent cx="1092057" cy="771896"/>
            <wp:effectExtent l="0" t="0" r="0" b="9525"/>
            <wp:docPr id="31827" name="Obrázek 3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112067" cy="786040"/>
                    </a:xfrm>
                    <a:prstGeom prst="rect">
                      <a:avLst/>
                    </a:prstGeom>
                  </pic:spPr>
                </pic:pic>
              </a:graphicData>
            </a:graphic>
          </wp:inline>
        </w:drawing>
      </w:r>
    </w:p>
    <w:p w:rsidR="00FB1511" w:rsidRDefault="00097243" w:rsidP="00E14EC3">
      <w:pPr>
        <w:rPr>
          <w:rStyle w:val="Hypertextovodkaz"/>
          <w:sz w:val="32"/>
          <w:szCs w:val="32"/>
        </w:rPr>
      </w:pPr>
      <w:hyperlink r:id="rId53" w:history="1">
        <w:r w:rsidR="00FB1511" w:rsidRPr="00135DD2">
          <w:rPr>
            <w:rStyle w:val="Hypertextovodkaz"/>
            <w:sz w:val="32"/>
            <w:szCs w:val="32"/>
          </w:rPr>
          <w:t>https://www.youtube.com/watch?v=B2BAwElb2kE</w:t>
        </w:r>
      </w:hyperlink>
    </w:p>
    <w:p w:rsidR="00EE70C2" w:rsidRDefault="00EE70C2" w:rsidP="00E14EC3">
      <w:pPr>
        <w:rPr>
          <w:rStyle w:val="Hypertextovodkaz"/>
          <w:sz w:val="32"/>
          <w:szCs w:val="32"/>
        </w:rPr>
      </w:pPr>
    </w:p>
    <w:p w:rsidR="00D57A4D" w:rsidRDefault="00D57A4D" w:rsidP="00D57A4D">
      <w:pPr>
        <w:pStyle w:val="Nadpis1"/>
      </w:pPr>
      <w:r>
        <w:t>004# Příprava prostupů a betonování základů | e4 dům svépomocí 10:22</w:t>
      </w:r>
    </w:p>
    <w:p w:rsidR="00D57A4D" w:rsidRPr="00D57A4D" w:rsidRDefault="00D57A4D" w:rsidP="00D57A4D">
      <w:r>
        <w:rPr>
          <w:noProof/>
          <w:lang w:eastAsia="cs-CZ"/>
        </w:rPr>
        <w:drawing>
          <wp:inline distT="0" distB="0" distL="0" distR="0" wp14:anchorId="60387ABF" wp14:editId="681279E3">
            <wp:extent cx="1223158" cy="1071655"/>
            <wp:effectExtent l="0" t="0" r="0" b="0"/>
            <wp:docPr id="31828" name="Obrázek 3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242262" cy="1088392"/>
                    </a:xfrm>
                    <a:prstGeom prst="rect">
                      <a:avLst/>
                    </a:prstGeom>
                  </pic:spPr>
                </pic:pic>
              </a:graphicData>
            </a:graphic>
          </wp:inline>
        </w:drawing>
      </w:r>
    </w:p>
    <w:p w:rsidR="00D57A4D" w:rsidRDefault="00097243" w:rsidP="00D57A4D">
      <w:pPr>
        <w:rPr>
          <w:sz w:val="32"/>
          <w:szCs w:val="32"/>
        </w:rPr>
      </w:pPr>
      <w:hyperlink r:id="rId55" w:history="1">
        <w:r w:rsidR="00D57A4D" w:rsidRPr="00135DD2">
          <w:rPr>
            <w:rStyle w:val="Hypertextovodkaz"/>
            <w:sz w:val="32"/>
            <w:szCs w:val="32"/>
          </w:rPr>
          <w:t>https://www.youtube.com/watch?v=zItLGVzqQC8</w:t>
        </w:r>
      </w:hyperlink>
    </w:p>
    <w:p w:rsidR="00D57A4D" w:rsidRDefault="00D57A4D" w:rsidP="00D57A4D">
      <w:pPr>
        <w:rPr>
          <w:sz w:val="32"/>
          <w:szCs w:val="32"/>
        </w:rPr>
      </w:pPr>
    </w:p>
    <w:p w:rsidR="00D57A4D" w:rsidRDefault="00D57A4D" w:rsidP="00D57A4D">
      <w:pPr>
        <w:pStyle w:val="Nadpis1"/>
      </w:pPr>
      <w:r>
        <w:t>005# Zakládání, armování a betonování ztraceného bednění | e4 dům svépomocí 11:43</w:t>
      </w:r>
    </w:p>
    <w:p w:rsidR="00D57A4D" w:rsidRPr="00D57A4D" w:rsidRDefault="00D57A4D" w:rsidP="00D57A4D">
      <w:r>
        <w:rPr>
          <w:noProof/>
          <w:lang w:eastAsia="cs-CZ"/>
        </w:rPr>
        <w:drawing>
          <wp:inline distT="0" distB="0" distL="0" distR="0" wp14:anchorId="6A8ABB1F" wp14:editId="27DB0D1B">
            <wp:extent cx="1235033" cy="1120374"/>
            <wp:effectExtent l="0" t="0" r="3810" b="3810"/>
            <wp:docPr id="31829" name="Obrázek 3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268903" cy="1151100"/>
                    </a:xfrm>
                    <a:prstGeom prst="rect">
                      <a:avLst/>
                    </a:prstGeom>
                  </pic:spPr>
                </pic:pic>
              </a:graphicData>
            </a:graphic>
          </wp:inline>
        </w:drawing>
      </w:r>
    </w:p>
    <w:p w:rsidR="00D57A4D" w:rsidRPr="00D57A4D" w:rsidRDefault="00D57A4D" w:rsidP="00D57A4D"/>
    <w:p w:rsidR="00D57A4D" w:rsidRDefault="00097243" w:rsidP="00D57A4D">
      <w:pPr>
        <w:rPr>
          <w:rStyle w:val="Hypertextovodkaz"/>
          <w:sz w:val="32"/>
          <w:szCs w:val="32"/>
        </w:rPr>
      </w:pPr>
      <w:hyperlink r:id="rId57" w:history="1">
        <w:r w:rsidR="00D57A4D" w:rsidRPr="00135DD2">
          <w:rPr>
            <w:rStyle w:val="Hypertextovodkaz"/>
            <w:sz w:val="32"/>
            <w:szCs w:val="32"/>
          </w:rPr>
          <w:t>https://www.youtube.com/watch?v=8vFICeVO_RU</w:t>
        </w:r>
      </w:hyperlink>
    </w:p>
    <w:p w:rsidR="00D57A4D" w:rsidRDefault="00D57A4D" w:rsidP="00D57A4D">
      <w:pPr>
        <w:rPr>
          <w:rStyle w:val="Hypertextovodkaz"/>
          <w:sz w:val="32"/>
          <w:szCs w:val="32"/>
        </w:rPr>
      </w:pPr>
    </w:p>
    <w:p w:rsidR="00D57A4D" w:rsidRDefault="00D57A4D" w:rsidP="00D57A4D">
      <w:pPr>
        <w:rPr>
          <w:rStyle w:val="Hypertextovodkaz"/>
          <w:sz w:val="32"/>
          <w:szCs w:val="32"/>
        </w:rPr>
      </w:pPr>
    </w:p>
    <w:p w:rsidR="00D57A4D" w:rsidRDefault="00D57A4D" w:rsidP="00D57A4D">
      <w:pPr>
        <w:rPr>
          <w:rStyle w:val="Hypertextovodkaz"/>
          <w:sz w:val="32"/>
          <w:szCs w:val="32"/>
        </w:rPr>
      </w:pPr>
    </w:p>
    <w:p w:rsidR="00D57A4D" w:rsidRDefault="00D57A4D" w:rsidP="00D57A4D">
      <w:pPr>
        <w:jc w:val="both"/>
        <w:rPr>
          <w:b/>
          <w:sz w:val="28"/>
          <w:szCs w:val="28"/>
        </w:rPr>
      </w:pPr>
    </w:p>
    <w:p w:rsidR="00D57A4D" w:rsidRDefault="00D57A4D" w:rsidP="00D57A4D">
      <w:pPr>
        <w:jc w:val="both"/>
        <w:rPr>
          <w:b/>
          <w:sz w:val="28"/>
          <w:szCs w:val="28"/>
        </w:rPr>
      </w:pPr>
    </w:p>
    <w:p w:rsidR="00D57A4D" w:rsidRDefault="00D57A4D" w:rsidP="00D57A4D">
      <w:pPr>
        <w:jc w:val="both"/>
        <w:rPr>
          <w:b/>
          <w:sz w:val="28"/>
          <w:szCs w:val="28"/>
        </w:rPr>
      </w:pPr>
    </w:p>
    <w:p w:rsidR="00D57A4D" w:rsidRDefault="00D57A4D" w:rsidP="00D57A4D">
      <w:pPr>
        <w:jc w:val="both"/>
        <w:rPr>
          <w:b/>
          <w:sz w:val="28"/>
          <w:szCs w:val="28"/>
        </w:rPr>
      </w:pPr>
    </w:p>
    <w:p w:rsidR="00D57A4D" w:rsidRDefault="00D57A4D" w:rsidP="00D57A4D">
      <w:pPr>
        <w:jc w:val="both"/>
        <w:rPr>
          <w:b/>
          <w:sz w:val="28"/>
          <w:szCs w:val="28"/>
        </w:rPr>
      </w:pPr>
    </w:p>
    <w:p w:rsidR="00D57A4D" w:rsidRDefault="00D57A4D" w:rsidP="00D57A4D">
      <w:pPr>
        <w:jc w:val="both"/>
        <w:rPr>
          <w:b/>
          <w:sz w:val="28"/>
          <w:szCs w:val="28"/>
        </w:rPr>
      </w:pPr>
    </w:p>
    <w:p w:rsidR="00D57A4D" w:rsidRDefault="00D57A4D" w:rsidP="00D57A4D">
      <w:pPr>
        <w:jc w:val="both"/>
        <w:rPr>
          <w:b/>
          <w:sz w:val="28"/>
          <w:szCs w:val="28"/>
        </w:rPr>
      </w:pPr>
    </w:p>
    <w:p w:rsidR="00D57A4D" w:rsidRDefault="00D57A4D" w:rsidP="00D57A4D">
      <w:pPr>
        <w:jc w:val="both"/>
        <w:rPr>
          <w:b/>
          <w:sz w:val="32"/>
          <w:szCs w:val="32"/>
        </w:rPr>
      </w:pPr>
      <w:r w:rsidRPr="00D57A4D">
        <w:rPr>
          <w:b/>
          <w:sz w:val="32"/>
          <w:szCs w:val="32"/>
        </w:rPr>
        <w:lastRenderedPageBreak/>
        <w:t xml:space="preserve">STAVEBNÍ ÚPRAVY PRO DRÁŽKY A PROSTUPY </w:t>
      </w:r>
    </w:p>
    <w:p w:rsidR="006E3718" w:rsidRPr="006E3718" w:rsidRDefault="00097243" w:rsidP="006E3718">
      <w:pPr>
        <w:rPr>
          <w:sz w:val="24"/>
          <w:szCs w:val="24"/>
        </w:rPr>
      </w:pPr>
      <w:hyperlink r:id="rId58" w:history="1">
        <w:r w:rsidR="006E3718" w:rsidRPr="006E3718">
          <w:rPr>
            <w:rStyle w:val="Hypertextovodkaz"/>
            <w:sz w:val="24"/>
            <w:szCs w:val="24"/>
          </w:rPr>
          <w:t>https://eluc.ikap.cz/verejne/lekce/2155</w:t>
        </w:r>
      </w:hyperlink>
    </w:p>
    <w:p w:rsidR="00D57A4D" w:rsidRPr="006E3718" w:rsidRDefault="00D57A4D" w:rsidP="00D57A4D">
      <w:pPr>
        <w:jc w:val="both"/>
        <w:rPr>
          <w:b/>
          <w:sz w:val="24"/>
          <w:szCs w:val="24"/>
        </w:rPr>
      </w:pPr>
    </w:p>
    <w:p w:rsidR="00D57A4D" w:rsidRDefault="006E3718" w:rsidP="00D57A4D">
      <w:pPr>
        <w:jc w:val="both"/>
        <w:rPr>
          <w:b/>
          <w:sz w:val="32"/>
          <w:szCs w:val="32"/>
        </w:rPr>
      </w:pPr>
      <w:r>
        <w:t>V základových konstrukcích je nutno vynechat prostupy a drážky pro vedení instalací. Vynechání se provádí již při betonáži, protože opomenutí má za následek pracné vysekávání těchto otvorů v betonu. Proto umístění prostupů a drážek je nutno zanést do provádějící stavební dokumentace, do výkresů základů. Prostupy a drážky v základech se ve stavebních výkresech kreslí v půdorysu tlustou čárkovanou čarou.</w:t>
      </w:r>
    </w:p>
    <w:p w:rsidR="00D57A4D" w:rsidRDefault="00D57A4D" w:rsidP="00D57A4D">
      <w:pPr>
        <w:jc w:val="both"/>
        <w:rPr>
          <w:b/>
          <w:sz w:val="32"/>
          <w:szCs w:val="32"/>
        </w:rPr>
      </w:pPr>
    </w:p>
    <w:p w:rsidR="00D57A4D" w:rsidRDefault="00D57A4D" w:rsidP="00D57A4D">
      <w:pPr>
        <w:jc w:val="both"/>
        <w:rPr>
          <w:b/>
          <w:sz w:val="32"/>
          <w:szCs w:val="32"/>
        </w:rPr>
      </w:pPr>
      <w:r>
        <w:rPr>
          <w:noProof/>
          <w:lang w:eastAsia="cs-CZ"/>
        </w:rPr>
        <w:drawing>
          <wp:inline distT="0" distB="0" distL="0" distR="0" wp14:anchorId="1EE84B3C" wp14:editId="205230DB">
            <wp:extent cx="2368761" cy="1793174"/>
            <wp:effectExtent l="0" t="0" r="0" b="0"/>
            <wp:docPr id="31831" name="Obrázek 3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378354" cy="1800436"/>
                    </a:xfrm>
                    <a:prstGeom prst="rect">
                      <a:avLst/>
                    </a:prstGeom>
                  </pic:spPr>
                </pic:pic>
              </a:graphicData>
            </a:graphic>
          </wp:inline>
        </w:drawing>
      </w:r>
      <w:r>
        <w:rPr>
          <w:b/>
          <w:sz w:val="32"/>
          <w:szCs w:val="32"/>
        </w:rPr>
        <w:t xml:space="preserve">   </w:t>
      </w:r>
      <w:r>
        <w:rPr>
          <w:noProof/>
          <w:lang w:eastAsia="cs-CZ"/>
        </w:rPr>
        <w:drawing>
          <wp:inline distT="0" distB="0" distL="0" distR="0" wp14:anchorId="6EDBA447" wp14:editId="66970BEA">
            <wp:extent cx="2809875" cy="1628775"/>
            <wp:effectExtent l="0" t="0" r="9525" b="9525"/>
            <wp:docPr id="31832" name="Obrázek 3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809875" cy="1628775"/>
                    </a:xfrm>
                    <a:prstGeom prst="rect">
                      <a:avLst/>
                    </a:prstGeom>
                  </pic:spPr>
                </pic:pic>
              </a:graphicData>
            </a:graphic>
          </wp:inline>
        </w:drawing>
      </w:r>
    </w:p>
    <w:p w:rsidR="006E3718" w:rsidRDefault="006E3718" w:rsidP="00D57A4D">
      <w:pPr>
        <w:jc w:val="both"/>
        <w:rPr>
          <w:b/>
          <w:sz w:val="32"/>
          <w:szCs w:val="32"/>
        </w:rPr>
      </w:pPr>
    </w:p>
    <w:p w:rsidR="006E3718" w:rsidRPr="006E3718" w:rsidRDefault="006E3718" w:rsidP="006E3718">
      <w:pPr>
        <w:spacing w:before="100" w:beforeAutospacing="1" w:after="100" w:afterAutospacing="1"/>
        <w:jc w:val="both"/>
        <w:rPr>
          <w:rFonts w:ascii="Times New Roman" w:eastAsia="Times New Roman" w:hAnsi="Times New Roman" w:cs="Times New Roman"/>
          <w:sz w:val="24"/>
          <w:szCs w:val="24"/>
          <w:lang w:eastAsia="cs-CZ"/>
        </w:rPr>
      </w:pPr>
      <w:r w:rsidRPr="006E3718">
        <w:rPr>
          <w:rFonts w:ascii="Times New Roman" w:eastAsia="Times New Roman" w:hAnsi="Times New Roman" w:cs="Times New Roman"/>
          <w:sz w:val="24"/>
          <w:szCs w:val="24"/>
          <w:lang w:eastAsia="cs-CZ"/>
        </w:rPr>
        <w:t>Oslabení základů vynechanými otvory se provádí u staveb menšího rozsahu. Při výstavbě výškových staveb a jejich zakládání se osazuje hlavní řad potrubí ležatého kanalizace do rýh, které vedou pod budoucími základovými pásy. Pro prostup svislého potrubí základovou konstrukcí se provádí otvor přes celou výšku základu. Vodorovný prostup pásem není přípustný.</w:t>
      </w:r>
    </w:p>
    <w:p w:rsidR="006E3718" w:rsidRPr="006E3718" w:rsidRDefault="006E3718" w:rsidP="006E3718">
      <w:pPr>
        <w:spacing w:before="100" w:beforeAutospacing="1" w:after="100" w:afterAutospacing="1"/>
        <w:jc w:val="both"/>
        <w:rPr>
          <w:rFonts w:ascii="Times New Roman" w:eastAsia="Times New Roman" w:hAnsi="Times New Roman" w:cs="Times New Roman"/>
          <w:sz w:val="24"/>
          <w:szCs w:val="24"/>
          <w:lang w:eastAsia="cs-CZ"/>
        </w:rPr>
      </w:pPr>
      <w:r w:rsidRPr="006E3718">
        <w:rPr>
          <w:rFonts w:ascii="Times New Roman" w:eastAsia="Times New Roman" w:hAnsi="Times New Roman" w:cs="Times New Roman"/>
          <w:sz w:val="24"/>
          <w:szCs w:val="24"/>
          <w:lang w:eastAsia="cs-CZ"/>
        </w:rPr>
        <w:t>Otvory v základové konstrukci se provádí tak, že se během betonáže pásu vloží do bednění na dané místo hranol nebo kónický rozebíratelný truhlík a nad něj se položí předepsaná výztuž. Po zatvrdnutí betonu se truhlík vyjme.</w:t>
      </w:r>
    </w:p>
    <w:p w:rsidR="006E3718" w:rsidRPr="006E3718" w:rsidRDefault="006E3718" w:rsidP="006E3718">
      <w:pPr>
        <w:spacing w:before="100" w:beforeAutospacing="1" w:after="100" w:afterAutospacing="1"/>
        <w:outlineLvl w:val="1"/>
        <w:rPr>
          <w:rFonts w:ascii="Times New Roman" w:eastAsia="Times New Roman" w:hAnsi="Times New Roman" w:cs="Times New Roman"/>
          <w:b/>
          <w:bCs/>
          <w:sz w:val="24"/>
          <w:szCs w:val="24"/>
          <w:lang w:eastAsia="cs-CZ"/>
        </w:rPr>
      </w:pPr>
      <w:r w:rsidRPr="006E3718">
        <w:rPr>
          <w:rFonts w:ascii="Times New Roman" w:eastAsia="Times New Roman" w:hAnsi="Times New Roman" w:cs="Times New Roman"/>
          <w:b/>
          <w:bCs/>
          <w:sz w:val="24"/>
          <w:szCs w:val="24"/>
          <w:lang w:eastAsia="cs-CZ"/>
        </w:rPr>
        <w:t>Prostup instalačního potrubí horizontálním základem může být:</w:t>
      </w:r>
    </w:p>
    <w:p w:rsidR="006E3718" w:rsidRPr="006E3718" w:rsidRDefault="006E3718" w:rsidP="006E3718">
      <w:pPr>
        <w:numPr>
          <w:ilvl w:val="0"/>
          <w:numId w:val="19"/>
        </w:numPr>
        <w:spacing w:before="100" w:beforeAutospacing="1" w:after="100" w:afterAutospacing="1"/>
        <w:rPr>
          <w:rFonts w:ascii="Times New Roman" w:eastAsia="Times New Roman" w:hAnsi="Times New Roman" w:cs="Times New Roman"/>
          <w:sz w:val="24"/>
          <w:szCs w:val="24"/>
          <w:lang w:eastAsia="cs-CZ"/>
        </w:rPr>
      </w:pPr>
      <w:r w:rsidRPr="006E3718">
        <w:rPr>
          <w:rFonts w:ascii="Times New Roman" w:eastAsia="Times New Roman" w:hAnsi="Times New Roman" w:cs="Times New Roman"/>
          <w:sz w:val="24"/>
          <w:szCs w:val="24"/>
          <w:lang w:eastAsia="cs-CZ"/>
        </w:rPr>
        <w:t>prostup ve středu základu,</w:t>
      </w:r>
    </w:p>
    <w:p w:rsidR="006E3718" w:rsidRPr="006E3718" w:rsidRDefault="006E3718" w:rsidP="006E3718">
      <w:pPr>
        <w:numPr>
          <w:ilvl w:val="0"/>
          <w:numId w:val="19"/>
        </w:numPr>
        <w:spacing w:before="100" w:beforeAutospacing="1" w:after="100" w:afterAutospacing="1"/>
        <w:rPr>
          <w:rFonts w:ascii="Times New Roman" w:eastAsia="Times New Roman" w:hAnsi="Times New Roman" w:cs="Times New Roman"/>
          <w:sz w:val="24"/>
          <w:szCs w:val="24"/>
          <w:lang w:eastAsia="cs-CZ"/>
        </w:rPr>
      </w:pPr>
      <w:r w:rsidRPr="006E3718">
        <w:rPr>
          <w:rFonts w:ascii="Times New Roman" w:eastAsia="Times New Roman" w:hAnsi="Times New Roman" w:cs="Times New Roman"/>
          <w:sz w:val="24"/>
          <w:szCs w:val="24"/>
          <w:lang w:eastAsia="cs-CZ"/>
        </w:rPr>
        <w:t>prostup ve spodním líci základu,</w:t>
      </w:r>
    </w:p>
    <w:p w:rsidR="006E3718" w:rsidRPr="006E3718" w:rsidRDefault="006E3718" w:rsidP="006E3718">
      <w:pPr>
        <w:numPr>
          <w:ilvl w:val="0"/>
          <w:numId w:val="19"/>
        </w:numPr>
        <w:spacing w:before="100" w:beforeAutospacing="1" w:after="100" w:afterAutospacing="1"/>
        <w:rPr>
          <w:rFonts w:ascii="Times New Roman" w:eastAsia="Times New Roman" w:hAnsi="Times New Roman" w:cs="Times New Roman"/>
          <w:sz w:val="24"/>
          <w:szCs w:val="24"/>
          <w:lang w:eastAsia="cs-CZ"/>
        </w:rPr>
      </w:pPr>
      <w:r w:rsidRPr="006E3718">
        <w:rPr>
          <w:rFonts w:ascii="Times New Roman" w:eastAsia="Times New Roman" w:hAnsi="Times New Roman" w:cs="Times New Roman"/>
          <w:sz w:val="24"/>
          <w:szCs w:val="24"/>
          <w:lang w:eastAsia="cs-CZ"/>
        </w:rPr>
        <w:t>prostup v horním líci základu,</w:t>
      </w:r>
    </w:p>
    <w:p w:rsidR="006E3718" w:rsidRPr="006E3718" w:rsidRDefault="006E3718" w:rsidP="006E3718">
      <w:pPr>
        <w:numPr>
          <w:ilvl w:val="0"/>
          <w:numId w:val="19"/>
        </w:numPr>
        <w:spacing w:before="100" w:beforeAutospacing="1" w:after="100" w:afterAutospacing="1"/>
        <w:rPr>
          <w:rFonts w:ascii="Times New Roman" w:eastAsia="Times New Roman" w:hAnsi="Times New Roman" w:cs="Times New Roman"/>
          <w:sz w:val="24"/>
          <w:szCs w:val="24"/>
          <w:lang w:eastAsia="cs-CZ"/>
        </w:rPr>
      </w:pPr>
      <w:r w:rsidRPr="006E3718">
        <w:rPr>
          <w:rFonts w:ascii="Times New Roman" w:eastAsia="Times New Roman" w:hAnsi="Times New Roman" w:cs="Times New Roman"/>
          <w:sz w:val="24"/>
          <w:szCs w:val="24"/>
          <w:lang w:eastAsia="cs-CZ"/>
        </w:rPr>
        <w:t>potrubí pod základem.</w:t>
      </w:r>
    </w:p>
    <w:p w:rsidR="006E3718" w:rsidRPr="006E3718" w:rsidRDefault="006E3718" w:rsidP="006E3718">
      <w:pPr>
        <w:spacing w:before="100" w:beforeAutospacing="1" w:after="100" w:afterAutospacing="1"/>
        <w:rPr>
          <w:rFonts w:ascii="Times New Roman" w:eastAsia="Times New Roman" w:hAnsi="Times New Roman" w:cs="Times New Roman"/>
          <w:sz w:val="24"/>
          <w:szCs w:val="24"/>
          <w:lang w:eastAsia="cs-CZ"/>
        </w:rPr>
      </w:pPr>
      <w:r w:rsidRPr="006E3718">
        <w:rPr>
          <w:rFonts w:ascii="Times New Roman" w:eastAsia="Times New Roman" w:hAnsi="Times New Roman" w:cs="Times New Roman"/>
          <w:sz w:val="24"/>
          <w:szCs w:val="24"/>
          <w:lang w:eastAsia="cs-CZ"/>
        </w:rPr>
        <w:t>Prochází-li prostup pásem, zpevní se část základu nad potrubím vyztuženým překladem. Prostup, který prochází v úrovni základové spáry, vyžaduje snížení základového pásu s přechodem na šikmé náběhy.</w:t>
      </w:r>
    </w:p>
    <w:p w:rsidR="006E3718" w:rsidRDefault="006E3718" w:rsidP="00D57A4D">
      <w:pPr>
        <w:jc w:val="both"/>
        <w:rPr>
          <w:b/>
          <w:sz w:val="32"/>
          <w:szCs w:val="32"/>
        </w:rPr>
      </w:pPr>
    </w:p>
    <w:p w:rsidR="006E3718" w:rsidRPr="00D57A4D" w:rsidRDefault="006E3718" w:rsidP="00D57A4D">
      <w:pPr>
        <w:jc w:val="both"/>
        <w:rPr>
          <w:b/>
          <w:sz w:val="32"/>
          <w:szCs w:val="32"/>
        </w:rPr>
      </w:pPr>
    </w:p>
    <w:p w:rsidR="00FB1511" w:rsidRDefault="00FB1511" w:rsidP="00E14EC3">
      <w:pPr>
        <w:rPr>
          <w:sz w:val="32"/>
          <w:szCs w:val="32"/>
        </w:rPr>
      </w:pPr>
      <w:r>
        <w:rPr>
          <w:noProof/>
          <w:lang w:eastAsia="cs-CZ"/>
        </w:rPr>
        <w:lastRenderedPageBreak/>
        <w:drawing>
          <wp:inline distT="0" distB="0" distL="0" distR="0" wp14:anchorId="373D7D58" wp14:editId="2A8CAEE8">
            <wp:extent cx="5759450" cy="2252980"/>
            <wp:effectExtent l="0" t="0" r="0" b="0"/>
            <wp:docPr id="31821" name="Obrázek 3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59450" cy="2252980"/>
                    </a:xfrm>
                    <a:prstGeom prst="rect">
                      <a:avLst/>
                    </a:prstGeom>
                  </pic:spPr>
                </pic:pic>
              </a:graphicData>
            </a:graphic>
          </wp:inline>
        </w:drawing>
      </w:r>
    </w:p>
    <w:p w:rsidR="00BC38DB" w:rsidRDefault="00BC38DB" w:rsidP="00E14EC3">
      <w:pPr>
        <w:rPr>
          <w:sz w:val="32"/>
          <w:szCs w:val="32"/>
        </w:rPr>
      </w:pPr>
      <w:r>
        <w:rPr>
          <w:noProof/>
          <w:lang w:eastAsia="cs-CZ"/>
        </w:rPr>
        <w:drawing>
          <wp:inline distT="0" distB="0" distL="0" distR="0" wp14:anchorId="6E3EBCAE" wp14:editId="2E70A56B">
            <wp:extent cx="5759450" cy="1349375"/>
            <wp:effectExtent l="0" t="0" r="0" b="317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59450" cy="1349375"/>
                    </a:xfrm>
                    <a:prstGeom prst="rect">
                      <a:avLst/>
                    </a:prstGeom>
                  </pic:spPr>
                </pic:pic>
              </a:graphicData>
            </a:graphic>
          </wp:inline>
        </w:drawing>
      </w:r>
    </w:p>
    <w:p w:rsidR="00FB1511" w:rsidRDefault="00FB1511" w:rsidP="00E14EC3">
      <w:pPr>
        <w:rPr>
          <w:sz w:val="32"/>
          <w:szCs w:val="32"/>
        </w:rPr>
      </w:pPr>
    </w:p>
    <w:p w:rsidR="00FB1511" w:rsidRDefault="006E3718" w:rsidP="00E14EC3">
      <w:pPr>
        <w:rPr>
          <w:sz w:val="32"/>
          <w:szCs w:val="32"/>
        </w:rPr>
      </w:pPr>
      <w:r>
        <w:rPr>
          <w:noProof/>
          <w:lang w:eastAsia="cs-CZ"/>
        </w:rPr>
        <w:drawing>
          <wp:inline distT="0" distB="0" distL="0" distR="0" wp14:anchorId="1E55429D" wp14:editId="47E955DB">
            <wp:extent cx="5135526" cy="3462375"/>
            <wp:effectExtent l="0" t="0" r="8255" b="508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164878" cy="3482164"/>
                    </a:xfrm>
                    <a:prstGeom prst="rect">
                      <a:avLst/>
                    </a:prstGeom>
                  </pic:spPr>
                </pic:pic>
              </a:graphicData>
            </a:graphic>
          </wp:inline>
        </w:drawing>
      </w:r>
    </w:p>
    <w:p w:rsidR="00FB1511" w:rsidRDefault="00FB1511" w:rsidP="00E14EC3">
      <w:pPr>
        <w:rPr>
          <w:sz w:val="32"/>
          <w:szCs w:val="32"/>
        </w:rPr>
      </w:pPr>
    </w:p>
    <w:p w:rsidR="00FB1511" w:rsidRPr="00FB1511" w:rsidRDefault="00FB1511" w:rsidP="00E14EC3">
      <w:pPr>
        <w:rPr>
          <w:sz w:val="28"/>
          <w:szCs w:val="28"/>
        </w:rPr>
      </w:pPr>
    </w:p>
    <w:p w:rsidR="00FB1511" w:rsidRDefault="00FB1511" w:rsidP="00E14EC3">
      <w:pPr>
        <w:rPr>
          <w:sz w:val="32"/>
          <w:szCs w:val="32"/>
        </w:rPr>
      </w:pPr>
    </w:p>
    <w:p w:rsidR="006E3718" w:rsidRDefault="006E3718" w:rsidP="00E14EC3">
      <w:pPr>
        <w:rPr>
          <w:sz w:val="32"/>
          <w:szCs w:val="32"/>
        </w:rPr>
      </w:pPr>
    </w:p>
    <w:p w:rsidR="006E3718" w:rsidRDefault="006E3718" w:rsidP="00E14EC3">
      <w:pPr>
        <w:rPr>
          <w:sz w:val="32"/>
          <w:szCs w:val="32"/>
        </w:rPr>
      </w:pPr>
    </w:p>
    <w:p w:rsidR="006E3718" w:rsidRDefault="006E3718" w:rsidP="00E14EC3">
      <w:pPr>
        <w:rPr>
          <w:sz w:val="32"/>
          <w:szCs w:val="32"/>
        </w:rPr>
      </w:pPr>
    </w:p>
    <w:p w:rsidR="00FB1511" w:rsidRPr="006E3718" w:rsidRDefault="006C3A3D" w:rsidP="00E14EC3">
      <w:pPr>
        <w:rPr>
          <w:b/>
          <w:sz w:val="32"/>
          <w:szCs w:val="32"/>
        </w:rPr>
      </w:pPr>
      <w:r w:rsidRPr="006E3718">
        <w:rPr>
          <w:b/>
          <w:sz w:val="32"/>
          <w:szCs w:val="32"/>
        </w:rPr>
        <w:lastRenderedPageBreak/>
        <w:t>Optimální sklon kanalizačního potrubí</w:t>
      </w:r>
      <w:r w:rsidR="006E3718">
        <w:rPr>
          <w:b/>
          <w:sz w:val="32"/>
          <w:szCs w:val="32"/>
        </w:rPr>
        <w:t xml:space="preserve"> – něco k zopakování</w:t>
      </w:r>
    </w:p>
    <w:p w:rsidR="006E3718" w:rsidRPr="006E3718" w:rsidRDefault="006E3718" w:rsidP="00E14EC3">
      <w:pPr>
        <w:rPr>
          <w:b/>
          <w:sz w:val="32"/>
          <w:szCs w:val="32"/>
        </w:rPr>
      </w:pPr>
    </w:p>
    <w:p w:rsidR="006E3718" w:rsidRDefault="006E3718" w:rsidP="00E14EC3">
      <w:pPr>
        <w:rPr>
          <w:sz w:val="24"/>
          <w:szCs w:val="24"/>
        </w:rPr>
      </w:pPr>
      <w:r w:rsidRPr="006E3718">
        <w:rPr>
          <w:sz w:val="24"/>
          <w:szCs w:val="24"/>
        </w:rPr>
        <w:t xml:space="preserve">Obecně platí, že většina potrubí musí být vedena v minimálně </w:t>
      </w:r>
    </w:p>
    <w:p w:rsidR="006E3718" w:rsidRPr="006E3718" w:rsidRDefault="006E3718" w:rsidP="00E14EC3">
      <w:pPr>
        <w:rPr>
          <w:sz w:val="24"/>
          <w:szCs w:val="24"/>
        </w:rPr>
      </w:pPr>
      <w:r w:rsidRPr="006E3718">
        <w:rPr>
          <w:rStyle w:val="Siln"/>
          <w:sz w:val="32"/>
          <w:szCs w:val="32"/>
        </w:rPr>
        <w:t>2% spádu, nejlépe pak v 5%</w:t>
      </w:r>
      <w:r w:rsidRPr="006E3718">
        <w:rPr>
          <w:sz w:val="32"/>
          <w:szCs w:val="32"/>
        </w:rPr>
        <w:t>.</w:t>
      </w:r>
      <w:r w:rsidRPr="006E3718">
        <w:rPr>
          <w:sz w:val="24"/>
          <w:szCs w:val="24"/>
        </w:rPr>
        <w:t xml:space="preserve"> V praxi to znamená, že výškový rozdíl mezi jedním a druhým koncem potrubí o délce jednoho metru musí být alespoň 2 cm (5 cm). Spád by teoreticky mohl být i vyšší, dejte si ale pozor – u hodnot větších 30 % je návrh konstrukce potřeba doložit hydraulickými výpočty.</w:t>
      </w:r>
    </w:p>
    <w:p w:rsidR="006E3718" w:rsidRDefault="006E3718" w:rsidP="00E14EC3">
      <w:pPr>
        <w:rPr>
          <w:sz w:val="32"/>
          <w:szCs w:val="32"/>
        </w:rPr>
      </w:pPr>
    </w:p>
    <w:p w:rsidR="006C3A3D" w:rsidRPr="006E3718" w:rsidRDefault="006C3A3D" w:rsidP="00E14EC3">
      <w:pPr>
        <w:rPr>
          <w:sz w:val="24"/>
          <w:szCs w:val="24"/>
        </w:rPr>
      </w:pPr>
      <w:r w:rsidRPr="006E3718">
        <w:rPr>
          <w:sz w:val="24"/>
          <w:szCs w:val="24"/>
        </w:rPr>
        <w:t>https://stavimbydlim.cz/spad-kanalizace-spad-odpadu-pripojovaci-a-odpadni-potrubi/</w:t>
      </w:r>
    </w:p>
    <w:p w:rsidR="006E3718" w:rsidRDefault="006E3718" w:rsidP="00E14EC3">
      <w:pPr>
        <w:rPr>
          <w:sz w:val="32"/>
          <w:szCs w:val="32"/>
        </w:rPr>
      </w:pPr>
    </w:p>
    <w:p w:rsidR="006C3A3D" w:rsidRDefault="006C3A3D" w:rsidP="006C3A3D">
      <w:pPr>
        <w:pStyle w:val="Nadpis1"/>
      </w:pPr>
      <w:r>
        <w:t>Zásady navrhování odpadního splaškového potrubí</w:t>
      </w:r>
    </w:p>
    <w:p w:rsidR="006E3718" w:rsidRDefault="006E3718" w:rsidP="006E3718">
      <w:pPr>
        <w:rPr>
          <w:sz w:val="32"/>
          <w:szCs w:val="32"/>
        </w:rPr>
      </w:pPr>
      <w:r w:rsidRPr="006C3A3D">
        <w:rPr>
          <w:sz w:val="32"/>
          <w:szCs w:val="32"/>
        </w:rPr>
        <w:t>https://engineer.decorexpro.com/cs/kanaliz/truby/uklon-kanalizacionnoj-truby.html</w:t>
      </w:r>
    </w:p>
    <w:p w:rsidR="006C3A3D" w:rsidRDefault="006C3A3D" w:rsidP="00E14EC3">
      <w:pPr>
        <w:rPr>
          <w:sz w:val="32"/>
          <w:szCs w:val="32"/>
        </w:rPr>
      </w:pPr>
    </w:p>
    <w:p w:rsidR="006C3A3D" w:rsidRPr="00FB1511" w:rsidRDefault="006C3A3D" w:rsidP="00E14EC3">
      <w:pPr>
        <w:rPr>
          <w:sz w:val="32"/>
          <w:szCs w:val="32"/>
        </w:rPr>
      </w:pPr>
    </w:p>
    <w:p w:rsidR="005F1C72" w:rsidRDefault="005F1C72" w:rsidP="00E14EC3">
      <w:pPr>
        <w:rPr>
          <w:b/>
          <w:sz w:val="44"/>
          <w:szCs w:val="44"/>
          <w:u w:val="single"/>
        </w:rPr>
      </w:pPr>
    </w:p>
    <w:p w:rsidR="005F1C72" w:rsidRDefault="005F1C72" w:rsidP="00E14EC3">
      <w:pPr>
        <w:rPr>
          <w:b/>
          <w:sz w:val="44"/>
          <w:szCs w:val="44"/>
          <w:u w:val="single"/>
        </w:rPr>
      </w:pPr>
    </w:p>
    <w:p w:rsidR="005F1C72" w:rsidRDefault="005F1C72" w:rsidP="00E14EC3">
      <w:pPr>
        <w:rPr>
          <w:b/>
          <w:sz w:val="44"/>
          <w:szCs w:val="44"/>
          <w:u w:val="single"/>
        </w:rPr>
      </w:pPr>
    </w:p>
    <w:p w:rsidR="00115A7E" w:rsidRDefault="00115A7E" w:rsidP="00E14EC3">
      <w:pPr>
        <w:rPr>
          <w:b/>
          <w:sz w:val="44"/>
          <w:szCs w:val="44"/>
          <w:u w:val="single"/>
        </w:rPr>
      </w:pPr>
    </w:p>
    <w:p w:rsidR="00FD74F9" w:rsidRDefault="00FD74F9" w:rsidP="00E14EC3">
      <w:pPr>
        <w:rPr>
          <w:b/>
          <w:sz w:val="44"/>
          <w:szCs w:val="44"/>
          <w:u w:val="single"/>
        </w:rPr>
      </w:pPr>
    </w:p>
    <w:p w:rsidR="00AD3155" w:rsidRDefault="00AD3155" w:rsidP="00E14EC3">
      <w:pPr>
        <w:rPr>
          <w:b/>
          <w:sz w:val="44"/>
          <w:szCs w:val="44"/>
          <w:u w:val="single"/>
        </w:rPr>
      </w:pPr>
    </w:p>
    <w:p w:rsidR="00AD3155" w:rsidRDefault="00AD3155" w:rsidP="00E14EC3">
      <w:pPr>
        <w:rPr>
          <w:b/>
          <w:sz w:val="44"/>
          <w:szCs w:val="44"/>
          <w:u w:val="single"/>
        </w:rPr>
      </w:pPr>
    </w:p>
    <w:p w:rsidR="00AD3155" w:rsidRDefault="00AD3155" w:rsidP="00E14EC3">
      <w:pPr>
        <w:rPr>
          <w:b/>
          <w:sz w:val="44"/>
          <w:szCs w:val="44"/>
          <w:u w:val="single"/>
        </w:rPr>
      </w:pPr>
    </w:p>
    <w:p w:rsidR="00AD3155" w:rsidRDefault="00AD3155" w:rsidP="00E14EC3">
      <w:pPr>
        <w:rPr>
          <w:b/>
          <w:sz w:val="44"/>
          <w:szCs w:val="44"/>
          <w:u w:val="single"/>
        </w:rPr>
      </w:pPr>
    </w:p>
    <w:p w:rsidR="00AD3155" w:rsidRDefault="00AD3155" w:rsidP="00E14EC3">
      <w:pPr>
        <w:rPr>
          <w:b/>
          <w:sz w:val="44"/>
          <w:szCs w:val="44"/>
          <w:u w:val="single"/>
        </w:rPr>
      </w:pPr>
    </w:p>
    <w:p w:rsidR="00AD3155" w:rsidRDefault="00AD3155" w:rsidP="00E14EC3">
      <w:pPr>
        <w:rPr>
          <w:b/>
          <w:sz w:val="44"/>
          <w:szCs w:val="44"/>
          <w:u w:val="single"/>
        </w:rPr>
      </w:pPr>
    </w:p>
    <w:p w:rsidR="00AD3155" w:rsidRDefault="00AD3155" w:rsidP="00E14EC3">
      <w:pPr>
        <w:rPr>
          <w:b/>
          <w:sz w:val="44"/>
          <w:szCs w:val="44"/>
          <w:u w:val="single"/>
        </w:rPr>
      </w:pPr>
    </w:p>
    <w:p w:rsidR="00AD3155" w:rsidRDefault="00AD3155" w:rsidP="00E14EC3">
      <w:pPr>
        <w:rPr>
          <w:b/>
          <w:sz w:val="44"/>
          <w:szCs w:val="44"/>
          <w:u w:val="single"/>
        </w:rPr>
      </w:pPr>
    </w:p>
    <w:p w:rsidR="00AD3155" w:rsidRDefault="00AD3155" w:rsidP="00E14EC3">
      <w:pPr>
        <w:rPr>
          <w:b/>
          <w:sz w:val="44"/>
          <w:szCs w:val="44"/>
          <w:u w:val="single"/>
        </w:rPr>
      </w:pPr>
    </w:p>
    <w:p w:rsidR="00AD3155" w:rsidRDefault="00AD3155" w:rsidP="00E14EC3">
      <w:pPr>
        <w:rPr>
          <w:b/>
          <w:sz w:val="44"/>
          <w:szCs w:val="44"/>
          <w:u w:val="single"/>
        </w:rPr>
      </w:pPr>
    </w:p>
    <w:p w:rsidR="00115A7E" w:rsidRDefault="00115A7E" w:rsidP="00E14EC3">
      <w:pPr>
        <w:rPr>
          <w:b/>
          <w:sz w:val="44"/>
          <w:szCs w:val="44"/>
          <w:u w:val="single"/>
        </w:rPr>
      </w:pPr>
      <w:r>
        <w:rPr>
          <w:b/>
          <w:sz w:val="44"/>
          <w:szCs w:val="44"/>
          <w:u w:val="single"/>
        </w:rPr>
        <w:lastRenderedPageBreak/>
        <w:t>SHRNUTÍ NA ZÁVĚR</w:t>
      </w:r>
    </w:p>
    <w:p w:rsidR="00115A7E" w:rsidRPr="00115A7E" w:rsidRDefault="00115A7E" w:rsidP="00E14EC3">
      <w:pPr>
        <w:rPr>
          <w:sz w:val="20"/>
          <w:szCs w:val="20"/>
        </w:rPr>
      </w:pPr>
      <w:r w:rsidRPr="00115A7E">
        <w:rPr>
          <w:sz w:val="20"/>
          <w:szCs w:val="20"/>
        </w:rPr>
        <w:t xml:space="preserve">Zdroj: </w:t>
      </w:r>
      <w:hyperlink r:id="rId64" w:history="1">
        <w:r w:rsidRPr="00115A7E">
          <w:rPr>
            <w:rStyle w:val="Hypertextovodkaz"/>
            <w:sz w:val="20"/>
            <w:szCs w:val="20"/>
            <w:u w:val="none"/>
          </w:rPr>
          <w:t>https://www.estav.cz/cz/8804.vnitrni-kanalizace-svodne-lezate-potrubi</w:t>
        </w:r>
      </w:hyperlink>
    </w:p>
    <w:p w:rsidR="00115A7E" w:rsidRPr="00115A7E" w:rsidRDefault="00115A7E" w:rsidP="00E14EC3">
      <w:pPr>
        <w:rPr>
          <w:b/>
          <w:sz w:val="20"/>
          <w:szCs w:val="20"/>
          <w:u w:val="single"/>
        </w:rPr>
      </w:pPr>
    </w:p>
    <w:p w:rsidR="00115A7E" w:rsidRDefault="00115A7E" w:rsidP="00E14EC3">
      <w:r>
        <w:t>Tomuto potrubí se také říká svodné, svody nebo ležaté svody. Pro potrubí musí být použity správné materiály, průměry a musí být řádně uloženo, aby nedošlo k jeho poškození. Potrubí začíná u paty odpadního potrubí (nebo připojovacího potrubí zařizovacího předmětu v nejnižším podlaží) a končí nejčastěji napojením na kanalizační přípojku, popřípadě na domovní čistírnu odpadních vod nebo jímku na vyvážení (žumpu).</w:t>
      </w:r>
    </w:p>
    <w:p w:rsidR="00115A7E" w:rsidRDefault="00115A7E" w:rsidP="00E14EC3"/>
    <w:p w:rsidR="00115A7E" w:rsidRDefault="00115A7E" w:rsidP="00E14EC3">
      <w:pPr>
        <w:rPr>
          <w:sz w:val="28"/>
          <w:szCs w:val="28"/>
        </w:rPr>
      </w:pPr>
      <w:r>
        <w:rPr>
          <w:noProof/>
          <w:lang w:eastAsia="cs-CZ"/>
        </w:rPr>
        <w:drawing>
          <wp:inline distT="0" distB="0" distL="0" distR="0" wp14:anchorId="6E3C0952" wp14:editId="06162D50">
            <wp:extent cx="4025900" cy="2241543"/>
            <wp:effectExtent l="0" t="0" r="0" b="698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034141" cy="2246131"/>
                    </a:xfrm>
                    <a:prstGeom prst="rect">
                      <a:avLst/>
                    </a:prstGeom>
                  </pic:spPr>
                </pic:pic>
              </a:graphicData>
            </a:graphic>
          </wp:inline>
        </w:drawing>
      </w:r>
    </w:p>
    <w:p w:rsidR="00115A7E" w:rsidRDefault="00115A7E" w:rsidP="00E14EC3">
      <w:pPr>
        <w:rPr>
          <w:sz w:val="28"/>
          <w:szCs w:val="28"/>
        </w:rPr>
      </w:pPr>
    </w:p>
    <w:p w:rsidR="00115A7E" w:rsidRDefault="00115A7E" w:rsidP="00E14EC3">
      <w:r>
        <w:t>Svody se rozdělují na hlavní a vedlejší. Hlavní svodné potrubí by mělo začínat u nejvzdálenějšího odpadního potrubí a mělo by vést, pokud možno, v těžišti mezi připojenými odpadními potrubími tak, aby vedlejší svody, které se na hlavní svodné potrubí napojují, byly co nejkratší. Vedlejších svodných potrubí může být několik v závislosti na velikosti budovy.</w:t>
      </w:r>
    </w:p>
    <w:p w:rsidR="00115A7E" w:rsidRDefault="00115A7E" w:rsidP="00115A7E">
      <w:pPr>
        <w:pStyle w:val="Nadpis2"/>
      </w:pPr>
      <w:r>
        <w:t>Materiál a průměry trubek</w:t>
      </w:r>
    </w:p>
    <w:p w:rsidR="00115A7E" w:rsidRPr="00115A7E" w:rsidRDefault="00115A7E" w:rsidP="00115A7E">
      <w:pPr>
        <w:pStyle w:val="Normlnweb"/>
        <w:rPr>
          <w:b/>
          <w:sz w:val="28"/>
          <w:szCs w:val="28"/>
        </w:rPr>
      </w:pPr>
      <w:r>
        <w:t xml:space="preserve">Svodné potrubí se vede z materiálu kameniny nebo z plastů. Dříve se používala také litina, která se dnes vyměňuje za plast. Výhoda kameninového potrubí spočívá v jeho odolnosti vůči chemikálií, avšak ve srovnání s plastem, je kamenina těžší a křehká. Také manipulace a instalace kameninových potrubí je řemeslně obtížná, proto se kamenina používá zejména ve specifických případech nutné chemické odolnosti. </w:t>
      </w:r>
      <w:r w:rsidRPr="00115A7E">
        <w:rPr>
          <w:b/>
          <w:sz w:val="28"/>
          <w:szCs w:val="28"/>
        </w:rPr>
        <w:t>Plastové trubky musí mít označení KG, což znamená, že mohou být uloženy v zemi. Nejčastěji se jedná o trubky z PVC, PP, PE.</w:t>
      </w:r>
    </w:p>
    <w:p w:rsidR="00115A7E" w:rsidRDefault="00115A7E" w:rsidP="00E14EC3">
      <w:r>
        <w:t>Průměr ležatého potrubí závisí na množství protékajících vod – na počtu napojených zařizovacích předmětů a na sklonu potrubí. Běžné průměry svodného potrubí u RD jsou 100 až 150 mm, výjimečně 200 mm.</w:t>
      </w:r>
    </w:p>
    <w:p w:rsidR="00F221A1" w:rsidRDefault="00F221A1" w:rsidP="00E14EC3"/>
    <w:p w:rsidR="00F221A1" w:rsidRDefault="00F221A1" w:rsidP="00E14EC3">
      <w:r>
        <w:rPr>
          <w:noProof/>
          <w:lang w:eastAsia="cs-CZ"/>
        </w:rPr>
        <w:lastRenderedPageBreak/>
        <w:drawing>
          <wp:inline distT="0" distB="0" distL="0" distR="0" wp14:anchorId="32D7BEB0" wp14:editId="61D5B62B">
            <wp:extent cx="5768142" cy="1685925"/>
            <wp:effectExtent l="0" t="0" r="4445"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98077" cy="1694675"/>
                    </a:xfrm>
                    <a:prstGeom prst="rect">
                      <a:avLst/>
                    </a:prstGeom>
                  </pic:spPr>
                </pic:pic>
              </a:graphicData>
            </a:graphic>
          </wp:inline>
        </w:drawing>
      </w:r>
    </w:p>
    <w:p w:rsidR="00115A7E" w:rsidRDefault="00115A7E" w:rsidP="00E14EC3"/>
    <w:p w:rsidR="00115A7E" w:rsidRDefault="00115A7E" w:rsidP="00115A7E">
      <w:pPr>
        <w:pStyle w:val="Nadpis2"/>
      </w:pPr>
      <w:r>
        <w:t>Vedení potrubí</w:t>
      </w:r>
    </w:p>
    <w:p w:rsidR="00115A7E" w:rsidRDefault="00115A7E" w:rsidP="00115A7E">
      <w:pPr>
        <w:pStyle w:val="Normlnweb"/>
      </w:pPr>
      <w:r>
        <w:t xml:space="preserve">Svodné potrubí se zpravidla vede v zemi pod nejnižším podlaží. V případě rodinného domu pod podkladním betonem, mezi základovými pasy. Hloubka uložení závisí na místních podmínkách a odvíjí se od minimální požadované tloušťky vrstvy nadloží nad vrcholem potrubí, od sklonu potrubí a hloubky </w:t>
      </w:r>
      <w:proofErr w:type="spellStart"/>
      <w:r>
        <w:t>napojovacího</w:t>
      </w:r>
      <w:proofErr w:type="spellEnd"/>
      <w:r>
        <w:t xml:space="preserve"> bodu (kanalizační přípojky, napojení na domovní čistírnu odpadních vod nebo žumpu). Minimální tloušťka vrstvy nadloží nad vrcholem potrubí vedených pod objektem </w:t>
      </w:r>
      <w:proofErr w:type="gramStart"/>
      <w:r w:rsidRPr="00115A7E">
        <w:rPr>
          <w:highlight w:val="yellow"/>
        </w:rPr>
        <w:t>činí  u potrubí</w:t>
      </w:r>
      <w:proofErr w:type="gramEnd"/>
      <w:r w:rsidRPr="00115A7E">
        <w:rPr>
          <w:highlight w:val="yellow"/>
        </w:rPr>
        <w:t xml:space="preserve"> z nekovových materiálů, 0,3 m.</w:t>
      </w:r>
      <w:r>
        <w:t xml:space="preserve"> </w:t>
      </w:r>
    </w:p>
    <w:p w:rsidR="00F221A1" w:rsidRDefault="00F221A1" w:rsidP="00115A7E">
      <w:pPr>
        <w:pStyle w:val="Normlnweb"/>
      </w:pPr>
      <w:r>
        <w:rPr>
          <w:noProof/>
        </w:rPr>
        <w:drawing>
          <wp:inline distT="0" distB="0" distL="0" distR="0" wp14:anchorId="695AEF06" wp14:editId="75CF57C3">
            <wp:extent cx="2828925" cy="1314450"/>
            <wp:effectExtent l="0" t="0" r="9525"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828925" cy="1314450"/>
                    </a:xfrm>
                    <a:prstGeom prst="rect">
                      <a:avLst/>
                    </a:prstGeom>
                  </pic:spPr>
                </pic:pic>
              </a:graphicData>
            </a:graphic>
          </wp:inline>
        </w:drawing>
      </w:r>
    </w:p>
    <w:p w:rsidR="00115A7E" w:rsidRDefault="00115A7E" w:rsidP="00115A7E">
      <w:pPr>
        <w:pStyle w:val="Normlnweb"/>
      </w:pPr>
      <w:r>
        <w:t>Potrubí vedené vně budovy musí být vrstva nadloží nejméně 1,0 m, výjimečně, u krátkých úseků, 0,8 m. V případě, že není možné dodržet požadovanou tloušťku nadložní vrstvy, musí se potrubí zajistit proti mechanickému poškození a u potrubí vně budovy také tepelně zaizolovat. </w:t>
      </w:r>
    </w:p>
    <w:p w:rsidR="00115A7E" w:rsidRDefault="00115A7E" w:rsidP="00115A7E">
      <w:pPr>
        <w:pStyle w:val="Normlnweb"/>
      </w:pPr>
    </w:p>
    <w:p w:rsidR="00115A7E" w:rsidRDefault="00115A7E" w:rsidP="00115A7E">
      <w:pPr>
        <w:pStyle w:val="Normlnweb"/>
      </w:pPr>
      <w:r>
        <w:t>Svodné potrubí se může vést také zavěšené pod stropem nebo na stěně v nejnižším podlaží. Při zavěšení je třeba dbát na dodržení spádu a na řádné upevnění. Pokud je svodné potrubí zavěšené pod stropem v místech, které slouží k průchodu osob, musí být podchodná výška nejméně 2,1 m.</w:t>
      </w:r>
    </w:p>
    <w:p w:rsidR="00F221A1" w:rsidRDefault="00F221A1" w:rsidP="00115A7E">
      <w:pPr>
        <w:pStyle w:val="Normlnweb"/>
      </w:pPr>
    </w:p>
    <w:p w:rsidR="00F221A1" w:rsidRDefault="00F221A1" w:rsidP="00115A7E">
      <w:pPr>
        <w:pStyle w:val="Normlnweb"/>
      </w:pPr>
      <w:r>
        <w:rPr>
          <w:noProof/>
        </w:rPr>
        <w:lastRenderedPageBreak/>
        <w:drawing>
          <wp:inline distT="0" distB="0" distL="0" distR="0" wp14:anchorId="048136DA" wp14:editId="166631D5">
            <wp:extent cx="5759450" cy="1608455"/>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59450" cy="1608455"/>
                    </a:xfrm>
                    <a:prstGeom prst="rect">
                      <a:avLst/>
                    </a:prstGeom>
                  </pic:spPr>
                </pic:pic>
              </a:graphicData>
            </a:graphic>
          </wp:inline>
        </w:drawing>
      </w:r>
    </w:p>
    <w:p w:rsidR="00115A7E" w:rsidRDefault="00115A7E" w:rsidP="00115A7E">
      <w:pPr>
        <w:pStyle w:val="Normlnweb"/>
      </w:pPr>
    </w:p>
    <w:p w:rsidR="00115A7E" w:rsidRDefault="00115A7E" w:rsidP="00115A7E">
      <w:pPr>
        <w:pStyle w:val="Nadpis2"/>
      </w:pPr>
      <w:r>
        <w:t>Tvarové kusy a revizní šachty</w:t>
      </w:r>
    </w:p>
    <w:p w:rsidR="00115A7E" w:rsidRPr="00115A7E" w:rsidRDefault="00115A7E" w:rsidP="00115A7E">
      <w:pPr>
        <w:pStyle w:val="Normlnweb"/>
        <w:rPr>
          <w:b/>
        </w:rPr>
      </w:pPr>
      <w:r>
        <w:t xml:space="preserve">Potrubí se skládá z rovných trub a tvarových kusů. Na ležatém potrubí uloženém v zemi se nejčastěji instalují tyto tvarové kusy: koleno, oblouk, odbočka šikmá jednoduchá, redukce. Tvarové kusy slouží ke změně trasy potrubí, připojení vedlejších svodů na hlavní svod a ke zvětšení průměru potrubí. V čisticí šachtě, která je umístěna v objektu, je na potrubí osazen čisticí kus, kterému se také říká revizní kus nebo revizní tvarovka. Čisticí kus je 30 cm dlouhá trouba s víkem, které se dá odšroubovat. Tak vznikne možnost dostat se do potrubí a v případě ucpání je možno potrubí vyčistit a usazeniny odstranit. </w:t>
      </w:r>
      <w:r w:rsidRPr="00115A7E">
        <w:rPr>
          <w:b/>
        </w:rPr>
        <w:t>Pokud je šachta umístěna vně objektu, pak dno šachty zůstává otevřené pro revize a čisticí kus se zde neinstaluje (šachta se nazývá revizní nebo vstupní podle průměru).</w:t>
      </w:r>
    </w:p>
    <w:p w:rsidR="00115A7E" w:rsidRDefault="00115A7E" w:rsidP="00115A7E">
      <w:pPr>
        <w:pStyle w:val="Nadpis2"/>
      </w:pPr>
      <w:r>
        <w:t>Spád potrubí</w:t>
      </w:r>
    </w:p>
    <w:p w:rsidR="00115A7E" w:rsidRDefault="00115A7E" w:rsidP="00115A7E">
      <w:pPr>
        <w:pStyle w:val="Normlnweb"/>
      </w:pPr>
      <w:r>
        <w:t>Sklon svodných potrubí splaškové kanalizace a jednotné kanalizace do DN 200 se navrhuje minimálně 2 %. U dešťových svodů je minimální sklon 1 %. Maximální sklon činí 40 %, výjimečně 60 % u krátkých vedlejších svodů. U plastových potrubí se sklonem větším než 10 %, a u neplastových potrubí se sklonem větší než 15 %, se potrubí musí zabezpečit proti posunutí.</w:t>
      </w:r>
    </w:p>
    <w:p w:rsidR="00115A7E" w:rsidRDefault="00115A7E" w:rsidP="00115A7E">
      <w:pPr>
        <w:pStyle w:val="Normlnweb"/>
      </w:pPr>
      <w:r>
        <w:t>Pokud by při místních podmínkách vycházel příliš velký spád svodného potrubí, pak je vhodné potrubí dát do spádu 2-3 % a na jeho konci se udělat spádový stupeň.</w:t>
      </w:r>
    </w:p>
    <w:p w:rsidR="00115A7E" w:rsidRDefault="00115A7E" w:rsidP="00115A7E">
      <w:pPr>
        <w:pStyle w:val="Normlnweb"/>
      </w:pPr>
      <w:r>
        <w:t xml:space="preserve">Někdy se stane, že potrubí nebude mít potřebný spád, protože by se např. pro jeho uložení musela poškodit hydroizolace apod., v tom případě se musí udělat opatření, aby nedošlo k ucpání potrubí. Řešením je osazení čisticího kusu do ležatého potrubí. U dlouhých svodů to může být i několik čisticích kusů, např. u kolena nebo odbočky. Musí být možnost se k těmto čisticím kusům bez problémů dostat </w:t>
      </w:r>
      <w:proofErr w:type="gramStart"/>
      <w:r>
        <w:t>tzn.</w:t>
      </w:r>
      <w:proofErr w:type="gramEnd"/>
      <w:r>
        <w:t xml:space="preserve"> Čisticí kus </w:t>
      </w:r>
      <w:proofErr w:type="gramStart"/>
      <w:r>
        <w:t>musí</w:t>
      </w:r>
      <w:proofErr w:type="gramEnd"/>
      <w:r>
        <w:t xml:space="preserve"> být instalován v šachtě.</w:t>
      </w:r>
    </w:p>
    <w:p w:rsidR="00A1670A" w:rsidRDefault="00A1670A" w:rsidP="00CA3916">
      <w:pPr>
        <w:pStyle w:val="Nadpis2"/>
      </w:pPr>
    </w:p>
    <w:p w:rsidR="00A1670A" w:rsidRDefault="00A1670A" w:rsidP="00CA3916">
      <w:pPr>
        <w:pStyle w:val="Nadpis2"/>
      </w:pPr>
    </w:p>
    <w:p w:rsidR="00A1670A" w:rsidRDefault="00A1670A" w:rsidP="00CA3916">
      <w:pPr>
        <w:pStyle w:val="Nadpis2"/>
      </w:pPr>
    </w:p>
    <w:p w:rsidR="00CA3916" w:rsidRDefault="00CA3916" w:rsidP="00CA3916">
      <w:pPr>
        <w:pStyle w:val="Nadpis2"/>
      </w:pPr>
      <w:r>
        <w:lastRenderedPageBreak/>
        <w:t>Spojení splaškových a dešťových vod</w:t>
      </w:r>
    </w:p>
    <w:p w:rsidR="00CA3916" w:rsidRDefault="00CA3916" w:rsidP="00CA3916">
      <w:pPr>
        <w:pStyle w:val="Normlnweb"/>
      </w:pPr>
      <w:r>
        <w:t>Svodné potrubí v budově musí být odděleno zvlášť pro odvod splaškových a dešťových odpadních vod. (Spojení splaškových a dešťových odpadních vod v budově je možné pouze, pokud průtok dešťových vod nepřesáhne 1,0 l/s.)</w:t>
      </w:r>
    </w:p>
    <w:p w:rsidR="00CA3916" w:rsidRDefault="00CA3916" w:rsidP="00CA3916">
      <w:pPr>
        <w:pStyle w:val="Normlnweb"/>
      </w:pPr>
      <w:r>
        <w:t>Pokud se objekt napojuje na jednotnou kanalizační přípojku, pak je možné provést spojení splaškových a dešťových odpadních vod buď vně objektu anebo, pokud hranici nemovitosti tvoří obvodová stěna objektu, pak také uvnitř objektu před hlavní čisticí šachtou.</w:t>
      </w:r>
    </w:p>
    <w:p w:rsidR="00CA3916" w:rsidRPr="00CA3916" w:rsidRDefault="00CA3916" w:rsidP="00CA3916">
      <w:pPr>
        <w:pStyle w:val="Normlnweb"/>
        <w:rPr>
          <w:b/>
          <w:sz w:val="28"/>
          <w:szCs w:val="28"/>
        </w:rPr>
      </w:pPr>
      <w:r w:rsidRPr="00CA3916">
        <w:rPr>
          <w:b/>
          <w:sz w:val="28"/>
          <w:szCs w:val="28"/>
        </w:rPr>
        <w:t>U objektů napojených na oddílnou kanalizační soustavu, na domovní čistírnu odpadních vod nebo na žumpu nelze provést spojení splaškových a dešťových odpadních vod.</w:t>
      </w:r>
    </w:p>
    <w:p w:rsidR="00CA3916" w:rsidRDefault="00CA3916" w:rsidP="00CA3916">
      <w:pPr>
        <w:pStyle w:val="Nadpis2"/>
      </w:pPr>
      <w:r>
        <w:t>Šach</w:t>
      </w:r>
      <w:r w:rsidR="00F221A1">
        <w:t>t</w:t>
      </w:r>
      <w:r>
        <w:t>y</w:t>
      </w:r>
      <w:r w:rsidR="00F221A1">
        <w:t xml:space="preserve">, čistící tvarovky </w:t>
      </w:r>
      <w:r>
        <w:t>a vzdálenost mezi nimi</w:t>
      </w:r>
    </w:p>
    <w:p w:rsidR="00CA3916" w:rsidRDefault="00CA3916" w:rsidP="00CA3916">
      <w:pPr>
        <w:pStyle w:val="Normlnweb"/>
      </w:pPr>
      <w:r>
        <w:t>Na vnitřní kanalizaci se zřizují čisticí šachty, vstupní šachty a revizní šachty. Čisticí šachta slouží pro přístup k čisticím tvarovkám – zřizuje se uvnitř objektu. Vstupní šachty (běžný průměr 1,0 m) a revizní šachty (průměr menší než 800 mm) se instalují vně objektu. Dříve se šachty vyzdívaly nebo betonovaly. V současné době se šachty vyrábí z betonových prefabrikovaných dílců nebo ze zesílených a vyztužených plastových materiálů. Na horní straně je šachta zakryta poklopem.</w:t>
      </w:r>
    </w:p>
    <w:p w:rsidR="00CA3916" w:rsidRDefault="00F221A1" w:rsidP="00CA3916">
      <w:pPr>
        <w:pStyle w:val="Normlnweb"/>
      </w:pPr>
      <w:r>
        <w:rPr>
          <w:noProof/>
        </w:rPr>
        <w:drawing>
          <wp:inline distT="0" distB="0" distL="0" distR="0" wp14:anchorId="0134D4C5" wp14:editId="27E28A36">
            <wp:extent cx="4743450" cy="2009775"/>
            <wp:effectExtent l="0" t="0" r="0" b="952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743450" cy="2009775"/>
                    </a:xfrm>
                    <a:prstGeom prst="rect">
                      <a:avLst/>
                    </a:prstGeom>
                  </pic:spPr>
                </pic:pic>
              </a:graphicData>
            </a:graphic>
          </wp:inline>
        </w:drawing>
      </w:r>
    </w:p>
    <w:p w:rsidR="00F221A1" w:rsidRDefault="00F221A1" w:rsidP="00CA3916">
      <w:pPr>
        <w:pStyle w:val="Normlnweb"/>
      </w:pPr>
      <w:r>
        <w:rPr>
          <w:noProof/>
        </w:rPr>
        <w:drawing>
          <wp:inline distT="0" distB="0" distL="0" distR="0" wp14:anchorId="4275E6DC" wp14:editId="0D9B9B9D">
            <wp:extent cx="4733925" cy="1581150"/>
            <wp:effectExtent l="0" t="0" r="9525"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733925" cy="1581150"/>
                    </a:xfrm>
                    <a:prstGeom prst="rect">
                      <a:avLst/>
                    </a:prstGeom>
                  </pic:spPr>
                </pic:pic>
              </a:graphicData>
            </a:graphic>
          </wp:inline>
        </w:drawing>
      </w:r>
    </w:p>
    <w:p w:rsidR="00F221A1" w:rsidRDefault="00F221A1" w:rsidP="00CA3916">
      <w:pPr>
        <w:pStyle w:val="Normlnweb"/>
      </w:pPr>
      <w:r>
        <w:rPr>
          <w:noProof/>
        </w:rPr>
        <w:lastRenderedPageBreak/>
        <w:drawing>
          <wp:inline distT="0" distB="0" distL="0" distR="0" wp14:anchorId="76B8686D" wp14:editId="48F9DC0B">
            <wp:extent cx="5759450" cy="760095"/>
            <wp:effectExtent l="0" t="0" r="0" b="190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59450" cy="760095"/>
                    </a:xfrm>
                    <a:prstGeom prst="rect">
                      <a:avLst/>
                    </a:prstGeom>
                  </pic:spPr>
                </pic:pic>
              </a:graphicData>
            </a:graphic>
          </wp:inline>
        </w:drawing>
      </w:r>
    </w:p>
    <w:p w:rsidR="00F221A1" w:rsidRDefault="00F221A1" w:rsidP="00CA3916">
      <w:pPr>
        <w:pStyle w:val="Normlnweb"/>
        <w:rPr>
          <w:b/>
          <w:bCs/>
          <w:sz w:val="36"/>
          <w:szCs w:val="36"/>
        </w:rPr>
      </w:pPr>
    </w:p>
    <w:p w:rsidR="00F221A1" w:rsidRDefault="00F221A1" w:rsidP="00CA3916">
      <w:pPr>
        <w:pStyle w:val="Normlnweb"/>
        <w:rPr>
          <w:b/>
          <w:bCs/>
          <w:sz w:val="36"/>
          <w:szCs w:val="36"/>
        </w:rPr>
      </w:pPr>
    </w:p>
    <w:p w:rsidR="00F221A1" w:rsidRDefault="00F221A1" w:rsidP="00CA3916">
      <w:pPr>
        <w:pStyle w:val="Normlnweb"/>
        <w:rPr>
          <w:b/>
          <w:bCs/>
          <w:sz w:val="36"/>
          <w:szCs w:val="36"/>
        </w:rPr>
      </w:pPr>
      <w:r>
        <w:rPr>
          <w:noProof/>
        </w:rPr>
        <w:drawing>
          <wp:inline distT="0" distB="0" distL="0" distR="0" wp14:anchorId="21CE990E" wp14:editId="0064A0C3">
            <wp:extent cx="5759450" cy="293370"/>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59450" cy="293370"/>
                    </a:xfrm>
                    <a:prstGeom prst="rect">
                      <a:avLst/>
                    </a:prstGeom>
                  </pic:spPr>
                </pic:pic>
              </a:graphicData>
            </a:graphic>
          </wp:inline>
        </w:drawing>
      </w:r>
    </w:p>
    <w:p w:rsidR="00F221A1" w:rsidRDefault="00F221A1" w:rsidP="00CA3916">
      <w:pPr>
        <w:pStyle w:val="Normlnweb"/>
        <w:rPr>
          <w:b/>
          <w:bCs/>
          <w:sz w:val="36"/>
          <w:szCs w:val="36"/>
        </w:rPr>
      </w:pPr>
      <w:r>
        <w:rPr>
          <w:noProof/>
        </w:rPr>
        <w:drawing>
          <wp:inline distT="0" distB="0" distL="0" distR="0" wp14:anchorId="18FAA11C" wp14:editId="281722A2">
            <wp:extent cx="5759450" cy="1420495"/>
            <wp:effectExtent l="0" t="0" r="0" b="825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59450" cy="1420495"/>
                    </a:xfrm>
                    <a:prstGeom prst="rect">
                      <a:avLst/>
                    </a:prstGeom>
                  </pic:spPr>
                </pic:pic>
              </a:graphicData>
            </a:graphic>
          </wp:inline>
        </w:drawing>
      </w:r>
    </w:p>
    <w:p w:rsidR="00CA3916" w:rsidRDefault="00F221A1" w:rsidP="00CA3916">
      <w:pPr>
        <w:pStyle w:val="Normlnweb"/>
      </w:pPr>
      <w:r>
        <w:rPr>
          <w:noProof/>
        </w:rPr>
        <w:drawing>
          <wp:anchor distT="0" distB="0" distL="114300" distR="114300" simplePos="0" relativeHeight="251664384" behindDoc="1" locked="0" layoutInCell="1" allowOverlap="1">
            <wp:simplePos x="0" y="0"/>
            <wp:positionH relativeFrom="margin">
              <wp:align>left</wp:align>
            </wp:positionH>
            <wp:positionV relativeFrom="paragraph">
              <wp:posOffset>450850</wp:posOffset>
            </wp:positionV>
            <wp:extent cx="5759450" cy="1038225"/>
            <wp:effectExtent l="0" t="0" r="0" b="9525"/>
            <wp:wrapTight wrapText="bothSides">
              <wp:wrapPolygon edited="0">
                <wp:start x="0" y="0"/>
                <wp:lineTo x="0" y="21402"/>
                <wp:lineTo x="21505" y="21402"/>
                <wp:lineTo x="21505" y="0"/>
                <wp:lineTo x="0" y="0"/>
              </wp:wrapPolygon>
            </wp:wrapTight>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5759450" cy="1038225"/>
                    </a:xfrm>
                    <a:prstGeom prst="rect">
                      <a:avLst/>
                    </a:prstGeom>
                  </pic:spPr>
                </pic:pic>
              </a:graphicData>
            </a:graphic>
            <wp14:sizeRelH relativeFrom="page">
              <wp14:pctWidth>0</wp14:pctWidth>
            </wp14:sizeRelH>
            <wp14:sizeRelV relativeFrom="page">
              <wp14:pctHeight>0</wp14:pctHeight>
            </wp14:sizeRelV>
          </wp:anchor>
        </w:drawing>
      </w:r>
      <w:r w:rsidR="00CA3916" w:rsidRPr="00CA3916">
        <w:rPr>
          <w:b/>
          <w:bCs/>
          <w:sz w:val="36"/>
          <w:szCs w:val="36"/>
        </w:rPr>
        <w:t>Závěr:</w:t>
      </w:r>
      <w:r w:rsidR="00CA3916">
        <w:t xml:space="preserve"> výpočty spádů, výšek – čili rozvinuté řezy</w:t>
      </w:r>
      <w:r>
        <w:t>, vzorový příklad</w:t>
      </w:r>
    </w:p>
    <w:p w:rsidR="00F221A1" w:rsidRDefault="00F221A1" w:rsidP="00CA3916">
      <w:pPr>
        <w:pStyle w:val="Normlnweb"/>
      </w:pPr>
      <w:r>
        <w:rPr>
          <w:noProof/>
        </w:rPr>
        <w:drawing>
          <wp:anchor distT="0" distB="0" distL="114300" distR="114300" simplePos="0" relativeHeight="251663360" behindDoc="1" locked="0" layoutInCell="1" allowOverlap="1">
            <wp:simplePos x="0" y="0"/>
            <wp:positionH relativeFrom="margin">
              <wp:align>left</wp:align>
            </wp:positionH>
            <wp:positionV relativeFrom="paragraph">
              <wp:posOffset>1171575</wp:posOffset>
            </wp:positionV>
            <wp:extent cx="2853055" cy="1510665"/>
            <wp:effectExtent l="0" t="0" r="4445" b="0"/>
            <wp:wrapTight wrapText="bothSides">
              <wp:wrapPolygon edited="0">
                <wp:start x="0" y="0"/>
                <wp:lineTo x="0" y="21246"/>
                <wp:lineTo x="21489" y="21246"/>
                <wp:lineTo x="21489"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881012" cy="1525317"/>
                    </a:xfrm>
                    <a:prstGeom prst="rect">
                      <a:avLst/>
                    </a:prstGeom>
                  </pic:spPr>
                </pic:pic>
              </a:graphicData>
            </a:graphic>
            <wp14:sizeRelH relativeFrom="page">
              <wp14:pctWidth>0</wp14:pctWidth>
            </wp14:sizeRelH>
            <wp14:sizeRelV relativeFrom="page">
              <wp14:pctHeight>0</wp14:pctHeight>
            </wp14:sizeRelV>
          </wp:anchor>
        </w:drawing>
      </w:r>
    </w:p>
    <w:p w:rsidR="00F221A1" w:rsidRDefault="00F221A1" w:rsidP="00CA3916">
      <w:pPr>
        <w:pStyle w:val="Normlnweb"/>
      </w:pPr>
      <w:r>
        <w:t>Výškový ro</w:t>
      </w:r>
      <w:r w:rsidR="00A1670A">
        <w:t>z</w:t>
      </w:r>
      <w:r>
        <w:t>díl mezi začátkem a koncem úseku je: 1,5 – 0,6 = 0,9 m</w:t>
      </w:r>
    </w:p>
    <w:p w:rsidR="00CA3916" w:rsidRDefault="00FF2B57" w:rsidP="00CA3916">
      <w:pPr>
        <w:pStyle w:val="Normlnweb"/>
      </w:pPr>
      <w:r>
        <w:rPr>
          <w:noProof/>
        </w:rPr>
        <w:drawing>
          <wp:inline distT="0" distB="0" distL="0" distR="0" wp14:anchorId="3D762BB7" wp14:editId="661BCF75">
            <wp:extent cx="5759450" cy="129540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59450" cy="1295400"/>
                    </a:xfrm>
                    <a:prstGeom prst="rect">
                      <a:avLst/>
                    </a:prstGeom>
                  </pic:spPr>
                </pic:pic>
              </a:graphicData>
            </a:graphic>
          </wp:inline>
        </w:drawing>
      </w:r>
    </w:p>
    <w:p w:rsidR="00921D6C" w:rsidRDefault="00921D6C" w:rsidP="00CA3916">
      <w:pPr>
        <w:pStyle w:val="Normlnweb"/>
      </w:pPr>
      <w:r>
        <w:lastRenderedPageBreak/>
        <w:t>Výkresy pro svodná potrubí, kreslili jsme již v TEK 2. ročník</w:t>
      </w:r>
    </w:p>
    <w:p w:rsidR="000945FC" w:rsidRDefault="000945FC" w:rsidP="00CA3916">
      <w:pPr>
        <w:pStyle w:val="Normlnweb"/>
      </w:pPr>
      <w:r>
        <w:t xml:space="preserve">Poznámka: V KOCU navrhujeme oddílnou kanalizaci, tzn. zvlášť splaškovou a zvlášť dešťovou. Každá kanalizace bude mít venku na předzahrádce šachtu, vzdálenou </w:t>
      </w:r>
      <w:proofErr w:type="spellStart"/>
      <w:r>
        <w:t>max</w:t>
      </w:r>
      <w:proofErr w:type="spellEnd"/>
      <w:r>
        <w:t xml:space="preserve">, 2 m od plotu. Potrubí kanalizační přípojky PVC-KG 160 pak pokračuje dál a napojí se na venkovní kanalizaci splaškovou a dešťovou. V obrázkové příloze máte k dispozici také vedení a napojení kanalizační přípojky na venkovní kanalizaci. Detailně </w:t>
      </w:r>
      <w:r w:rsidR="00CA360E">
        <w:t xml:space="preserve">budeme </w:t>
      </w:r>
      <w:r>
        <w:t>kanalizační přípojky probírat v samostatném tématu.</w:t>
      </w:r>
    </w:p>
    <w:p w:rsidR="000945FC" w:rsidRDefault="000945FC" w:rsidP="00CA3916">
      <w:pPr>
        <w:pStyle w:val="Normlnweb"/>
      </w:pPr>
      <w:r>
        <w:rPr>
          <w:noProof/>
        </w:rPr>
        <w:drawing>
          <wp:inline distT="0" distB="0" distL="0" distR="0" wp14:anchorId="37DF8859" wp14:editId="0F416525">
            <wp:extent cx="3294659" cy="3983604"/>
            <wp:effectExtent l="0" t="0" r="127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301952" cy="3992422"/>
                    </a:xfrm>
                    <a:prstGeom prst="rect">
                      <a:avLst/>
                    </a:prstGeom>
                  </pic:spPr>
                </pic:pic>
              </a:graphicData>
            </a:graphic>
          </wp:inline>
        </w:drawing>
      </w:r>
    </w:p>
    <w:p w:rsidR="000945FC" w:rsidRDefault="00097243" w:rsidP="000945FC">
      <w:pPr>
        <w:rPr>
          <w:rStyle w:val="Hypertextovodkaz"/>
          <w:sz w:val="24"/>
          <w:szCs w:val="24"/>
        </w:rPr>
      </w:pPr>
      <w:hyperlink r:id="rId78" w:history="1">
        <w:r w:rsidR="000945FC" w:rsidRPr="000945FC">
          <w:rPr>
            <w:rStyle w:val="Hypertextovodkaz"/>
            <w:sz w:val="24"/>
            <w:szCs w:val="24"/>
          </w:rPr>
          <w:t>https://voda.tzb-info.cz/normy-a-pravni-predpisy-voda-kanalizace/3326-nova-norma-pro-kresleni-zdravotnetechnickych-instalaci-vstoupila-v-platnost</w:t>
        </w:r>
      </w:hyperlink>
    </w:p>
    <w:p w:rsidR="000945FC" w:rsidRDefault="000945FC" w:rsidP="000945FC">
      <w:pPr>
        <w:rPr>
          <w:rStyle w:val="Hypertextovodkaz"/>
          <w:sz w:val="24"/>
          <w:szCs w:val="24"/>
        </w:rPr>
      </w:pPr>
    </w:p>
    <w:p w:rsidR="000945FC" w:rsidRDefault="000945FC" w:rsidP="000945FC">
      <w:pPr>
        <w:rPr>
          <w:rStyle w:val="Hypertextovodkaz"/>
          <w:sz w:val="24"/>
          <w:szCs w:val="24"/>
        </w:rPr>
      </w:pPr>
    </w:p>
    <w:p w:rsidR="000945FC" w:rsidRDefault="000945FC" w:rsidP="000945FC">
      <w:pPr>
        <w:rPr>
          <w:rStyle w:val="Hypertextovodkaz"/>
          <w:sz w:val="24"/>
          <w:szCs w:val="24"/>
        </w:rPr>
      </w:pPr>
      <w:r>
        <w:rPr>
          <w:noProof/>
          <w:lang w:eastAsia="cs-CZ"/>
        </w:rPr>
        <w:lastRenderedPageBreak/>
        <w:drawing>
          <wp:inline distT="0" distB="0" distL="0" distR="0" wp14:anchorId="15DCD845" wp14:editId="54618F81">
            <wp:extent cx="5759450" cy="3042213"/>
            <wp:effectExtent l="0" t="0" r="0" b="6350"/>
            <wp:docPr id="31" name="Obrázek 3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59450" cy="3042213"/>
                    </a:xfrm>
                    <a:prstGeom prst="rect">
                      <a:avLst/>
                    </a:prstGeom>
                    <a:noFill/>
                    <a:ln>
                      <a:noFill/>
                    </a:ln>
                  </pic:spPr>
                </pic:pic>
              </a:graphicData>
            </a:graphic>
          </wp:inline>
        </w:drawing>
      </w:r>
    </w:p>
    <w:p w:rsidR="000945FC" w:rsidRDefault="000945FC" w:rsidP="000945FC">
      <w:pPr>
        <w:rPr>
          <w:rStyle w:val="Hypertextovodkaz"/>
          <w:sz w:val="24"/>
          <w:szCs w:val="24"/>
        </w:rPr>
      </w:pPr>
    </w:p>
    <w:p w:rsidR="00345906" w:rsidRDefault="00345906" w:rsidP="000945FC">
      <w:pPr>
        <w:rPr>
          <w:rStyle w:val="Hypertextovodkaz"/>
          <w:sz w:val="24"/>
          <w:szCs w:val="24"/>
        </w:rPr>
      </w:pPr>
      <w:r>
        <w:rPr>
          <w:noProof/>
          <w:lang w:eastAsia="cs-CZ"/>
        </w:rPr>
        <w:drawing>
          <wp:inline distT="0" distB="0" distL="0" distR="0" wp14:anchorId="354C068C" wp14:editId="7E05126D">
            <wp:extent cx="5656159" cy="4905955"/>
            <wp:effectExtent l="0" t="0" r="1905"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671191" cy="4918994"/>
                    </a:xfrm>
                    <a:prstGeom prst="rect">
                      <a:avLst/>
                    </a:prstGeom>
                  </pic:spPr>
                </pic:pic>
              </a:graphicData>
            </a:graphic>
          </wp:inline>
        </w:drawing>
      </w:r>
    </w:p>
    <w:p w:rsidR="000945FC" w:rsidRDefault="000945FC" w:rsidP="000945FC">
      <w:pPr>
        <w:rPr>
          <w:rStyle w:val="Hypertextovodkaz"/>
          <w:sz w:val="24"/>
          <w:szCs w:val="24"/>
        </w:rPr>
      </w:pPr>
    </w:p>
    <w:p w:rsidR="00345906" w:rsidRDefault="00345906" w:rsidP="000945FC">
      <w:pPr>
        <w:rPr>
          <w:rStyle w:val="Hypertextovodkaz"/>
          <w:sz w:val="24"/>
          <w:szCs w:val="24"/>
        </w:rPr>
      </w:pPr>
    </w:p>
    <w:p w:rsidR="00345906" w:rsidRDefault="00345906" w:rsidP="000945FC">
      <w:pPr>
        <w:rPr>
          <w:rStyle w:val="Hypertextovodkaz"/>
          <w:sz w:val="24"/>
          <w:szCs w:val="24"/>
        </w:rPr>
      </w:pPr>
    </w:p>
    <w:p w:rsidR="00345906" w:rsidRDefault="00345906" w:rsidP="000945FC">
      <w:pPr>
        <w:rPr>
          <w:rStyle w:val="Hypertextovodkaz"/>
          <w:sz w:val="24"/>
          <w:szCs w:val="24"/>
        </w:rPr>
      </w:pPr>
    </w:p>
    <w:p w:rsidR="00345906" w:rsidRDefault="00345906" w:rsidP="000945FC">
      <w:pPr>
        <w:rPr>
          <w:rStyle w:val="Hypertextovodkaz"/>
          <w:sz w:val="24"/>
          <w:szCs w:val="24"/>
        </w:rPr>
      </w:pPr>
    </w:p>
    <w:p w:rsidR="00345906" w:rsidRDefault="00345906" w:rsidP="000945FC">
      <w:pPr>
        <w:rPr>
          <w:rStyle w:val="Hypertextovodkaz"/>
          <w:sz w:val="24"/>
          <w:szCs w:val="24"/>
        </w:rPr>
      </w:pPr>
    </w:p>
    <w:p w:rsidR="000945FC" w:rsidRDefault="000945FC" w:rsidP="000945FC">
      <w:pPr>
        <w:rPr>
          <w:rStyle w:val="Hypertextovodkaz"/>
          <w:sz w:val="24"/>
          <w:szCs w:val="24"/>
        </w:rPr>
      </w:pPr>
    </w:p>
    <w:p w:rsidR="00345906" w:rsidRDefault="00345906" w:rsidP="000945FC">
      <w:pPr>
        <w:rPr>
          <w:rStyle w:val="Hypertextovodkaz"/>
          <w:sz w:val="24"/>
          <w:szCs w:val="24"/>
        </w:rPr>
      </w:pPr>
    </w:p>
    <w:p w:rsidR="00345906" w:rsidRDefault="00345906" w:rsidP="000945FC">
      <w:pPr>
        <w:rPr>
          <w:rStyle w:val="Hypertextovodkaz"/>
          <w:sz w:val="24"/>
          <w:szCs w:val="24"/>
        </w:rPr>
      </w:pPr>
      <w:r>
        <w:rPr>
          <w:noProof/>
          <w:lang w:eastAsia="cs-CZ"/>
        </w:rPr>
        <w:drawing>
          <wp:inline distT="0" distB="0" distL="0" distR="0" wp14:anchorId="72855053" wp14:editId="7F676770">
            <wp:extent cx="5759450" cy="5426075"/>
            <wp:effectExtent l="0" t="0" r="0" b="3175"/>
            <wp:docPr id="31777" name="Obrázek 3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59450" cy="5426075"/>
                    </a:xfrm>
                    <a:prstGeom prst="rect">
                      <a:avLst/>
                    </a:prstGeom>
                  </pic:spPr>
                </pic:pic>
              </a:graphicData>
            </a:graphic>
          </wp:inline>
        </w:drawing>
      </w:r>
    </w:p>
    <w:p w:rsidR="00345906" w:rsidRDefault="00345906" w:rsidP="000945FC">
      <w:pPr>
        <w:rPr>
          <w:rStyle w:val="Hypertextovodkaz"/>
          <w:sz w:val="24"/>
          <w:szCs w:val="24"/>
        </w:rPr>
      </w:pPr>
      <w:r>
        <w:rPr>
          <w:noProof/>
          <w:lang w:eastAsia="cs-CZ"/>
        </w:rPr>
        <w:lastRenderedPageBreak/>
        <w:drawing>
          <wp:inline distT="0" distB="0" distL="0" distR="0" wp14:anchorId="41B31414" wp14:editId="0E16116B">
            <wp:extent cx="3453996" cy="2806811"/>
            <wp:effectExtent l="0" t="0" r="0" b="0"/>
            <wp:docPr id="31779" name="Obrázek 3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466830" cy="2817240"/>
                    </a:xfrm>
                    <a:prstGeom prst="rect">
                      <a:avLst/>
                    </a:prstGeom>
                  </pic:spPr>
                </pic:pic>
              </a:graphicData>
            </a:graphic>
          </wp:inline>
        </w:drawing>
      </w:r>
    </w:p>
    <w:p w:rsidR="00345906" w:rsidRDefault="00345906" w:rsidP="000945FC">
      <w:pPr>
        <w:rPr>
          <w:rStyle w:val="Hypertextovodkaz"/>
          <w:sz w:val="24"/>
          <w:szCs w:val="24"/>
        </w:rPr>
      </w:pPr>
      <w:r>
        <w:rPr>
          <w:noProof/>
          <w:lang w:eastAsia="cs-CZ"/>
        </w:rPr>
        <w:drawing>
          <wp:inline distT="0" distB="0" distL="0" distR="0" wp14:anchorId="5B4928AA" wp14:editId="20A9DDFF">
            <wp:extent cx="5638800" cy="5095875"/>
            <wp:effectExtent l="0" t="0" r="0" b="9525"/>
            <wp:docPr id="31778" name="Obrázek 3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638800" cy="5095875"/>
                    </a:xfrm>
                    <a:prstGeom prst="rect">
                      <a:avLst/>
                    </a:prstGeom>
                  </pic:spPr>
                </pic:pic>
              </a:graphicData>
            </a:graphic>
          </wp:inline>
        </w:drawing>
      </w:r>
    </w:p>
    <w:p w:rsidR="000945FC" w:rsidRDefault="000945FC" w:rsidP="000945FC">
      <w:pPr>
        <w:rPr>
          <w:rStyle w:val="Hypertextovodkaz"/>
          <w:sz w:val="24"/>
          <w:szCs w:val="24"/>
        </w:rPr>
      </w:pPr>
    </w:p>
    <w:p w:rsidR="00A1670A" w:rsidRDefault="00A1670A" w:rsidP="000945FC">
      <w:pPr>
        <w:rPr>
          <w:rStyle w:val="Hypertextovodkaz"/>
          <w:sz w:val="24"/>
          <w:szCs w:val="24"/>
        </w:rPr>
      </w:pPr>
    </w:p>
    <w:p w:rsidR="00A1670A" w:rsidRDefault="00A1670A" w:rsidP="000945FC">
      <w:pPr>
        <w:rPr>
          <w:rStyle w:val="Hypertextovodkaz"/>
          <w:sz w:val="24"/>
          <w:szCs w:val="24"/>
        </w:rPr>
      </w:pPr>
    </w:p>
    <w:p w:rsidR="000945FC" w:rsidRDefault="000945FC" w:rsidP="000945FC">
      <w:pPr>
        <w:rPr>
          <w:rStyle w:val="Hypertextovodkaz"/>
          <w:sz w:val="24"/>
          <w:szCs w:val="24"/>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0945FC" w:rsidRPr="001D07AF" w:rsidRDefault="001D07AF" w:rsidP="000945FC">
      <w:pPr>
        <w:rPr>
          <w:rStyle w:val="Hypertextovodkaz"/>
          <w:color w:val="auto"/>
          <w:sz w:val="32"/>
          <w:szCs w:val="32"/>
          <w:u w:val="none"/>
        </w:rPr>
      </w:pPr>
      <w:r w:rsidRPr="001D07AF">
        <w:rPr>
          <w:rStyle w:val="Hypertextovodkaz"/>
          <w:color w:val="auto"/>
          <w:sz w:val="32"/>
          <w:szCs w:val="32"/>
          <w:u w:val="none"/>
        </w:rPr>
        <w:lastRenderedPageBreak/>
        <w:t xml:space="preserve">Výpočty průtoku splaškových a dešťových vod viz </w:t>
      </w:r>
      <w:hyperlink r:id="rId84" w:history="1">
        <w:r w:rsidRPr="001D07AF">
          <w:rPr>
            <w:rStyle w:val="Hypertextovodkaz"/>
            <w:sz w:val="32"/>
            <w:szCs w:val="32"/>
          </w:rPr>
          <w:t>www.tzb-info.cz</w:t>
        </w:r>
      </w:hyperlink>
    </w:p>
    <w:p w:rsidR="001D07AF" w:rsidRPr="001D07AF" w:rsidRDefault="001D07AF" w:rsidP="000945FC">
      <w:pPr>
        <w:rPr>
          <w:rStyle w:val="Hypertextovodkaz"/>
          <w:color w:val="auto"/>
          <w:sz w:val="24"/>
          <w:szCs w:val="24"/>
          <w:u w:val="none"/>
        </w:rPr>
      </w:pPr>
    </w:p>
    <w:p w:rsidR="001D07AF" w:rsidRPr="001D07AF" w:rsidRDefault="001D07AF" w:rsidP="000945FC">
      <w:pPr>
        <w:rPr>
          <w:rStyle w:val="Hypertextovodkaz"/>
          <w:color w:val="auto"/>
          <w:sz w:val="20"/>
          <w:szCs w:val="20"/>
          <w:u w:val="none"/>
        </w:rPr>
      </w:pPr>
      <w:r w:rsidRPr="001D07AF">
        <w:rPr>
          <w:rStyle w:val="Hypertextovodkaz"/>
          <w:color w:val="auto"/>
          <w:sz w:val="24"/>
          <w:szCs w:val="24"/>
          <w:u w:val="none"/>
        </w:rPr>
        <w:t xml:space="preserve">Zde naleznete desítky </w:t>
      </w:r>
      <w:proofErr w:type="spellStart"/>
      <w:r w:rsidRPr="001D07AF">
        <w:rPr>
          <w:rStyle w:val="Hypertextovodkaz"/>
          <w:color w:val="auto"/>
          <w:sz w:val="24"/>
          <w:szCs w:val="24"/>
          <w:u w:val="none"/>
        </w:rPr>
        <w:t>výpočtú</w:t>
      </w:r>
      <w:proofErr w:type="spellEnd"/>
      <w:r w:rsidRPr="001D07AF">
        <w:rPr>
          <w:rStyle w:val="Hypertextovodkaz"/>
          <w:color w:val="auto"/>
          <w:sz w:val="24"/>
          <w:szCs w:val="24"/>
          <w:u w:val="none"/>
        </w:rPr>
        <w:t>, které potřebujete ke studiu i pro praxi napříč</w:t>
      </w:r>
      <w:r w:rsidRPr="001D07AF">
        <w:rPr>
          <w:rStyle w:val="Hypertextovodkaz"/>
          <w:color w:val="auto"/>
          <w:sz w:val="20"/>
          <w:szCs w:val="20"/>
          <w:u w:val="none"/>
        </w:rPr>
        <w:t xml:space="preserve"> VTP, ZDT, VZD …</w:t>
      </w:r>
    </w:p>
    <w:p w:rsidR="000945FC" w:rsidRDefault="00097243" w:rsidP="000945FC">
      <w:pPr>
        <w:rPr>
          <w:rStyle w:val="Hypertextovodkaz"/>
          <w:sz w:val="24"/>
          <w:szCs w:val="24"/>
        </w:rPr>
      </w:pPr>
      <w:hyperlink r:id="rId85" w:history="1">
        <w:r w:rsidR="001D07AF" w:rsidRPr="000F213B">
          <w:rPr>
            <w:rStyle w:val="Hypertextovodkaz"/>
            <w:sz w:val="24"/>
            <w:szCs w:val="24"/>
          </w:rPr>
          <w:t>https://www.tzb-info.cz/tabulky-a-vypocty</w:t>
        </w:r>
      </w:hyperlink>
    </w:p>
    <w:p w:rsidR="001D07AF" w:rsidRDefault="001D07AF" w:rsidP="000945FC">
      <w:pPr>
        <w:rPr>
          <w:rStyle w:val="Hypertextovodkaz"/>
          <w:sz w:val="24"/>
          <w:szCs w:val="24"/>
        </w:rPr>
      </w:pPr>
    </w:p>
    <w:p w:rsidR="001D07AF" w:rsidRDefault="001D07AF" w:rsidP="000945FC">
      <w:pPr>
        <w:rPr>
          <w:rStyle w:val="Hypertextovodkaz"/>
          <w:sz w:val="24"/>
          <w:szCs w:val="24"/>
        </w:rPr>
      </w:pPr>
      <w:r>
        <w:rPr>
          <w:noProof/>
          <w:lang w:eastAsia="cs-CZ"/>
        </w:rPr>
        <w:drawing>
          <wp:inline distT="0" distB="0" distL="0" distR="0" wp14:anchorId="16955C4A" wp14:editId="1AE21BBB">
            <wp:extent cx="3212193" cy="2004876"/>
            <wp:effectExtent l="0" t="0" r="7620" b="0"/>
            <wp:docPr id="31784" name="Obrázek 3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221737" cy="2010833"/>
                    </a:xfrm>
                    <a:prstGeom prst="rect">
                      <a:avLst/>
                    </a:prstGeom>
                  </pic:spPr>
                </pic:pic>
              </a:graphicData>
            </a:graphic>
          </wp:inline>
        </w:drawing>
      </w:r>
    </w:p>
    <w:p w:rsidR="000945FC" w:rsidRDefault="000945FC" w:rsidP="000945FC">
      <w:pPr>
        <w:rPr>
          <w:rStyle w:val="Hypertextovodkaz"/>
          <w:sz w:val="24"/>
          <w:szCs w:val="24"/>
        </w:rPr>
      </w:pPr>
    </w:p>
    <w:p w:rsidR="001D07AF" w:rsidRDefault="001D07AF" w:rsidP="000945FC">
      <w:pPr>
        <w:rPr>
          <w:rStyle w:val="Hypertextovodkaz"/>
          <w:color w:val="auto"/>
          <w:sz w:val="28"/>
          <w:szCs w:val="28"/>
          <w:u w:val="none"/>
        </w:rPr>
      </w:pPr>
    </w:p>
    <w:p w:rsidR="000945FC" w:rsidRDefault="001D07AF" w:rsidP="000945FC">
      <w:pPr>
        <w:rPr>
          <w:rStyle w:val="Hypertextovodkaz"/>
          <w:color w:val="auto"/>
          <w:sz w:val="28"/>
          <w:szCs w:val="28"/>
          <w:u w:val="none"/>
        </w:rPr>
      </w:pPr>
      <w:r w:rsidRPr="001D07AF">
        <w:rPr>
          <w:rStyle w:val="Hypertextovodkaz"/>
          <w:color w:val="auto"/>
          <w:sz w:val="28"/>
          <w:szCs w:val="28"/>
          <w:u w:val="none"/>
        </w:rPr>
        <w:t>My se však zaměříme na výpočet průtoku splaškových a dešťových vod</w:t>
      </w:r>
    </w:p>
    <w:p w:rsidR="001D07AF" w:rsidRDefault="00097243" w:rsidP="000945FC">
      <w:pPr>
        <w:rPr>
          <w:rStyle w:val="Hypertextovodkaz"/>
          <w:color w:val="auto"/>
          <w:sz w:val="28"/>
          <w:szCs w:val="28"/>
          <w:u w:val="none"/>
        </w:rPr>
      </w:pPr>
      <w:hyperlink r:id="rId87" w:history="1">
        <w:r w:rsidR="001D07AF" w:rsidRPr="000F213B">
          <w:rPr>
            <w:rStyle w:val="Hypertextovodkaz"/>
            <w:sz w:val="28"/>
            <w:szCs w:val="28"/>
          </w:rPr>
          <w:t>https://voda.tzb-info.cz/tabulky-a-vypocty/76-navrh-a-posouzeni-svodneho-kanalizacniho-potrubi</w:t>
        </w:r>
      </w:hyperlink>
    </w:p>
    <w:p w:rsidR="001D07AF" w:rsidRPr="001D07AF" w:rsidRDefault="001D07AF" w:rsidP="000945FC">
      <w:pPr>
        <w:rPr>
          <w:rStyle w:val="Hypertextovodkaz"/>
          <w:color w:val="auto"/>
          <w:sz w:val="28"/>
          <w:szCs w:val="28"/>
          <w:u w:val="none"/>
        </w:rPr>
      </w:pPr>
    </w:p>
    <w:p w:rsidR="000945FC" w:rsidRDefault="001D07AF" w:rsidP="000945FC">
      <w:pPr>
        <w:rPr>
          <w:sz w:val="24"/>
          <w:szCs w:val="24"/>
          <w:u w:val="single"/>
        </w:rPr>
      </w:pPr>
      <w:r>
        <w:rPr>
          <w:noProof/>
          <w:lang w:eastAsia="cs-CZ"/>
        </w:rPr>
        <w:drawing>
          <wp:inline distT="0" distB="0" distL="0" distR="0" wp14:anchorId="0027B6FC" wp14:editId="50680803">
            <wp:extent cx="5759450" cy="1310640"/>
            <wp:effectExtent l="0" t="0" r="0" b="3810"/>
            <wp:docPr id="31785" name="Obrázek 3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59450" cy="1310640"/>
                    </a:xfrm>
                    <a:prstGeom prst="rect">
                      <a:avLst/>
                    </a:prstGeom>
                  </pic:spPr>
                </pic:pic>
              </a:graphicData>
            </a:graphic>
          </wp:inline>
        </w:drawing>
      </w:r>
    </w:p>
    <w:p w:rsidR="001D07AF" w:rsidRDefault="001D07AF" w:rsidP="000945FC">
      <w:pPr>
        <w:rPr>
          <w:sz w:val="24"/>
          <w:szCs w:val="24"/>
          <w:u w:val="single"/>
        </w:rPr>
      </w:pPr>
    </w:p>
    <w:p w:rsidR="00DA344C" w:rsidRDefault="00DA344C" w:rsidP="00CA3916">
      <w:pPr>
        <w:pStyle w:val="Normlnweb"/>
      </w:pPr>
      <w:r>
        <w:t>Například: 5xU, 5xD, 10xWC, a střecha 100 m</w:t>
      </w:r>
      <w:r w:rsidRPr="00DA344C">
        <w:rPr>
          <w:vertAlign w:val="superscript"/>
        </w:rPr>
        <w:t>2</w:t>
      </w:r>
    </w:p>
    <w:p w:rsidR="000945FC" w:rsidRDefault="00DA344C" w:rsidP="00CA3916">
      <w:pPr>
        <w:pStyle w:val="Normlnweb"/>
      </w:pPr>
      <w:r>
        <w:t>A zde jsou výsledky</w:t>
      </w:r>
    </w:p>
    <w:p w:rsidR="00DA344C" w:rsidRDefault="00DA344C" w:rsidP="00CA3916">
      <w:pPr>
        <w:pStyle w:val="Normlnweb"/>
      </w:pPr>
      <w:r>
        <w:rPr>
          <w:noProof/>
        </w:rPr>
        <w:lastRenderedPageBreak/>
        <w:drawing>
          <wp:inline distT="0" distB="0" distL="0" distR="0" wp14:anchorId="39601FBF" wp14:editId="12C0AD62">
            <wp:extent cx="5759450" cy="3252470"/>
            <wp:effectExtent l="0" t="0" r="0" b="5080"/>
            <wp:docPr id="31786" name="Obrázek 3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59450" cy="3252470"/>
                    </a:xfrm>
                    <a:prstGeom prst="rect">
                      <a:avLst/>
                    </a:prstGeom>
                  </pic:spPr>
                </pic:pic>
              </a:graphicData>
            </a:graphic>
          </wp:inline>
        </w:drawing>
      </w:r>
    </w:p>
    <w:p w:rsidR="000945FC" w:rsidRDefault="000945FC" w:rsidP="00CA3916">
      <w:pPr>
        <w:pStyle w:val="Normlnweb"/>
      </w:pPr>
    </w:p>
    <w:p w:rsidR="00921D6C" w:rsidRDefault="00921D6C" w:rsidP="00CA3916">
      <w:pPr>
        <w:pStyle w:val="Normlnweb"/>
      </w:pPr>
    </w:p>
    <w:p w:rsidR="00921D6C" w:rsidRDefault="00921D6C" w:rsidP="00CA3916">
      <w:pPr>
        <w:pStyle w:val="Normlnweb"/>
      </w:pPr>
    </w:p>
    <w:p w:rsidR="00CA3916" w:rsidRDefault="00CA3916" w:rsidP="00CA3916">
      <w:pPr>
        <w:pStyle w:val="Normlnweb"/>
      </w:pPr>
    </w:p>
    <w:p w:rsidR="00115A7E" w:rsidRDefault="00115A7E" w:rsidP="00115A7E">
      <w:pPr>
        <w:pStyle w:val="Normlnweb"/>
      </w:pPr>
    </w:p>
    <w:p w:rsidR="00C80F68" w:rsidRDefault="00C80F68" w:rsidP="00115A7E">
      <w:pPr>
        <w:pStyle w:val="Normlnweb"/>
      </w:pPr>
    </w:p>
    <w:p w:rsidR="00115A7E" w:rsidRDefault="006C653A" w:rsidP="00E14EC3">
      <w:pPr>
        <w:rPr>
          <w:sz w:val="28"/>
          <w:szCs w:val="28"/>
        </w:rPr>
      </w:pPr>
      <w:proofErr w:type="spellStart"/>
      <w:r>
        <w:rPr>
          <w:sz w:val="28"/>
          <w:szCs w:val="28"/>
        </w:rPr>
        <w:t>Píšemečka</w:t>
      </w:r>
      <w:proofErr w:type="spellEnd"/>
      <w:r>
        <w:rPr>
          <w:sz w:val="28"/>
          <w:szCs w:val="28"/>
        </w:rPr>
        <w:t xml:space="preserve"> 1. 2. 2022</w:t>
      </w:r>
      <w:r w:rsidR="00FF4FFD">
        <w:rPr>
          <w:sz w:val="28"/>
          <w:szCs w:val="28"/>
        </w:rPr>
        <w:t xml:space="preserve"> (celá hodina)</w:t>
      </w:r>
    </w:p>
    <w:p w:rsidR="005C4FEF" w:rsidRDefault="005C4FEF" w:rsidP="00E14EC3">
      <w:pPr>
        <w:rPr>
          <w:sz w:val="28"/>
          <w:szCs w:val="28"/>
        </w:rPr>
      </w:pPr>
    </w:p>
    <w:p w:rsidR="005C4FEF" w:rsidRPr="00072820" w:rsidRDefault="005C4FEF" w:rsidP="00E14EC3">
      <w:pPr>
        <w:rPr>
          <w:sz w:val="20"/>
          <w:szCs w:val="20"/>
        </w:rPr>
      </w:pPr>
      <w:r>
        <w:rPr>
          <w:sz w:val="28"/>
          <w:szCs w:val="28"/>
        </w:rPr>
        <w:t>1. Min. spád splaškového potrubí</w:t>
      </w:r>
      <w:r w:rsidR="00072820">
        <w:rPr>
          <w:sz w:val="28"/>
          <w:szCs w:val="28"/>
        </w:rPr>
        <w:t xml:space="preserve"> </w:t>
      </w:r>
      <w:r w:rsidR="00072820" w:rsidRPr="00072820">
        <w:rPr>
          <w:sz w:val="20"/>
          <w:szCs w:val="20"/>
        </w:rPr>
        <w:t>(1/2/3%)????</w:t>
      </w:r>
    </w:p>
    <w:p w:rsidR="005C4FEF" w:rsidRDefault="005C4FEF" w:rsidP="00E14EC3">
      <w:pPr>
        <w:rPr>
          <w:sz w:val="28"/>
          <w:szCs w:val="28"/>
        </w:rPr>
      </w:pPr>
      <w:r>
        <w:rPr>
          <w:sz w:val="28"/>
          <w:szCs w:val="28"/>
        </w:rPr>
        <w:t>2. Min. spád dešťového potrubí</w:t>
      </w:r>
      <w:r w:rsidR="00072820">
        <w:rPr>
          <w:sz w:val="28"/>
          <w:szCs w:val="28"/>
        </w:rPr>
        <w:t xml:space="preserve"> </w:t>
      </w:r>
      <w:r w:rsidR="00072820" w:rsidRPr="00072820">
        <w:rPr>
          <w:sz w:val="20"/>
          <w:szCs w:val="20"/>
        </w:rPr>
        <w:t>(1/2/3%)????</w:t>
      </w:r>
    </w:p>
    <w:p w:rsidR="005C4FEF" w:rsidRDefault="005C4FEF" w:rsidP="00E14EC3">
      <w:pPr>
        <w:rPr>
          <w:sz w:val="28"/>
          <w:szCs w:val="28"/>
        </w:rPr>
      </w:pPr>
      <w:r>
        <w:rPr>
          <w:sz w:val="28"/>
          <w:szCs w:val="28"/>
        </w:rPr>
        <w:t xml:space="preserve">3. </w:t>
      </w:r>
      <w:r w:rsidR="00072820">
        <w:rPr>
          <w:sz w:val="28"/>
          <w:szCs w:val="28"/>
        </w:rPr>
        <w:t xml:space="preserve">Největší spád svodů: </w:t>
      </w:r>
      <w:r w:rsidR="00072820" w:rsidRPr="00072820">
        <w:rPr>
          <w:sz w:val="20"/>
          <w:szCs w:val="20"/>
        </w:rPr>
        <w:t>a) pro nevětrané odpady, b) ostatní</w:t>
      </w:r>
    </w:p>
    <w:p w:rsidR="00072820" w:rsidRPr="00072820" w:rsidRDefault="00072820" w:rsidP="00E14EC3">
      <w:pPr>
        <w:rPr>
          <w:sz w:val="20"/>
          <w:szCs w:val="20"/>
        </w:rPr>
      </w:pPr>
      <w:r>
        <w:rPr>
          <w:sz w:val="28"/>
          <w:szCs w:val="28"/>
        </w:rPr>
        <w:t xml:space="preserve">4. Nesprávné a správné řešení svodů </w:t>
      </w:r>
      <w:r w:rsidRPr="00072820">
        <w:rPr>
          <w:sz w:val="20"/>
          <w:szCs w:val="20"/>
        </w:rPr>
        <w:t>(2 x obr.)</w:t>
      </w:r>
    </w:p>
    <w:p w:rsidR="005C4FEF" w:rsidRPr="00072820" w:rsidRDefault="005C4FEF" w:rsidP="00E14EC3">
      <w:pPr>
        <w:rPr>
          <w:sz w:val="20"/>
          <w:szCs w:val="20"/>
        </w:rPr>
      </w:pPr>
      <w:r>
        <w:rPr>
          <w:sz w:val="28"/>
          <w:szCs w:val="28"/>
        </w:rPr>
        <w:t>5. Opatření v případě překročení velkého spádu</w:t>
      </w:r>
      <w:r w:rsidR="00072820">
        <w:rPr>
          <w:sz w:val="28"/>
          <w:szCs w:val="28"/>
        </w:rPr>
        <w:t xml:space="preserve">: </w:t>
      </w:r>
      <w:r w:rsidR="00072820" w:rsidRPr="00072820">
        <w:rPr>
          <w:sz w:val="20"/>
          <w:szCs w:val="20"/>
        </w:rPr>
        <w:t xml:space="preserve">a)PVC-KG ???, b) </w:t>
      </w:r>
      <w:proofErr w:type="gramStart"/>
      <w:r w:rsidR="00072820" w:rsidRPr="00072820">
        <w:rPr>
          <w:sz w:val="20"/>
          <w:szCs w:val="20"/>
        </w:rPr>
        <w:t>KAM ???</w:t>
      </w:r>
      <w:proofErr w:type="gramEnd"/>
    </w:p>
    <w:p w:rsidR="005C4FEF" w:rsidRDefault="005C4FEF" w:rsidP="00E14EC3">
      <w:pPr>
        <w:rPr>
          <w:sz w:val="28"/>
          <w:szCs w:val="28"/>
        </w:rPr>
      </w:pPr>
      <w:r>
        <w:rPr>
          <w:sz w:val="28"/>
          <w:szCs w:val="28"/>
        </w:rPr>
        <w:t xml:space="preserve">6. Přechod mezi svislým a svodným potrubím </w:t>
      </w:r>
      <w:r w:rsidRPr="00072820">
        <w:rPr>
          <w:sz w:val="20"/>
          <w:szCs w:val="20"/>
        </w:rPr>
        <w:t>(obrázek</w:t>
      </w:r>
      <w:r w:rsidR="00072820" w:rsidRPr="00072820">
        <w:rPr>
          <w:sz w:val="20"/>
          <w:szCs w:val="20"/>
        </w:rPr>
        <w:t xml:space="preserve"> – klasika)</w:t>
      </w:r>
    </w:p>
    <w:p w:rsidR="005C4FEF" w:rsidRDefault="005C4FEF" w:rsidP="00E14EC3">
      <w:pPr>
        <w:rPr>
          <w:sz w:val="28"/>
          <w:szCs w:val="28"/>
        </w:rPr>
      </w:pPr>
      <w:r>
        <w:rPr>
          <w:sz w:val="28"/>
          <w:szCs w:val="28"/>
        </w:rPr>
        <w:t>7. Min. podchodná výška</w:t>
      </w:r>
      <w:r w:rsidR="00072820">
        <w:rPr>
          <w:sz w:val="28"/>
          <w:szCs w:val="28"/>
        </w:rPr>
        <w:t xml:space="preserve"> </w:t>
      </w:r>
      <w:r w:rsidR="00072820" w:rsidRPr="00072820">
        <w:rPr>
          <w:sz w:val="20"/>
          <w:szCs w:val="20"/>
        </w:rPr>
        <w:t>(1,8/2,1/2,3</w:t>
      </w:r>
      <w:r w:rsidR="00072820">
        <w:rPr>
          <w:sz w:val="20"/>
          <w:szCs w:val="20"/>
        </w:rPr>
        <w:t xml:space="preserve"> m</w:t>
      </w:r>
      <w:r w:rsidR="00072820" w:rsidRPr="00072820">
        <w:rPr>
          <w:sz w:val="20"/>
          <w:szCs w:val="20"/>
        </w:rPr>
        <w:t>)????</w:t>
      </w:r>
    </w:p>
    <w:p w:rsidR="005C4FEF" w:rsidRDefault="005C4FEF" w:rsidP="00E14EC3">
      <w:pPr>
        <w:rPr>
          <w:sz w:val="28"/>
          <w:szCs w:val="28"/>
        </w:rPr>
      </w:pPr>
      <w:r>
        <w:rPr>
          <w:sz w:val="28"/>
          <w:szCs w:val="28"/>
        </w:rPr>
        <w:t xml:space="preserve">8. </w:t>
      </w:r>
      <w:r w:rsidR="00A46675">
        <w:rPr>
          <w:sz w:val="28"/>
          <w:szCs w:val="28"/>
        </w:rPr>
        <w:t xml:space="preserve">Jak se vede </w:t>
      </w:r>
      <w:r>
        <w:rPr>
          <w:sz w:val="28"/>
          <w:szCs w:val="28"/>
        </w:rPr>
        <w:t>svodné potrubí</w:t>
      </w:r>
      <w:r w:rsidR="00A46675">
        <w:rPr>
          <w:sz w:val="28"/>
          <w:szCs w:val="28"/>
        </w:rPr>
        <w:t xml:space="preserve"> </w:t>
      </w:r>
      <w:r w:rsidR="00A46675" w:rsidRPr="00A46675">
        <w:rPr>
          <w:sz w:val="20"/>
          <w:szCs w:val="20"/>
        </w:rPr>
        <w:t>(text + obrázek třeba TEK 2. r)</w:t>
      </w:r>
    </w:p>
    <w:p w:rsidR="005C4FEF" w:rsidRPr="00A46675" w:rsidRDefault="005C4FEF" w:rsidP="00E14EC3">
      <w:pPr>
        <w:rPr>
          <w:sz w:val="20"/>
          <w:szCs w:val="20"/>
        </w:rPr>
      </w:pPr>
      <w:r>
        <w:rPr>
          <w:sz w:val="28"/>
          <w:szCs w:val="28"/>
        </w:rPr>
        <w:t>9. Min. DN svodného splaškového potrubí vedeného v</w:t>
      </w:r>
      <w:r w:rsidR="00A46675">
        <w:rPr>
          <w:sz w:val="28"/>
          <w:szCs w:val="28"/>
        </w:rPr>
        <w:t> </w:t>
      </w:r>
      <w:r>
        <w:rPr>
          <w:sz w:val="28"/>
          <w:szCs w:val="28"/>
        </w:rPr>
        <w:t>zemi</w:t>
      </w:r>
      <w:r w:rsidR="00A46675">
        <w:rPr>
          <w:sz w:val="28"/>
          <w:szCs w:val="28"/>
        </w:rPr>
        <w:t xml:space="preserve"> </w:t>
      </w:r>
      <w:r w:rsidR="00A46675" w:rsidRPr="00A46675">
        <w:rPr>
          <w:sz w:val="20"/>
          <w:szCs w:val="20"/>
        </w:rPr>
        <w:t>(P5 Dimenzování</w:t>
      </w:r>
      <w:r w:rsidR="00A46675">
        <w:rPr>
          <w:sz w:val="20"/>
          <w:szCs w:val="20"/>
        </w:rPr>
        <w:t>)</w:t>
      </w:r>
    </w:p>
    <w:p w:rsidR="005C4FEF" w:rsidRDefault="005C4FEF" w:rsidP="00E14EC3">
      <w:pPr>
        <w:rPr>
          <w:sz w:val="28"/>
          <w:szCs w:val="28"/>
        </w:rPr>
      </w:pPr>
      <w:r>
        <w:rPr>
          <w:sz w:val="28"/>
          <w:szCs w:val="28"/>
        </w:rPr>
        <w:t>10. Z jakých částí se skládá venkovní revizní plastová šachta</w:t>
      </w:r>
      <w:r w:rsidR="00A46675">
        <w:rPr>
          <w:sz w:val="28"/>
          <w:szCs w:val="28"/>
        </w:rPr>
        <w:t xml:space="preserve"> </w:t>
      </w:r>
      <w:r w:rsidR="00A46675" w:rsidRPr="00A46675">
        <w:rPr>
          <w:sz w:val="20"/>
          <w:szCs w:val="20"/>
        </w:rPr>
        <w:t>(</w:t>
      </w:r>
      <w:proofErr w:type="gramStart"/>
      <w:r w:rsidR="00072820">
        <w:rPr>
          <w:sz w:val="20"/>
          <w:szCs w:val="20"/>
        </w:rPr>
        <w:t>obr  s popisem</w:t>
      </w:r>
      <w:proofErr w:type="gramEnd"/>
      <w:r w:rsidR="00A46675" w:rsidRPr="00A46675">
        <w:rPr>
          <w:sz w:val="20"/>
          <w:szCs w:val="20"/>
        </w:rPr>
        <w:t>)</w:t>
      </w:r>
    </w:p>
    <w:p w:rsidR="005C4FEF" w:rsidRPr="00A46675" w:rsidRDefault="005C4FEF" w:rsidP="00E14EC3">
      <w:pPr>
        <w:rPr>
          <w:sz w:val="24"/>
          <w:szCs w:val="24"/>
        </w:rPr>
      </w:pPr>
      <w:r>
        <w:rPr>
          <w:sz w:val="28"/>
          <w:szCs w:val="28"/>
        </w:rPr>
        <w:t xml:space="preserve">11. </w:t>
      </w:r>
      <w:proofErr w:type="gramStart"/>
      <w:r w:rsidR="00A46675" w:rsidRPr="00A46675">
        <w:rPr>
          <w:sz w:val="24"/>
          <w:szCs w:val="24"/>
        </w:rPr>
        <w:t>Nakreslete k</w:t>
      </w:r>
      <w:r w:rsidRPr="00A46675">
        <w:rPr>
          <w:sz w:val="24"/>
          <w:szCs w:val="24"/>
        </w:rPr>
        <w:t>de</w:t>
      </w:r>
      <w:proofErr w:type="gramEnd"/>
      <w:r w:rsidRPr="00A46675">
        <w:rPr>
          <w:sz w:val="24"/>
          <w:szCs w:val="24"/>
        </w:rPr>
        <w:t xml:space="preserve"> se spojuje u jednotné kanalizace splaškové a dešťové </w:t>
      </w:r>
      <w:r w:rsidR="00A46675" w:rsidRPr="00A46675">
        <w:rPr>
          <w:sz w:val="24"/>
          <w:szCs w:val="24"/>
        </w:rPr>
        <w:t>p</w:t>
      </w:r>
      <w:r w:rsidRPr="00A46675">
        <w:rPr>
          <w:sz w:val="24"/>
          <w:szCs w:val="24"/>
        </w:rPr>
        <w:t>otrubí</w:t>
      </w:r>
    </w:p>
    <w:p w:rsidR="00A46675" w:rsidRDefault="00A46675" w:rsidP="00E14EC3">
      <w:pPr>
        <w:rPr>
          <w:sz w:val="28"/>
          <w:szCs w:val="28"/>
        </w:rPr>
      </w:pPr>
      <w:r>
        <w:rPr>
          <w:noProof/>
          <w:lang w:eastAsia="cs-CZ"/>
        </w:rPr>
        <w:lastRenderedPageBreak/>
        <w:drawing>
          <wp:inline distT="0" distB="0" distL="0" distR="0" wp14:anchorId="5BD3F6C8" wp14:editId="557E9E60">
            <wp:extent cx="1090109" cy="795647"/>
            <wp:effectExtent l="0" t="0" r="0" b="5080"/>
            <wp:docPr id="31782" name="Obrázek 3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112404" cy="811920"/>
                    </a:xfrm>
                    <a:prstGeom prst="rect">
                      <a:avLst/>
                    </a:prstGeom>
                  </pic:spPr>
                </pic:pic>
              </a:graphicData>
            </a:graphic>
          </wp:inline>
        </w:drawing>
      </w:r>
    </w:p>
    <w:p w:rsidR="00A46675" w:rsidRDefault="00A46675" w:rsidP="00E14EC3">
      <w:pPr>
        <w:rPr>
          <w:sz w:val="28"/>
          <w:szCs w:val="28"/>
        </w:rPr>
      </w:pPr>
      <w:r>
        <w:rPr>
          <w:sz w:val="28"/>
          <w:szCs w:val="28"/>
        </w:rPr>
        <w:t xml:space="preserve">12. </w:t>
      </w:r>
      <w:proofErr w:type="gramStart"/>
      <w:r>
        <w:rPr>
          <w:sz w:val="28"/>
          <w:szCs w:val="28"/>
        </w:rPr>
        <w:t>Nakreslete jak</w:t>
      </w:r>
      <w:proofErr w:type="gramEnd"/>
      <w:r>
        <w:rPr>
          <w:sz w:val="28"/>
          <w:szCs w:val="28"/>
        </w:rPr>
        <w:t xml:space="preserve"> se řeší oddílná vnitřní kanalizace</w:t>
      </w:r>
    </w:p>
    <w:p w:rsidR="00A46675" w:rsidRDefault="00A46675" w:rsidP="00E14EC3">
      <w:pPr>
        <w:rPr>
          <w:sz w:val="28"/>
          <w:szCs w:val="28"/>
        </w:rPr>
      </w:pPr>
      <w:r>
        <w:rPr>
          <w:noProof/>
          <w:lang w:eastAsia="cs-CZ"/>
        </w:rPr>
        <w:drawing>
          <wp:inline distT="0" distB="0" distL="0" distR="0" wp14:anchorId="27FFBEBF" wp14:editId="1F32A672">
            <wp:extent cx="849085" cy="1261100"/>
            <wp:effectExtent l="0" t="0" r="8255" b="0"/>
            <wp:docPr id="31783" name="Obrázek 3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854224" cy="1268733"/>
                    </a:xfrm>
                    <a:prstGeom prst="rect">
                      <a:avLst/>
                    </a:prstGeom>
                  </pic:spPr>
                </pic:pic>
              </a:graphicData>
            </a:graphic>
          </wp:inline>
        </w:drawing>
      </w:r>
    </w:p>
    <w:p w:rsidR="00A46675" w:rsidRDefault="00A46675" w:rsidP="00E14EC3">
      <w:pPr>
        <w:rPr>
          <w:sz w:val="28"/>
          <w:szCs w:val="28"/>
        </w:rPr>
      </w:pPr>
    </w:p>
    <w:p w:rsidR="005C4FEF" w:rsidRDefault="005C4FEF" w:rsidP="00E14EC3">
      <w:pPr>
        <w:rPr>
          <w:sz w:val="28"/>
          <w:szCs w:val="28"/>
        </w:rPr>
      </w:pPr>
      <w:r>
        <w:rPr>
          <w:sz w:val="28"/>
          <w:szCs w:val="28"/>
        </w:rPr>
        <w:t>1</w:t>
      </w:r>
      <w:r w:rsidR="00A46675">
        <w:rPr>
          <w:sz w:val="28"/>
          <w:szCs w:val="28"/>
        </w:rPr>
        <w:t>3</w:t>
      </w:r>
      <w:r>
        <w:rPr>
          <w:sz w:val="28"/>
          <w:szCs w:val="28"/>
        </w:rPr>
        <w:t>. Nakreslete obrázek přípojky včetně legendy a popisu</w:t>
      </w:r>
      <w:r w:rsidR="00501ED8">
        <w:rPr>
          <w:sz w:val="28"/>
          <w:szCs w:val="28"/>
        </w:rPr>
        <w:t xml:space="preserve"> (3x)</w:t>
      </w:r>
    </w:p>
    <w:p w:rsidR="00A46675" w:rsidRDefault="00A46675" w:rsidP="00E14EC3">
      <w:pPr>
        <w:rPr>
          <w:sz w:val="28"/>
          <w:szCs w:val="28"/>
        </w:rPr>
      </w:pPr>
    </w:p>
    <w:p w:rsidR="00A46675" w:rsidRDefault="00A46675" w:rsidP="00E14EC3">
      <w:pPr>
        <w:rPr>
          <w:sz w:val="28"/>
          <w:szCs w:val="28"/>
        </w:rPr>
      </w:pPr>
      <w:r>
        <w:rPr>
          <w:noProof/>
          <w:lang w:eastAsia="cs-CZ"/>
        </w:rPr>
        <w:drawing>
          <wp:inline distT="0" distB="0" distL="0" distR="0" wp14:anchorId="551805B2" wp14:editId="159F4DEA">
            <wp:extent cx="1375972" cy="1193470"/>
            <wp:effectExtent l="0" t="0" r="0" b="6985"/>
            <wp:docPr id="31780" name="Obrázek 3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406107" cy="1219608"/>
                    </a:xfrm>
                    <a:prstGeom prst="rect">
                      <a:avLst/>
                    </a:prstGeom>
                  </pic:spPr>
                </pic:pic>
              </a:graphicData>
            </a:graphic>
          </wp:inline>
        </w:drawing>
      </w:r>
    </w:p>
    <w:p w:rsidR="00072820" w:rsidRDefault="00072820" w:rsidP="00E14EC3">
      <w:pPr>
        <w:rPr>
          <w:sz w:val="28"/>
          <w:szCs w:val="28"/>
        </w:rPr>
      </w:pPr>
    </w:p>
    <w:p w:rsidR="00072820" w:rsidRDefault="00072820" w:rsidP="00E14EC3">
      <w:pPr>
        <w:rPr>
          <w:sz w:val="20"/>
          <w:szCs w:val="20"/>
        </w:rPr>
      </w:pPr>
      <w:r>
        <w:rPr>
          <w:sz w:val="28"/>
          <w:szCs w:val="28"/>
        </w:rPr>
        <w:t xml:space="preserve">14. Výpočet spádu </w:t>
      </w:r>
      <w:r w:rsidR="00501ED8">
        <w:rPr>
          <w:sz w:val="28"/>
          <w:szCs w:val="28"/>
        </w:rPr>
        <w:t xml:space="preserve">potrubí </w:t>
      </w:r>
      <w:r w:rsidRPr="00FF4FFD">
        <w:rPr>
          <w:sz w:val="20"/>
          <w:szCs w:val="20"/>
        </w:rPr>
        <w:t>(</w:t>
      </w:r>
      <w:r w:rsidR="00FF4FFD" w:rsidRPr="00FF4FFD">
        <w:rPr>
          <w:sz w:val="20"/>
          <w:szCs w:val="20"/>
        </w:rPr>
        <w:t>zadáno na tabuli</w:t>
      </w:r>
      <w:r w:rsidR="00501ED8">
        <w:rPr>
          <w:sz w:val="20"/>
          <w:szCs w:val="20"/>
        </w:rPr>
        <w:t xml:space="preserve"> v řezu)</w:t>
      </w:r>
    </w:p>
    <w:p w:rsidR="00FF4FFD" w:rsidRDefault="00FF4FFD" w:rsidP="00E14EC3">
      <w:pPr>
        <w:rPr>
          <w:sz w:val="20"/>
          <w:szCs w:val="20"/>
        </w:rPr>
      </w:pPr>
    </w:p>
    <w:p w:rsidR="00FF4FFD" w:rsidRPr="00FF4FFD" w:rsidRDefault="00FF4FFD" w:rsidP="00E14EC3">
      <w:pPr>
        <w:rPr>
          <w:sz w:val="24"/>
          <w:szCs w:val="24"/>
        </w:rPr>
      </w:pPr>
      <w:r w:rsidRPr="00FF4FFD">
        <w:rPr>
          <w:sz w:val="24"/>
          <w:szCs w:val="24"/>
        </w:rPr>
        <w:t xml:space="preserve">15. jaká je velikost vnitřní šachty a poklopu, jestliže </w:t>
      </w:r>
      <w:proofErr w:type="gramStart"/>
      <w:r w:rsidRPr="00FF4FFD">
        <w:rPr>
          <w:sz w:val="24"/>
          <w:szCs w:val="24"/>
        </w:rPr>
        <w:t>je</w:t>
      </w:r>
      <w:proofErr w:type="gramEnd"/>
      <w:r w:rsidRPr="00FF4FFD">
        <w:rPr>
          <w:sz w:val="24"/>
          <w:szCs w:val="24"/>
        </w:rPr>
        <w:t xml:space="preserve"> dno šachty pod podlahou je 1 m</w:t>
      </w:r>
    </w:p>
    <w:p w:rsidR="00FF4FFD" w:rsidRDefault="00FF4FFD" w:rsidP="00E14EC3">
      <w:pPr>
        <w:rPr>
          <w:sz w:val="20"/>
          <w:szCs w:val="20"/>
        </w:rPr>
      </w:pPr>
      <w:r>
        <w:rPr>
          <w:sz w:val="20"/>
          <w:szCs w:val="20"/>
        </w:rPr>
        <w:t>a) šachta … x …., průměr ……</w:t>
      </w:r>
    </w:p>
    <w:p w:rsidR="00FF4FFD" w:rsidRDefault="00FF4FFD" w:rsidP="00E14EC3">
      <w:pPr>
        <w:rPr>
          <w:sz w:val="20"/>
          <w:szCs w:val="20"/>
        </w:rPr>
      </w:pPr>
      <w:r>
        <w:rPr>
          <w:sz w:val="20"/>
          <w:szCs w:val="20"/>
        </w:rPr>
        <w:t>b) poklop …. X ……</w:t>
      </w:r>
    </w:p>
    <w:p w:rsidR="00FA0AC0" w:rsidRDefault="00FA0AC0" w:rsidP="00E14EC3">
      <w:pPr>
        <w:rPr>
          <w:sz w:val="20"/>
          <w:szCs w:val="20"/>
        </w:rPr>
      </w:pPr>
    </w:p>
    <w:p w:rsidR="00FA0AC0" w:rsidRDefault="00FA0AC0" w:rsidP="00E14EC3">
      <w:pPr>
        <w:rPr>
          <w:sz w:val="20"/>
          <w:szCs w:val="20"/>
        </w:rPr>
      </w:pPr>
    </w:p>
    <w:p w:rsidR="00FA0AC0" w:rsidRDefault="00FA0AC0" w:rsidP="00E14EC3">
      <w:pPr>
        <w:rPr>
          <w:sz w:val="20"/>
          <w:szCs w:val="20"/>
        </w:rPr>
      </w:pPr>
    </w:p>
    <w:p w:rsidR="00FA0AC0" w:rsidRDefault="00FA0AC0" w:rsidP="00E14EC3">
      <w:pPr>
        <w:rPr>
          <w:sz w:val="20"/>
          <w:szCs w:val="20"/>
        </w:rPr>
      </w:pPr>
    </w:p>
    <w:p w:rsidR="00FA0AC0" w:rsidRDefault="00FA0AC0" w:rsidP="00E14EC3">
      <w:pPr>
        <w:rPr>
          <w:sz w:val="20"/>
          <w:szCs w:val="20"/>
        </w:rPr>
      </w:pPr>
    </w:p>
    <w:p w:rsidR="00FA0AC0" w:rsidRPr="0058608C" w:rsidRDefault="00FA0AC0" w:rsidP="00FA0AC0">
      <w:pPr>
        <w:rPr>
          <w:b/>
          <w:sz w:val="56"/>
          <w:szCs w:val="56"/>
        </w:rPr>
      </w:pPr>
      <w:r>
        <w:rPr>
          <w:b/>
          <w:sz w:val="56"/>
          <w:szCs w:val="56"/>
        </w:rPr>
        <w:t xml:space="preserve">VÝPOČET PRŮTOKU SPLAŠKOVÝCH VOD A DIMENZOVÁNÍ SVODNÉHO POTRUBÍ </w:t>
      </w:r>
    </w:p>
    <w:p w:rsidR="00FA0AC0" w:rsidRDefault="00FA0AC0" w:rsidP="00FA0AC0">
      <w:pPr>
        <w:rPr>
          <w:b/>
          <w:u w:val="single"/>
        </w:rPr>
      </w:pPr>
    </w:p>
    <w:p w:rsidR="00FA0AC0" w:rsidRPr="00491FC7" w:rsidRDefault="00FA0AC0" w:rsidP="00FA0AC0">
      <w:pPr>
        <w:rPr>
          <w:sz w:val="32"/>
          <w:szCs w:val="32"/>
          <w:highlight w:val="yellow"/>
        </w:rPr>
      </w:pPr>
      <w:r w:rsidRPr="00491FC7">
        <w:rPr>
          <w:noProof/>
          <w:sz w:val="32"/>
          <w:szCs w:val="32"/>
          <w:highlight w:val="yellow"/>
          <w:lang w:eastAsia="cs-CZ"/>
        </w:rPr>
        <w:lastRenderedPageBreak/>
        <w:drawing>
          <wp:anchor distT="0" distB="0" distL="114300" distR="114300" simplePos="0" relativeHeight="251668480" behindDoc="1" locked="0" layoutInCell="1" allowOverlap="1" wp14:anchorId="1B0D6DFA" wp14:editId="6D40C983">
            <wp:simplePos x="0" y="0"/>
            <wp:positionH relativeFrom="column">
              <wp:posOffset>3297555</wp:posOffset>
            </wp:positionH>
            <wp:positionV relativeFrom="paragraph">
              <wp:posOffset>13970</wp:posOffset>
            </wp:positionV>
            <wp:extent cx="2242185" cy="3568700"/>
            <wp:effectExtent l="0" t="0" r="5715" b="0"/>
            <wp:wrapTight wrapText="bothSides">
              <wp:wrapPolygon edited="0">
                <wp:start x="0" y="0"/>
                <wp:lineTo x="0" y="21446"/>
                <wp:lineTo x="21472" y="21446"/>
                <wp:lineTo x="21472" y="0"/>
                <wp:lineTo x="0" y="0"/>
              </wp:wrapPolygon>
            </wp:wrapTight>
            <wp:docPr id="31808" name="Obrázek 3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2242185" cy="3568700"/>
                    </a:xfrm>
                    <a:prstGeom prst="rect">
                      <a:avLst/>
                    </a:prstGeom>
                  </pic:spPr>
                </pic:pic>
              </a:graphicData>
            </a:graphic>
            <wp14:sizeRelH relativeFrom="page">
              <wp14:pctWidth>0</wp14:pctWidth>
            </wp14:sizeRelH>
            <wp14:sizeRelV relativeFrom="page">
              <wp14:pctHeight>0</wp14:pctHeight>
            </wp14:sizeRelV>
          </wp:anchor>
        </w:drawing>
      </w:r>
      <w:r w:rsidRPr="00491FC7">
        <w:rPr>
          <w:sz w:val="32"/>
          <w:szCs w:val="32"/>
          <w:highlight w:val="yellow"/>
        </w:rPr>
        <w:t>VZOROVÁ UKÁZKA</w:t>
      </w:r>
    </w:p>
    <w:p w:rsidR="00FA0AC0" w:rsidRDefault="00FA0AC0" w:rsidP="00FA0AC0">
      <w:r>
        <w:t xml:space="preserve">VÝPOČET PRŮTOKU A NÁVRH DN SVODU 2‘-1‘  </w:t>
      </w:r>
    </w:p>
    <w:p w:rsidR="00FA0AC0" w:rsidRPr="00842DA0" w:rsidRDefault="00FA0AC0" w:rsidP="00FA0AC0">
      <w:pPr>
        <w:rPr>
          <w:b/>
          <w:u w:val="single"/>
        </w:rPr>
      </w:pPr>
      <w:r w:rsidRPr="00842DA0">
        <w:rPr>
          <w:b/>
          <w:u w:val="single"/>
        </w:rPr>
        <w:t>Vstupní data:</w:t>
      </w:r>
    </w:p>
    <w:p w:rsidR="00FA0AC0" w:rsidRDefault="00FA0AC0" w:rsidP="00FA0AC0">
      <w:r>
        <w:t>Typ budovy: HOTEL</w:t>
      </w:r>
    </w:p>
    <w:p w:rsidR="00FA0AC0" w:rsidRDefault="00FA0AC0" w:rsidP="00FA0AC0">
      <w:r>
        <w:t xml:space="preserve">Odpad </w:t>
      </w:r>
      <w:proofErr w:type="gramStart"/>
      <w:r>
        <w:t xml:space="preserve">č.1: </w:t>
      </w:r>
      <w:r>
        <w:tab/>
        <w:t>6xWC</w:t>
      </w:r>
      <w:proofErr w:type="gramEnd"/>
      <w:r>
        <w:t xml:space="preserve"> (9 l) </w:t>
      </w:r>
      <w:r>
        <w:tab/>
        <w:t>DU = 2,5</w:t>
      </w:r>
    </w:p>
    <w:p w:rsidR="00FA0AC0" w:rsidRDefault="00FA0AC0" w:rsidP="00FA0AC0">
      <w:r>
        <w:t xml:space="preserve">Odpad </w:t>
      </w:r>
      <w:proofErr w:type="gramStart"/>
      <w:r>
        <w:t xml:space="preserve">č.2: </w:t>
      </w:r>
      <w:r>
        <w:tab/>
        <w:t>7xU</w:t>
      </w:r>
      <w:proofErr w:type="gramEnd"/>
      <w:r>
        <w:tab/>
      </w:r>
      <w:r>
        <w:tab/>
        <w:t>DU = 0,5</w:t>
      </w:r>
      <w:r>
        <w:tab/>
      </w:r>
      <w:r>
        <w:tab/>
      </w:r>
    </w:p>
    <w:p w:rsidR="00FA0AC0" w:rsidRDefault="00FA0AC0" w:rsidP="00FA0AC0">
      <w:r>
        <w:t xml:space="preserve">Odpad </w:t>
      </w:r>
      <w:proofErr w:type="gramStart"/>
      <w:r>
        <w:t xml:space="preserve">č.3 </w:t>
      </w:r>
      <w:r>
        <w:tab/>
        <w:t>5xV</w:t>
      </w:r>
      <w:proofErr w:type="gramEnd"/>
      <w:r>
        <w:t xml:space="preserve"> + 4xB</w:t>
      </w:r>
      <w:r>
        <w:tab/>
        <w:t>DU = V = 0,8 a B = 0,5</w:t>
      </w:r>
      <w:r>
        <w:tab/>
      </w:r>
    </w:p>
    <w:p w:rsidR="00FA0AC0" w:rsidRPr="002F06BE" w:rsidRDefault="00FA0AC0" w:rsidP="00FA0AC0">
      <w:pPr>
        <w:rPr>
          <w:b/>
          <w:sz w:val="24"/>
          <w:szCs w:val="24"/>
        </w:rPr>
      </w:pPr>
      <w:r w:rsidRPr="002F06BE">
        <w:rPr>
          <w:b/>
          <w:noProof/>
          <w:sz w:val="24"/>
          <w:szCs w:val="24"/>
          <w:lang w:eastAsia="cs-CZ"/>
        </w:rPr>
        <w:drawing>
          <wp:anchor distT="0" distB="0" distL="114300" distR="114300" simplePos="0" relativeHeight="251669504" behindDoc="1" locked="0" layoutInCell="1" allowOverlap="1" wp14:anchorId="697FA18C" wp14:editId="6065548B">
            <wp:simplePos x="0" y="0"/>
            <wp:positionH relativeFrom="column">
              <wp:posOffset>2233930</wp:posOffset>
            </wp:positionH>
            <wp:positionV relativeFrom="paragraph">
              <wp:posOffset>196215</wp:posOffset>
            </wp:positionV>
            <wp:extent cx="1009650" cy="316230"/>
            <wp:effectExtent l="0" t="0" r="0" b="7620"/>
            <wp:wrapTight wrapText="bothSides">
              <wp:wrapPolygon edited="0">
                <wp:start x="0" y="0"/>
                <wp:lineTo x="0" y="20819"/>
                <wp:lineTo x="21192" y="20819"/>
                <wp:lineTo x="21192" y="0"/>
                <wp:lineTo x="0" y="0"/>
              </wp:wrapPolygon>
            </wp:wrapTight>
            <wp:docPr id="31809" name="Obrázek 3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009650" cy="316230"/>
                    </a:xfrm>
                    <a:prstGeom prst="rect">
                      <a:avLst/>
                    </a:prstGeom>
                  </pic:spPr>
                </pic:pic>
              </a:graphicData>
            </a:graphic>
            <wp14:sizeRelH relativeFrom="page">
              <wp14:pctWidth>0</wp14:pctWidth>
            </wp14:sizeRelH>
            <wp14:sizeRelV relativeFrom="page">
              <wp14:pctHeight>0</wp14:pctHeight>
            </wp14:sizeRelV>
          </wp:anchor>
        </w:drawing>
      </w:r>
      <w:r w:rsidRPr="002F06BE">
        <w:rPr>
          <w:b/>
          <w:sz w:val="24"/>
          <w:szCs w:val="24"/>
        </w:rPr>
        <w:t>Postup:</w:t>
      </w:r>
    </w:p>
    <w:p w:rsidR="00FA0AC0" w:rsidRPr="002F06BE" w:rsidRDefault="00FA0AC0" w:rsidP="00FA0AC0">
      <w:pPr>
        <w:rPr>
          <w:b/>
        </w:rPr>
      </w:pPr>
      <w:r w:rsidRPr="002F06BE">
        <w:rPr>
          <w:b/>
        </w:rPr>
        <w:t xml:space="preserve">1. Uveďte vzorec včetně legendy </w:t>
      </w:r>
    </w:p>
    <w:p w:rsidR="00FA0AC0" w:rsidRDefault="00FA0AC0" w:rsidP="00FA0AC0">
      <w:r>
        <w:t>K – VIZ Příloha 1, DU VIZ Příloha 2</w:t>
      </w:r>
    </w:p>
    <w:p w:rsidR="00FA0AC0" w:rsidRPr="002F06BE" w:rsidRDefault="00FA0AC0" w:rsidP="00FA0AC0">
      <w:pPr>
        <w:rPr>
          <w:b/>
        </w:rPr>
      </w:pPr>
      <w:r w:rsidRPr="002F06BE">
        <w:rPr>
          <w:b/>
        </w:rPr>
        <w:t xml:space="preserve">2. Dosazení do vzorce a výpočet </w:t>
      </w:r>
    </w:p>
    <w:p w:rsidR="00FA0AC0" w:rsidRDefault="00FA0AC0" w:rsidP="00FA0AC0">
      <w:pPr>
        <w:rPr>
          <w:rFonts w:eastAsiaTheme="minorEastAsia"/>
        </w:rPr>
      </w:pPr>
      <w:proofErr w:type="spellStart"/>
      <w:proofErr w:type="gramStart"/>
      <w:r>
        <w:t>Q</w:t>
      </w:r>
      <w:r w:rsidRPr="00626187">
        <w:rPr>
          <w:vertAlign w:val="subscript"/>
        </w:rPr>
        <w:t>ww</w:t>
      </w:r>
      <w:proofErr w:type="spellEnd"/>
      <w:r>
        <w:rPr>
          <w:vertAlign w:val="subscript"/>
        </w:rPr>
        <w:t xml:space="preserve"> </w:t>
      </w:r>
      <w:r>
        <w:t xml:space="preserve">= K . </w:t>
      </w:r>
      <m:oMath>
        <m:rad>
          <m:radPr>
            <m:degHide m:val="1"/>
            <m:ctrlPr>
              <w:rPr>
                <w:rFonts w:ascii="Cambria Math" w:hAnsi="Cambria Math"/>
                <w:i/>
              </w:rPr>
            </m:ctrlPr>
          </m:radPr>
          <m:deg/>
          <m:e>
            <m:r>
              <w:rPr>
                <w:rFonts w:ascii="Cambria Math" w:hAnsi="Cambria Math"/>
              </w:rPr>
              <m:t>6x2</m:t>
            </m:r>
            <w:proofErr w:type="gramEnd"/>
            <m:r>
              <w:rPr>
                <w:rFonts w:ascii="Cambria Math" w:hAnsi="Cambria Math"/>
              </w:rPr>
              <m:t>,5+7x0,5+5x0,8+4x0.5</m:t>
            </m:r>
          </m:e>
        </m:rad>
      </m:oMath>
      <w:r>
        <w:rPr>
          <w:rFonts w:eastAsiaTheme="minorEastAsia"/>
        </w:rPr>
        <w:t xml:space="preserve"> = K x 4,95 = 3,47 l/s</w:t>
      </w:r>
    </w:p>
    <w:p w:rsidR="00FA0AC0" w:rsidRPr="00264EF6" w:rsidRDefault="00FA0AC0" w:rsidP="00FA0AC0">
      <w:r>
        <w:rPr>
          <w:noProof/>
          <w:lang w:eastAsia="cs-CZ"/>
        </w:rPr>
        <w:drawing>
          <wp:inline distT="0" distB="0" distL="0" distR="0" wp14:anchorId="2A694CC9" wp14:editId="24B39144">
            <wp:extent cx="3590925" cy="519442"/>
            <wp:effectExtent l="0" t="0" r="0" b="0"/>
            <wp:docPr id="31811" name="Obrázek 3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629535" cy="525027"/>
                    </a:xfrm>
                    <a:prstGeom prst="rect">
                      <a:avLst/>
                    </a:prstGeom>
                  </pic:spPr>
                </pic:pic>
              </a:graphicData>
            </a:graphic>
          </wp:inline>
        </w:drawing>
      </w:r>
    </w:p>
    <w:p w:rsidR="00FA0AC0" w:rsidRPr="002F06BE" w:rsidRDefault="00FA0AC0" w:rsidP="00FA0AC0">
      <w:pPr>
        <w:rPr>
          <w:b/>
        </w:rPr>
      </w:pPr>
      <w:r w:rsidRPr="002F06BE">
        <w:rPr>
          <w:b/>
        </w:rPr>
        <w:t xml:space="preserve">3. Posouzení zda nevyhrálo </w:t>
      </w:r>
      <w:proofErr w:type="spellStart"/>
      <w:r w:rsidRPr="002F06BE">
        <w:rPr>
          <w:b/>
        </w:rPr>
        <w:t>DUmax</w:t>
      </w:r>
      <w:proofErr w:type="spellEnd"/>
      <w:r w:rsidRPr="002F06BE">
        <w:rPr>
          <w:b/>
        </w:rPr>
        <w:t xml:space="preserve"> </w:t>
      </w:r>
    </w:p>
    <w:p w:rsidR="00FA0AC0" w:rsidRDefault="00FA0AC0" w:rsidP="00FA0AC0">
      <w:r w:rsidRPr="002F06BE">
        <w:rPr>
          <w:b/>
        </w:rPr>
        <w:t>4. Závěr</w:t>
      </w:r>
      <w:r w:rsidRPr="00626187">
        <w:t xml:space="preserve"> </w:t>
      </w:r>
      <w:proofErr w:type="spellStart"/>
      <w:r w:rsidRPr="00626187">
        <w:t>Q</w:t>
      </w:r>
      <w:r w:rsidRPr="00626187">
        <w:rPr>
          <w:vertAlign w:val="subscript"/>
        </w:rPr>
        <w:t>ww</w:t>
      </w:r>
      <w:proofErr w:type="spellEnd"/>
      <w:r w:rsidRPr="00626187">
        <w:t xml:space="preserve"> = </w:t>
      </w:r>
      <w:proofErr w:type="gramStart"/>
      <w:r>
        <w:t xml:space="preserve">3,47 </w:t>
      </w:r>
      <w:r w:rsidRPr="00626187">
        <w:t xml:space="preserve"> (l/s</w:t>
      </w:r>
      <w:proofErr w:type="gramEnd"/>
      <w:r w:rsidRPr="00626187">
        <w:t xml:space="preserve">) nebo </w:t>
      </w:r>
      <w:proofErr w:type="spellStart"/>
      <w:r w:rsidRPr="00BC6FE9">
        <w:rPr>
          <w:strike/>
        </w:rPr>
        <w:t>Qww</w:t>
      </w:r>
      <w:proofErr w:type="spellEnd"/>
      <w:r w:rsidRPr="00BC6FE9">
        <w:rPr>
          <w:strike/>
        </w:rPr>
        <w:t xml:space="preserve"> = </w:t>
      </w:r>
      <w:proofErr w:type="spellStart"/>
      <w:r w:rsidRPr="00BC6FE9">
        <w:rPr>
          <w:strike/>
        </w:rPr>
        <w:t>DUmax</w:t>
      </w:r>
      <w:proofErr w:type="spellEnd"/>
      <w:r w:rsidRPr="00BC6FE9">
        <w:rPr>
          <w:strike/>
        </w:rPr>
        <w:t xml:space="preserve"> = …. (l/s)</w:t>
      </w:r>
    </w:p>
    <w:p w:rsidR="00FA0AC0" w:rsidRPr="002F06BE" w:rsidRDefault="00FA0AC0" w:rsidP="00FA0AC0">
      <w:pPr>
        <w:rPr>
          <w:b/>
        </w:rPr>
      </w:pPr>
      <w:r>
        <w:rPr>
          <w:b/>
        </w:rPr>
        <w:t xml:space="preserve">5. </w:t>
      </w:r>
      <w:r w:rsidRPr="002F06BE">
        <w:rPr>
          <w:b/>
        </w:rPr>
        <w:t>Podmínka pro návrh DN</w:t>
      </w:r>
    </w:p>
    <w:p w:rsidR="00FA0AC0" w:rsidRPr="002E0A38" w:rsidRDefault="00FA0AC0" w:rsidP="00FA0AC0">
      <w:pPr>
        <w:rPr>
          <w:rFonts w:eastAsia="Times New Roman"/>
          <w:sz w:val="28"/>
          <w:szCs w:val="28"/>
        </w:rPr>
      </w:pPr>
      <w:proofErr w:type="spellStart"/>
      <w:r w:rsidRPr="002E0A38">
        <w:rPr>
          <w:rFonts w:eastAsia="Times New Roman"/>
          <w:sz w:val="28"/>
          <w:szCs w:val="28"/>
        </w:rPr>
        <w:t>Q</w:t>
      </w:r>
      <w:r w:rsidRPr="008809BF">
        <w:rPr>
          <w:rFonts w:eastAsia="Times New Roman"/>
          <w:sz w:val="28"/>
          <w:szCs w:val="28"/>
          <w:vertAlign w:val="subscript"/>
        </w:rPr>
        <w:t>ww</w:t>
      </w:r>
      <w:proofErr w:type="spellEnd"/>
      <w:r w:rsidRPr="002E0A38">
        <w:rPr>
          <w:rFonts w:eastAsia="Times New Roman"/>
          <w:sz w:val="28"/>
          <w:szCs w:val="28"/>
        </w:rPr>
        <w:t xml:space="preserve"> ≤ </w:t>
      </w:r>
      <w:proofErr w:type="spellStart"/>
      <w:r w:rsidRPr="002E0A38">
        <w:rPr>
          <w:rFonts w:eastAsia="Times New Roman"/>
          <w:sz w:val="28"/>
          <w:szCs w:val="28"/>
        </w:rPr>
        <w:t>Q</w:t>
      </w:r>
      <w:r w:rsidRPr="002E0A38">
        <w:rPr>
          <w:rFonts w:eastAsia="Times New Roman"/>
          <w:sz w:val="28"/>
          <w:szCs w:val="28"/>
          <w:vertAlign w:val="subscript"/>
        </w:rPr>
        <w:t>max</w:t>
      </w:r>
      <w:proofErr w:type="spellEnd"/>
    </w:p>
    <w:p w:rsidR="00FA0AC0" w:rsidRPr="002F06BE" w:rsidRDefault="00FA0AC0" w:rsidP="00FA0AC0">
      <w:pPr>
        <w:rPr>
          <w:b/>
        </w:rPr>
      </w:pPr>
      <w:r>
        <w:rPr>
          <w:b/>
        </w:rPr>
        <w:t>6</w:t>
      </w:r>
      <w:r w:rsidRPr="002F06BE">
        <w:rPr>
          <w:b/>
        </w:rPr>
        <w:t>. Posouzení dle Přílohy 3</w:t>
      </w:r>
    </w:p>
    <w:p w:rsidR="00FA0AC0" w:rsidRDefault="00FA0AC0" w:rsidP="00FA0AC0">
      <w:pPr>
        <w:rPr>
          <w:rFonts w:eastAsia="Times New Roman"/>
          <w:sz w:val="24"/>
          <w:szCs w:val="24"/>
        </w:rPr>
      </w:pPr>
      <w:r w:rsidRPr="002E0A38">
        <w:rPr>
          <w:rFonts w:eastAsia="Times New Roman"/>
          <w:sz w:val="24"/>
          <w:szCs w:val="24"/>
        </w:rPr>
        <w:t xml:space="preserve">Dle tabulky pro </w:t>
      </w:r>
      <w:r>
        <w:rPr>
          <w:rFonts w:eastAsia="Times New Roman"/>
          <w:sz w:val="24"/>
          <w:szCs w:val="24"/>
        </w:rPr>
        <w:t xml:space="preserve">svodné potrubí </w:t>
      </w:r>
      <w:r w:rsidRPr="002E0A38">
        <w:rPr>
          <w:rFonts w:eastAsia="Times New Roman"/>
          <w:sz w:val="24"/>
          <w:szCs w:val="24"/>
        </w:rPr>
        <w:t xml:space="preserve"> </w:t>
      </w:r>
    </w:p>
    <w:p w:rsidR="00FA0AC0" w:rsidRDefault="00FA0AC0" w:rsidP="00FA0AC0">
      <w:pPr>
        <w:rPr>
          <w:rFonts w:eastAsia="Times New Roman"/>
          <w:sz w:val="28"/>
          <w:szCs w:val="28"/>
        </w:rPr>
      </w:pPr>
      <w:r>
        <w:rPr>
          <w:rFonts w:eastAsia="Times New Roman"/>
          <w:sz w:val="28"/>
          <w:szCs w:val="28"/>
        </w:rPr>
        <w:t xml:space="preserve">3,47  </w:t>
      </w:r>
      <w:proofErr w:type="gramStart"/>
      <w:r w:rsidRPr="002E0A38">
        <w:rPr>
          <w:rFonts w:eastAsia="Times New Roman"/>
          <w:sz w:val="28"/>
          <w:szCs w:val="28"/>
        </w:rPr>
        <w:t xml:space="preserve">l/s &lt; </w:t>
      </w:r>
      <w:r>
        <w:rPr>
          <w:rFonts w:eastAsia="Times New Roman"/>
          <w:sz w:val="28"/>
          <w:szCs w:val="28"/>
        </w:rPr>
        <w:t xml:space="preserve"> 11,8</w:t>
      </w:r>
      <w:proofErr w:type="gramEnd"/>
      <w:r>
        <w:rPr>
          <w:rFonts w:eastAsia="Times New Roman"/>
          <w:sz w:val="28"/>
          <w:szCs w:val="28"/>
        </w:rPr>
        <w:t xml:space="preserve"> l/s</w:t>
      </w:r>
    </w:p>
    <w:p w:rsidR="00FA0AC0" w:rsidRPr="002F06BE" w:rsidRDefault="00FA0AC0" w:rsidP="00FA0AC0">
      <w:pPr>
        <w:rPr>
          <w:b/>
        </w:rPr>
      </w:pPr>
      <w:r w:rsidRPr="002F06BE">
        <w:rPr>
          <w:b/>
        </w:rPr>
        <w:t>7. Návrh DN dle přílohy 4</w:t>
      </w:r>
    </w:p>
    <w:p w:rsidR="00FA0AC0" w:rsidRPr="002E0A38" w:rsidRDefault="00FA0AC0" w:rsidP="00FA0AC0">
      <w:pPr>
        <w:rPr>
          <w:sz w:val="28"/>
          <w:szCs w:val="28"/>
        </w:rPr>
      </w:pPr>
      <w:r w:rsidRPr="002E0A38">
        <w:rPr>
          <w:rFonts w:eastAsia="Times New Roman"/>
          <w:b/>
          <w:sz w:val="28"/>
          <w:szCs w:val="28"/>
          <w:u w:val="single"/>
        </w:rPr>
        <w:t xml:space="preserve">Navrhuji DN </w:t>
      </w:r>
      <w:r>
        <w:rPr>
          <w:rFonts w:eastAsia="Times New Roman"/>
          <w:b/>
          <w:sz w:val="28"/>
          <w:szCs w:val="28"/>
          <w:u w:val="single"/>
        </w:rPr>
        <w:t>125 (</w:t>
      </w:r>
      <w:r w:rsidRPr="00193254">
        <w:rPr>
          <w:rFonts w:eastAsia="Times New Roman"/>
          <w:b/>
          <w:sz w:val="28"/>
          <w:szCs w:val="28"/>
          <w:highlight w:val="yellow"/>
          <w:u w:val="single"/>
        </w:rPr>
        <w:t xml:space="preserve">PVC-KG </w:t>
      </w:r>
      <w:proofErr w:type="gramStart"/>
      <w:r w:rsidRPr="00193254">
        <w:rPr>
          <w:rFonts w:eastAsia="Times New Roman"/>
          <w:b/>
          <w:sz w:val="28"/>
          <w:szCs w:val="28"/>
          <w:highlight w:val="yellow"/>
          <w:u w:val="single"/>
        </w:rPr>
        <w:t>160</w:t>
      </w:r>
      <w:r>
        <w:rPr>
          <w:rFonts w:eastAsia="Times New Roman"/>
          <w:b/>
          <w:sz w:val="28"/>
          <w:szCs w:val="28"/>
          <w:u w:val="single"/>
        </w:rPr>
        <w:t>) (DN</w:t>
      </w:r>
      <w:proofErr w:type="gramEnd"/>
      <w:r>
        <w:rPr>
          <w:rFonts w:eastAsia="Times New Roman"/>
          <w:b/>
          <w:sz w:val="28"/>
          <w:szCs w:val="28"/>
          <w:u w:val="single"/>
        </w:rPr>
        <w:t xml:space="preserve"> 100 dle poznámky „2“ nelze navrhnout) </w:t>
      </w:r>
    </w:p>
    <w:p w:rsidR="00FA0AC0" w:rsidRDefault="00FA0AC0" w:rsidP="00FA0AC0"/>
    <w:p w:rsidR="00FA0AC0" w:rsidRDefault="00FA0AC0" w:rsidP="00FA0AC0"/>
    <w:p w:rsidR="00FA0AC0" w:rsidRPr="00491FC7" w:rsidRDefault="00FA0AC0" w:rsidP="00FA0AC0">
      <w:pPr>
        <w:rPr>
          <w:sz w:val="32"/>
          <w:szCs w:val="32"/>
        </w:rPr>
      </w:pPr>
      <w:r w:rsidRPr="00491FC7">
        <w:rPr>
          <w:sz w:val="32"/>
          <w:szCs w:val="32"/>
          <w:highlight w:val="yellow"/>
        </w:rPr>
        <w:t>Příloha 1</w:t>
      </w:r>
    </w:p>
    <w:p w:rsidR="00FA0AC0" w:rsidRDefault="00FA0AC0" w:rsidP="00FA0AC0"/>
    <w:p w:rsidR="00FA0AC0" w:rsidRDefault="00FA0AC0" w:rsidP="00FA0AC0">
      <w:r w:rsidRPr="00E275A6">
        <w:rPr>
          <w:noProof/>
          <w:highlight w:val="yellow"/>
          <w:lang w:eastAsia="cs-CZ"/>
        </w:rPr>
        <w:lastRenderedPageBreak/>
        <w:drawing>
          <wp:inline distT="0" distB="0" distL="0" distR="0" wp14:anchorId="17D893CE" wp14:editId="6AAAFEDB">
            <wp:extent cx="4619625" cy="3259102"/>
            <wp:effectExtent l="0" t="0" r="0" b="0"/>
            <wp:docPr id="31812" name="Obrázek 3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699433" cy="3315406"/>
                    </a:xfrm>
                    <a:prstGeom prst="rect">
                      <a:avLst/>
                    </a:prstGeom>
                  </pic:spPr>
                </pic:pic>
              </a:graphicData>
            </a:graphic>
          </wp:inline>
        </w:drawing>
      </w:r>
    </w:p>
    <w:p w:rsidR="00FA0AC0" w:rsidRPr="00491FC7" w:rsidRDefault="00FA0AC0" w:rsidP="00FA0AC0">
      <w:pPr>
        <w:rPr>
          <w:sz w:val="32"/>
          <w:szCs w:val="32"/>
        </w:rPr>
      </w:pPr>
      <w:r w:rsidRPr="00491FC7">
        <w:rPr>
          <w:sz w:val="32"/>
          <w:szCs w:val="32"/>
          <w:highlight w:val="yellow"/>
        </w:rPr>
        <w:t>Příloha 2</w:t>
      </w:r>
    </w:p>
    <w:p w:rsidR="00FA0AC0" w:rsidRDefault="00FA0AC0" w:rsidP="00FA0AC0">
      <w:r>
        <w:rPr>
          <w:noProof/>
          <w:lang w:eastAsia="cs-CZ"/>
        </w:rPr>
        <w:drawing>
          <wp:anchor distT="0" distB="0" distL="114300" distR="114300" simplePos="0" relativeHeight="251666432" behindDoc="1" locked="0" layoutInCell="1" allowOverlap="1" wp14:anchorId="3CFFFA2A" wp14:editId="432CF898">
            <wp:simplePos x="0" y="0"/>
            <wp:positionH relativeFrom="margin">
              <wp:align>left</wp:align>
            </wp:positionH>
            <wp:positionV relativeFrom="paragraph">
              <wp:posOffset>137160</wp:posOffset>
            </wp:positionV>
            <wp:extent cx="4514850" cy="3629025"/>
            <wp:effectExtent l="0" t="0" r="0" b="9525"/>
            <wp:wrapTight wrapText="bothSides">
              <wp:wrapPolygon edited="0">
                <wp:start x="0" y="0"/>
                <wp:lineTo x="0" y="21543"/>
                <wp:lineTo x="21509" y="21543"/>
                <wp:lineTo x="21509" y="0"/>
                <wp:lineTo x="0" y="0"/>
              </wp:wrapPolygon>
            </wp:wrapTight>
            <wp:docPr id="31813" name="Obrázek 3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4529881" cy="3641478"/>
                    </a:xfrm>
                    <a:prstGeom prst="rect">
                      <a:avLst/>
                    </a:prstGeom>
                  </pic:spPr>
                </pic:pic>
              </a:graphicData>
            </a:graphic>
            <wp14:sizeRelH relativeFrom="page">
              <wp14:pctWidth>0</wp14:pctWidth>
            </wp14:sizeRelH>
            <wp14:sizeRelV relativeFrom="page">
              <wp14:pctHeight>0</wp14:pctHeight>
            </wp14:sizeRelV>
          </wp:anchor>
        </w:drawing>
      </w:r>
    </w:p>
    <w:p w:rsidR="00FA0AC0" w:rsidRDefault="00FA0AC0" w:rsidP="00FA0AC0"/>
    <w:p w:rsidR="00FA0AC0" w:rsidRDefault="00FA0AC0" w:rsidP="00FA0AC0"/>
    <w:p w:rsidR="00FA0AC0" w:rsidRDefault="00FA0AC0" w:rsidP="00FA0AC0"/>
    <w:p w:rsidR="00FA0AC0" w:rsidRDefault="00FA0AC0" w:rsidP="00FA0AC0"/>
    <w:p w:rsidR="00FA0AC0" w:rsidRDefault="00FA0AC0" w:rsidP="00FA0AC0"/>
    <w:p w:rsidR="00FA0AC0" w:rsidRDefault="00FA0AC0" w:rsidP="00FA0AC0"/>
    <w:p w:rsidR="00FA0AC0" w:rsidRDefault="00FA0AC0" w:rsidP="00FA0AC0"/>
    <w:p w:rsidR="00FA0AC0" w:rsidRDefault="00FA0AC0" w:rsidP="00FA0AC0"/>
    <w:p w:rsidR="00FA0AC0" w:rsidRDefault="00FA0AC0" w:rsidP="00FA0AC0"/>
    <w:p w:rsidR="00FA0AC0" w:rsidRDefault="00FA0AC0" w:rsidP="00FA0AC0"/>
    <w:p w:rsidR="00FA0AC0" w:rsidRDefault="00FA0AC0" w:rsidP="00FA0AC0"/>
    <w:p w:rsidR="00FA0AC0" w:rsidRDefault="00FA0AC0" w:rsidP="00FA0AC0"/>
    <w:p w:rsidR="00FA0AC0" w:rsidRDefault="00FA0AC0" w:rsidP="00FA0AC0">
      <w:pPr>
        <w:rPr>
          <w:sz w:val="32"/>
          <w:szCs w:val="32"/>
          <w:highlight w:val="yellow"/>
        </w:rPr>
      </w:pPr>
    </w:p>
    <w:p w:rsidR="00FA0AC0" w:rsidRPr="00491FC7" w:rsidRDefault="00FA0AC0" w:rsidP="00FA0AC0">
      <w:pPr>
        <w:rPr>
          <w:sz w:val="32"/>
          <w:szCs w:val="32"/>
          <w:highlight w:val="yellow"/>
        </w:rPr>
      </w:pPr>
      <w:r w:rsidRPr="00491FC7">
        <w:rPr>
          <w:sz w:val="32"/>
          <w:szCs w:val="32"/>
          <w:highlight w:val="yellow"/>
        </w:rPr>
        <w:t>Příloha 3</w:t>
      </w:r>
    </w:p>
    <w:p w:rsidR="00FA0AC0" w:rsidRDefault="00FA0AC0" w:rsidP="00FA0AC0">
      <w:pPr>
        <w:rPr>
          <w:rStyle w:val="Hypertextovodkaz"/>
          <w:sz w:val="28"/>
          <w:szCs w:val="28"/>
        </w:rPr>
      </w:pPr>
    </w:p>
    <w:p w:rsidR="00FA0AC0" w:rsidRDefault="00FA0AC0" w:rsidP="00FA0AC0">
      <w:pPr>
        <w:rPr>
          <w:rStyle w:val="Hypertextovodkaz"/>
          <w:sz w:val="28"/>
          <w:szCs w:val="28"/>
        </w:rPr>
      </w:pPr>
    </w:p>
    <w:p w:rsidR="00FA0AC0" w:rsidRDefault="00FA0AC0" w:rsidP="00FA0AC0">
      <w:pPr>
        <w:rPr>
          <w:rStyle w:val="Hypertextovodkaz"/>
          <w:sz w:val="28"/>
          <w:szCs w:val="28"/>
        </w:rPr>
      </w:pPr>
    </w:p>
    <w:p w:rsidR="00FA0AC0" w:rsidRDefault="00FA0AC0" w:rsidP="00FA0AC0">
      <w:pPr>
        <w:rPr>
          <w:rStyle w:val="Hypertextovodkaz"/>
          <w:sz w:val="28"/>
          <w:szCs w:val="28"/>
        </w:rPr>
      </w:pPr>
    </w:p>
    <w:p w:rsidR="00FA0AC0" w:rsidRDefault="00FA0AC0" w:rsidP="00FA0AC0">
      <w:pPr>
        <w:rPr>
          <w:rStyle w:val="Hypertextovodkaz"/>
          <w:sz w:val="28"/>
          <w:szCs w:val="28"/>
        </w:rPr>
      </w:pPr>
    </w:p>
    <w:p w:rsidR="00FA0AC0" w:rsidRDefault="00FA0AC0" w:rsidP="00FA0AC0">
      <w:pPr>
        <w:rPr>
          <w:rStyle w:val="Hypertextovodkaz"/>
          <w:sz w:val="28"/>
          <w:szCs w:val="28"/>
        </w:rPr>
      </w:pPr>
    </w:p>
    <w:p w:rsidR="00FA0AC0" w:rsidRDefault="00FA0AC0" w:rsidP="00FA0AC0">
      <w:pPr>
        <w:rPr>
          <w:rStyle w:val="Hypertextovodkaz"/>
          <w:sz w:val="28"/>
          <w:szCs w:val="28"/>
        </w:rPr>
      </w:pPr>
    </w:p>
    <w:p w:rsidR="00FA0AC0" w:rsidRDefault="00FA0AC0" w:rsidP="00FA0AC0">
      <w:pPr>
        <w:rPr>
          <w:rStyle w:val="Hypertextovodkaz"/>
          <w:sz w:val="28"/>
          <w:szCs w:val="28"/>
        </w:rPr>
      </w:pPr>
    </w:p>
    <w:p w:rsidR="00FA0AC0" w:rsidRDefault="00FA0AC0" w:rsidP="00FA0AC0">
      <w:pPr>
        <w:rPr>
          <w:rStyle w:val="Hypertextovodkaz"/>
          <w:sz w:val="28"/>
          <w:szCs w:val="28"/>
        </w:rPr>
      </w:pPr>
    </w:p>
    <w:p w:rsidR="00FA0AC0" w:rsidRDefault="00FA0AC0" w:rsidP="00FA0AC0">
      <w:pPr>
        <w:rPr>
          <w:rStyle w:val="Hypertextovodkaz"/>
          <w:sz w:val="28"/>
          <w:szCs w:val="28"/>
        </w:rPr>
      </w:pPr>
      <w:r>
        <w:rPr>
          <w:noProof/>
          <w:lang w:eastAsia="cs-CZ"/>
        </w:rPr>
        <w:lastRenderedPageBreak/>
        <w:drawing>
          <wp:anchor distT="0" distB="0" distL="114300" distR="114300" simplePos="0" relativeHeight="251670528" behindDoc="1" locked="0" layoutInCell="1" allowOverlap="1" wp14:anchorId="2F49C92B" wp14:editId="3CB74A51">
            <wp:simplePos x="0" y="0"/>
            <wp:positionH relativeFrom="column">
              <wp:posOffset>4189663</wp:posOffset>
            </wp:positionH>
            <wp:positionV relativeFrom="paragraph">
              <wp:posOffset>6350</wp:posOffset>
            </wp:positionV>
            <wp:extent cx="1242695" cy="1028065"/>
            <wp:effectExtent l="0" t="0" r="0" b="635"/>
            <wp:wrapTight wrapText="bothSides">
              <wp:wrapPolygon edited="0">
                <wp:start x="0" y="0"/>
                <wp:lineTo x="0" y="21213"/>
                <wp:lineTo x="21192" y="21213"/>
                <wp:lineTo x="21192" y="0"/>
                <wp:lineTo x="0" y="0"/>
              </wp:wrapPolygon>
            </wp:wrapTight>
            <wp:docPr id="31810" name="Obrázek 3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242695" cy="1028065"/>
                    </a:xfrm>
                    <a:prstGeom prst="rect">
                      <a:avLst/>
                    </a:prstGeom>
                  </pic:spPr>
                </pic:pic>
              </a:graphicData>
            </a:graphic>
            <wp14:sizeRelH relativeFrom="page">
              <wp14:pctWidth>0</wp14:pctWidth>
            </wp14:sizeRelH>
            <wp14:sizeRelV relativeFrom="page">
              <wp14:pctHeight>0</wp14:pctHeight>
            </wp14:sizeRelV>
          </wp:anchor>
        </w:drawing>
      </w:r>
      <w:r>
        <w:rPr>
          <w:rStyle w:val="Hypertextovodkaz"/>
          <w:sz w:val="28"/>
          <w:szCs w:val="28"/>
        </w:rPr>
        <w:t>HYDRAULICKÉ KAPACITY Q</w:t>
      </w:r>
      <w:r w:rsidRPr="000846DC">
        <w:rPr>
          <w:rStyle w:val="Hypertextovodkaz"/>
          <w:sz w:val="28"/>
          <w:szCs w:val="28"/>
          <w:vertAlign w:val="subscript"/>
        </w:rPr>
        <w:t>MAX</w:t>
      </w:r>
      <w:r>
        <w:rPr>
          <w:rStyle w:val="Hypertextovodkaz"/>
          <w:sz w:val="28"/>
          <w:szCs w:val="28"/>
          <w:vertAlign w:val="subscript"/>
        </w:rPr>
        <w:t xml:space="preserve"> </w:t>
      </w:r>
      <w:r>
        <w:rPr>
          <w:rStyle w:val="Hypertextovodkaz"/>
          <w:sz w:val="28"/>
          <w:szCs w:val="28"/>
        </w:rPr>
        <w:t>PŘI STUPNI PLNĚNÍ 70% PRO SVODNÉ POTRUBÍ NEBO KANALIZAČNÍ PŘÍPOJKY</w:t>
      </w:r>
    </w:p>
    <w:p w:rsidR="00FA0AC0" w:rsidRDefault="00FA0AC0" w:rsidP="00FA0AC0">
      <w:pPr>
        <w:rPr>
          <w:b/>
          <w:sz w:val="44"/>
          <w:szCs w:val="44"/>
          <w:u w:val="single"/>
        </w:rPr>
      </w:pPr>
    </w:p>
    <w:p w:rsidR="00FA0AC0" w:rsidRDefault="00FA0AC0" w:rsidP="00FA0AC0">
      <w:r>
        <w:rPr>
          <w:noProof/>
          <w:lang w:eastAsia="cs-CZ"/>
        </w:rPr>
        <w:drawing>
          <wp:anchor distT="0" distB="0" distL="114300" distR="114300" simplePos="0" relativeHeight="251667456" behindDoc="1" locked="0" layoutInCell="1" allowOverlap="1" wp14:anchorId="5EAADB24" wp14:editId="5BA5EC7D">
            <wp:simplePos x="0" y="0"/>
            <wp:positionH relativeFrom="margin">
              <wp:align>left</wp:align>
            </wp:positionH>
            <wp:positionV relativeFrom="paragraph">
              <wp:posOffset>0</wp:posOffset>
            </wp:positionV>
            <wp:extent cx="5557520" cy="2940685"/>
            <wp:effectExtent l="0" t="0" r="5080" b="0"/>
            <wp:wrapTight wrapText="bothSides">
              <wp:wrapPolygon edited="0">
                <wp:start x="0" y="0"/>
                <wp:lineTo x="0" y="21409"/>
                <wp:lineTo x="21546" y="21409"/>
                <wp:lineTo x="21546" y="0"/>
                <wp:lineTo x="0" y="0"/>
              </wp:wrapPolygon>
            </wp:wrapTight>
            <wp:docPr id="31814" name="Obrázek 3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extLst>
                        <a:ext uri="{28A0092B-C50C-407E-A947-70E740481C1C}">
                          <a14:useLocalDpi xmlns:a14="http://schemas.microsoft.com/office/drawing/2010/main" val="0"/>
                        </a:ext>
                      </a:extLst>
                    </a:blip>
                    <a:srcRect t="10786"/>
                    <a:stretch/>
                  </pic:blipFill>
                  <pic:spPr bwMode="auto">
                    <a:xfrm>
                      <a:off x="0" y="0"/>
                      <a:ext cx="5557520" cy="2940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0AC0" w:rsidRPr="00491FC7" w:rsidRDefault="00FA0AC0" w:rsidP="00FA0AC0">
      <w:pPr>
        <w:rPr>
          <w:sz w:val="32"/>
          <w:szCs w:val="32"/>
          <w:highlight w:val="yellow"/>
        </w:rPr>
      </w:pPr>
      <w:r w:rsidRPr="00491FC7">
        <w:rPr>
          <w:sz w:val="32"/>
          <w:szCs w:val="32"/>
          <w:highlight w:val="yellow"/>
        </w:rPr>
        <w:t>Příloha 4</w:t>
      </w:r>
    </w:p>
    <w:p w:rsidR="00FA0AC0" w:rsidRDefault="00FA0AC0" w:rsidP="00FA0AC0"/>
    <w:p w:rsidR="00FA0AC0" w:rsidRDefault="00FA0AC0" w:rsidP="00FA0AC0">
      <w:r>
        <w:rPr>
          <w:noProof/>
          <w:lang w:eastAsia="cs-CZ"/>
        </w:rPr>
        <w:drawing>
          <wp:inline distT="0" distB="0" distL="0" distR="0" wp14:anchorId="3640BE8D" wp14:editId="401F7E2E">
            <wp:extent cx="4124325" cy="4248150"/>
            <wp:effectExtent l="0" t="0" r="9525" b="0"/>
            <wp:docPr id="31817" name="Obrázek 3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124325" cy="4248150"/>
                    </a:xfrm>
                    <a:prstGeom prst="rect">
                      <a:avLst/>
                    </a:prstGeom>
                  </pic:spPr>
                </pic:pic>
              </a:graphicData>
            </a:graphic>
          </wp:inline>
        </w:drawing>
      </w:r>
    </w:p>
    <w:p w:rsidR="00FA0AC0" w:rsidRDefault="00FA0AC0" w:rsidP="00FA0AC0"/>
    <w:p w:rsidR="00FA0AC0" w:rsidRDefault="00FA0AC0" w:rsidP="00FA0AC0"/>
    <w:p w:rsidR="00FA0AC0" w:rsidRDefault="00FA0AC0" w:rsidP="00FA0AC0"/>
    <w:p w:rsidR="00FA0AC0" w:rsidRDefault="00FA0AC0" w:rsidP="00FA0AC0"/>
    <w:p w:rsidR="00FA0AC0" w:rsidRDefault="00FA0AC0" w:rsidP="00FA0AC0"/>
    <w:p w:rsidR="00FA0AC0" w:rsidRDefault="00FA0AC0" w:rsidP="00FA0AC0"/>
    <w:p w:rsidR="00FA0AC0" w:rsidRDefault="00FA0AC0" w:rsidP="00FA0AC0"/>
    <w:p w:rsidR="00FA0AC0" w:rsidRDefault="00FA0AC0" w:rsidP="00FA0AC0"/>
    <w:p w:rsidR="00FA0AC0" w:rsidRDefault="00FA0AC0" w:rsidP="00FA0AC0"/>
    <w:p w:rsidR="00FA0AC0" w:rsidRPr="00626187" w:rsidRDefault="00FA0AC0" w:rsidP="00FA0AC0">
      <w:pPr>
        <w:rPr>
          <w:u w:val="single"/>
        </w:rPr>
      </w:pPr>
    </w:p>
    <w:p w:rsidR="00FA0AC0" w:rsidRPr="00FF4FFD" w:rsidRDefault="00FA0AC0" w:rsidP="00E14EC3">
      <w:pPr>
        <w:rPr>
          <w:sz w:val="20"/>
          <w:szCs w:val="20"/>
        </w:rPr>
      </w:pPr>
    </w:p>
    <w:sectPr w:rsidR="00FA0AC0" w:rsidRPr="00FF4FFD" w:rsidSect="00D17B47">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ttawa">
    <w:panose1 w:val="00000000000000000000"/>
    <w:charset w:val="EE"/>
    <w:family w:val="auto"/>
    <w:notTrueType/>
    <w:pitch w:val="default"/>
    <w:sig w:usb0="00000005" w:usb1="00000000" w:usb2="00000000" w:usb3="00000000" w:csb0="00000002" w:csb1="00000000"/>
  </w:font>
  <w:font w:name="Ottawa-Bold">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86CD1"/>
    <w:multiLevelType w:val="hybridMultilevel"/>
    <w:tmpl w:val="DF625C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5E41D9D"/>
    <w:multiLevelType w:val="hybridMultilevel"/>
    <w:tmpl w:val="AE80FB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9175CFB"/>
    <w:multiLevelType w:val="hybridMultilevel"/>
    <w:tmpl w:val="513AB738"/>
    <w:lvl w:ilvl="0" w:tplc="04050017">
      <w:start w:val="1"/>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3" w15:restartNumberingAfterBreak="0">
    <w:nsid w:val="09F05B0E"/>
    <w:multiLevelType w:val="hybridMultilevel"/>
    <w:tmpl w:val="AE6CD6FC"/>
    <w:lvl w:ilvl="0" w:tplc="04050001">
      <w:start w:val="1"/>
      <w:numFmt w:val="bullet"/>
      <w:lvlText w:val=""/>
      <w:lvlJc w:val="left"/>
      <w:pPr>
        <w:ind w:left="786"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D896480"/>
    <w:multiLevelType w:val="hybridMultilevel"/>
    <w:tmpl w:val="F8266FD0"/>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04122E4"/>
    <w:multiLevelType w:val="multilevel"/>
    <w:tmpl w:val="8056D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ED0241"/>
    <w:multiLevelType w:val="multilevel"/>
    <w:tmpl w:val="383E0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033B0A"/>
    <w:multiLevelType w:val="multilevel"/>
    <w:tmpl w:val="6F9C30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8E268D1"/>
    <w:multiLevelType w:val="hybridMultilevel"/>
    <w:tmpl w:val="DBA02522"/>
    <w:lvl w:ilvl="0" w:tplc="FFB6B616">
      <w:start w:val="1"/>
      <w:numFmt w:val="upp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B18357E"/>
    <w:multiLevelType w:val="hybridMultilevel"/>
    <w:tmpl w:val="7638C28A"/>
    <w:lvl w:ilvl="0" w:tplc="126E6C48">
      <w:start w:val="1"/>
      <w:numFmt w:val="lowerLetter"/>
      <w:lvlText w:val="%1)"/>
      <w:lvlJc w:val="left"/>
      <w:pPr>
        <w:ind w:left="349" w:hanging="360"/>
      </w:pPr>
      <w:rPr>
        <w:rFonts w:hint="default"/>
      </w:rPr>
    </w:lvl>
    <w:lvl w:ilvl="1" w:tplc="04050019" w:tentative="1">
      <w:start w:val="1"/>
      <w:numFmt w:val="lowerLetter"/>
      <w:lvlText w:val="%2."/>
      <w:lvlJc w:val="left"/>
      <w:pPr>
        <w:ind w:left="1069" w:hanging="360"/>
      </w:pPr>
    </w:lvl>
    <w:lvl w:ilvl="2" w:tplc="0405001B" w:tentative="1">
      <w:start w:val="1"/>
      <w:numFmt w:val="lowerRoman"/>
      <w:lvlText w:val="%3."/>
      <w:lvlJc w:val="right"/>
      <w:pPr>
        <w:ind w:left="1789" w:hanging="180"/>
      </w:pPr>
    </w:lvl>
    <w:lvl w:ilvl="3" w:tplc="0405000F" w:tentative="1">
      <w:start w:val="1"/>
      <w:numFmt w:val="decimal"/>
      <w:lvlText w:val="%4."/>
      <w:lvlJc w:val="left"/>
      <w:pPr>
        <w:ind w:left="2509" w:hanging="360"/>
      </w:pPr>
    </w:lvl>
    <w:lvl w:ilvl="4" w:tplc="04050019" w:tentative="1">
      <w:start w:val="1"/>
      <w:numFmt w:val="lowerLetter"/>
      <w:lvlText w:val="%5."/>
      <w:lvlJc w:val="left"/>
      <w:pPr>
        <w:ind w:left="3229" w:hanging="360"/>
      </w:pPr>
    </w:lvl>
    <w:lvl w:ilvl="5" w:tplc="0405001B" w:tentative="1">
      <w:start w:val="1"/>
      <w:numFmt w:val="lowerRoman"/>
      <w:lvlText w:val="%6."/>
      <w:lvlJc w:val="right"/>
      <w:pPr>
        <w:ind w:left="3949" w:hanging="180"/>
      </w:pPr>
    </w:lvl>
    <w:lvl w:ilvl="6" w:tplc="0405000F" w:tentative="1">
      <w:start w:val="1"/>
      <w:numFmt w:val="decimal"/>
      <w:lvlText w:val="%7."/>
      <w:lvlJc w:val="left"/>
      <w:pPr>
        <w:ind w:left="4669" w:hanging="360"/>
      </w:pPr>
    </w:lvl>
    <w:lvl w:ilvl="7" w:tplc="04050019" w:tentative="1">
      <w:start w:val="1"/>
      <w:numFmt w:val="lowerLetter"/>
      <w:lvlText w:val="%8."/>
      <w:lvlJc w:val="left"/>
      <w:pPr>
        <w:ind w:left="5389" w:hanging="360"/>
      </w:pPr>
    </w:lvl>
    <w:lvl w:ilvl="8" w:tplc="0405001B" w:tentative="1">
      <w:start w:val="1"/>
      <w:numFmt w:val="lowerRoman"/>
      <w:lvlText w:val="%9."/>
      <w:lvlJc w:val="right"/>
      <w:pPr>
        <w:ind w:left="6109" w:hanging="180"/>
      </w:pPr>
    </w:lvl>
  </w:abstractNum>
  <w:abstractNum w:abstractNumId="10" w15:restartNumberingAfterBreak="0">
    <w:nsid w:val="3B670C8D"/>
    <w:multiLevelType w:val="multilevel"/>
    <w:tmpl w:val="3DF8C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913522"/>
    <w:multiLevelType w:val="hybridMultilevel"/>
    <w:tmpl w:val="2B966B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CCC5950"/>
    <w:multiLevelType w:val="hybridMultilevel"/>
    <w:tmpl w:val="427292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61EB3CA8"/>
    <w:multiLevelType w:val="hybridMultilevel"/>
    <w:tmpl w:val="DE9A40DC"/>
    <w:lvl w:ilvl="0" w:tplc="0A64E0AC">
      <w:start w:val="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675C007C"/>
    <w:multiLevelType w:val="multilevel"/>
    <w:tmpl w:val="819C9D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FD41D4"/>
    <w:multiLevelType w:val="hybridMultilevel"/>
    <w:tmpl w:val="42F66B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70647BD6"/>
    <w:multiLevelType w:val="multilevel"/>
    <w:tmpl w:val="0E1A4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3B96333"/>
    <w:multiLevelType w:val="hybridMultilevel"/>
    <w:tmpl w:val="4DA29AD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7B901760"/>
    <w:multiLevelType w:val="multilevel"/>
    <w:tmpl w:val="E47E6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5"/>
  </w:num>
  <w:num w:numId="3">
    <w:abstractNumId w:val="0"/>
  </w:num>
  <w:num w:numId="4">
    <w:abstractNumId w:val="12"/>
  </w:num>
  <w:num w:numId="5">
    <w:abstractNumId w:val="2"/>
  </w:num>
  <w:num w:numId="6">
    <w:abstractNumId w:val="17"/>
  </w:num>
  <w:num w:numId="7">
    <w:abstractNumId w:val="13"/>
  </w:num>
  <w:num w:numId="8">
    <w:abstractNumId w:val="9"/>
  </w:num>
  <w:num w:numId="9">
    <w:abstractNumId w:val="8"/>
  </w:num>
  <w:num w:numId="10">
    <w:abstractNumId w:val="4"/>
  </w:num>
  <w:num w:numId="11">
    <w:abstractNumId w:val="3"/>
  </w:num>
  <w:num w:numId="12">
    <w:abstractNumId w:val="16"/>
  </w:num>
  <w:num w:numId="13">
    <w:abstractNumId w:val="18"/>
  </w:num>
  <w:num w:numId="14">
    <w:abstractNumId w:val="7"/>
  </w:num>
  <w:num w:numId="15">
    <w:abstractNumId w:val="14"/>
  </w:num>
  <w:num w:numId="16">
    <w:abstractNumId w:val="1"/>
  </w:num>
  <w:num w:numId="17">
    <w:abstractNumId w:val="10"/>
  </w:num>
  <w:num w:numId="18">
    <w:abstractNumId w:val="5"/>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3DA"/>
    <w:rsid w:val="00001FF0"/>
    <w:rsid w:val="00002CD8"/>
    <w:rsid w:val="00005876"/>
    <w:rsid w:val="00005902"/>
    <w:rsid w:val="00006DB6"/>
    <w:rsid w:val="00006FDF"/>
    <w:rsid w:val="000102A1"/>
    <w:rsid w:val="0001152F"/>
    <w:rsid w:val="000147BC"/>
    <w:rsid w:val="0001742A"/>
    <w:rsid w:val="000216DD"/>
    <w:rsid w:val="00025531"/>
    <w:rsid w:val="0002635E"/>
    <w:rsid w:val="00031749"/>
    <w:rsid w:val="000329CD"/>
    <w:rsid w:val="00036078"/>
    <w:rsid w:val="00036C0B"/>
    <w:rsid w:val="00043336"/>
    <w:rsid w:val="0004400E"/>
    <w:rsid w:val="00045E5A"/>
    <w:rsid w:val="0004738B"/>
    <w:rsid w:val="000510F2"/>
    <w:rsid w:val="00051D7F"/>
    <w:rsid w:val="00055CFD"/>
    <w:rsid w:val="00060A35"/>
    <w:rsid w:val="00061561"/>
    <w:rsid w:val="00063E22"/>
    <w:rsid w:val="00070CB2"/>
    <w:rsid w:val="00071D54"/>
    <w:rsid w:val="00072820"/>
    <w:rsid w:val="0007303C"/>
    <w:rsid w:val="000736A7"/>
    <w:rsid w:val="00073F48"/>
    <w:rsid w:val="00074D9F"/>
    <w:rsid w:val="00075FF2"/>
    <w:rsid w:val="0008247D"/>
    <w:rsid w:val="000828D7"/>
    <w:rsid w:val="00086237"/>
    <w:rsid w:val="0009090E"/>
    <w:rsid w:val="000911AC"/>
    <w:rsid w:val="0009120B"/>
    <w:rsid w:val="000945FC"/>
    <w:rsid w:val="00095048"/>
    <w:rsid w:val="00095F47"/>
    <w:rsid w:val="00097243"/>
    <w:rsid w:val="000A2CFE"/>
    <w:rsid w:val="000B5A7D"/>
    <w:rsid w:val="000C61A5"/>
    <w:rsid w:val="000C6868"/>
    <w:rsid w:val="000C722A"/>
    <w:rsid w:val="000D4C55"/>
    <w:rsid w:val="000F2020"/>
    <w:rsid w:val="000F2C8A"/>
    <w:rsid w:val="000F36C7"/>
    <w:rsid w:val="000F426A"/>
    <w:rsid w:val="00103FD1"/>
    <w:rsid w:val="0010523E"/>
    <w:rsid w:val="001073D4"/>
    <w:rsid w:val="00115A7E"/>
    <w:rsid w:val="00120209"/>
    <w:rsid w:val="00120BF1"/>
    <w:rsid w:val="00122863"/>
    <w:rsid w:val="001250B3"/>
    <w:rsid w:val="001274B3"/>
    <w:rsid w:val="001302FC"/>
    <w:rsid w:val="00134CAF"/>
    <w:rsid w:val="00135B6C"/>
    <w:rsid w:val="00147502"/>
    <w:rsid w:val="00150B38"/>
    <w:rsid w:val="00150CF1"/>
    <w:rsid w:val="00152D7B"/>
    <w:rsid w:val="00152E75"/>
    <w:rsid w:val="00153F1D"/>
    <w:rsid w:val="00154194"/>
    <w:rsid w:val="0015445D"/>
    <w:rsid w:val="0016359C"/>
    <w:rsid w:val="001676C0"/>
    <w:rsid w:val="00167A1F"/>
    <w:rsid w:val="00172F85"/>
    <w:rsid w:val="00182CBB"/>
    <w:rsid w:val="00194B28"/>
    <w:rsid w:val="001A059A"/>
    <w:rsid w:val="001A0F60"/>
    <w:rsid w:val="001A1946"/>
    <w:rsid w:val="001A507D"/>
    <w:rsid w:val="001B22E2"/>
    <w:rsid w:val="001B4F7C"/>
    <w:rsid w:val="001B589A"/>
    <w:rsid w:val="001B7A92"/>
    <w:rsid w:val="001C2FD9"/>
    <w:rsid w:val="001C3492"/>
    <w:rsid w:val="001C4669"/>
    <w:rsid w:val="001D07AF"/>
    <w:rsid w:val="001D6230"/>
    <w:rsid w:val="001D7991"/>
    <w:rsid w:val="001E1169"/>
    <w:rsid w:val="001E38F2"/>
    <w:rsid w:val="001E3B72"/>
    <w:rsid w:val="001E4255"/>
    <w:rsid w:val="001E53A5"/>
    <w:rsid w:val="001E7D22"/>
    <w:rsid w:val="001F67D6"/>
    <w:rsid w:val="001F7406"/>
    <w:rsid w:val="00200325"/>
    <w:rsid w:val="00200A82"/>
    <w:rsid w:val="00200FE7"/>
    <w:rsid w:val="00203FD4"/>
    <w:rsid w:val="002063D2"/>
    <w:rsid w:val="002107DB"/>
    <w:rsid w:val="00214B63"/>
    <w:rsid w:val="002204CC"/>
    <w:rsid w:val="00220D0F"/>
    <w:rsid w:val="00230EE8"/>
    <w:rsid w:val="0023310F"/>
    <w:rsid w:val="00234D2E"/>
    <w:rsid w:val="0023571B"/>
    <w:rsid w:val="00236291"/>
    <w:rsid w:val="0024109E"/>
    <w:rsid w:val="00241C46"/>
    <w:rsid w:val="00243439"/>
    <w:rsid w:val="002502F6"/>
    <w:rsid w:val="00253695"/>
    <w:rsid w:val="00253861"/>
    <w:rsid w:val="0026055B"/>
    <w:rsid w:val="00261B99"/>
    <w:rsid w:val="00262693"/>
    <w:rsid w:val="00263DAB"/>
    <w:rsid w:val="00267216"/>
    <w:rsid w:val="002737CF"/>
    <w:rsid w:val="002759EB"/>
    <w:rsid w:val="0027795D"/>
    <w:rsid w:val="002815B0"/>
    <w:rsid w:val="00284484"/>
    <w:rsid w:val="00286852"/>
    <w:rsid w:val="00286E9C"/>
    <w:rsid w:val="00296751"/>
    <w:rsid w:val="002A436E"/>
    <w:rsid w:val="002A66B5"/>
    <w:rsid w:val="002B53A5"/>
    <w:rsid w:val="002B5A1E"/>
    <w:rsid w:val="002B6A43"/>
    <w:rsid w:val="002C4F71"/>
    <w:rsid w:val="002D0846"/>
    <w:rsid w:val="002D7235"/>
    <w:rsid w:val="002E0FF2"/>
    <w:rsid w:val="002E0FF6"/>
    <w:rsid w:val="002E456E"/>
    <w:rsid w:val="002E459C"/>
    <w:rsid w:val="002E4ED6"/>
    <w:rsid w:val="002E4EDF"/>
    <w:rsid w:val="002F0847"/>
    <w:rsid w:val="002F1EA2"/>
    <w:rsid w:val="002F6826"/>
    <w:rsid w:val="003000EF"/>
    <w:rsid w:val="00306DFC"/>
    <w:rsid w:val="00310F43"/>
    <w:rsid w:val="003268B9"/>
    <w:rsid w:val="0033128E"/>
    <w:rsid w:val="003332E9"/>
    <w:rsid w:val="003348DB"/>
    <w:rsid w:val="00337CF2"/>
    <w:rsid w:val="00341565"/>
    <w:rsid w:val="00345906"/>
    <w:rsid w:val="00346F80"/>
    <w:rsid w:val="00347AE8"/>
    <w:rsid w:val="0035362F"/>
    <w:rsid w:val="00356F10"/>
    <w:rsid w:val="00365349"/>
    <w:rsid w:val="00372D7D"/>
    <w:rsid w:val="00375CCE"/>
    <w:rsid w:val="00380532"/>
    <w:rsid w:val="0038265D"/>
    <w:rsid w:val="00382D0F"/>
    <w:rsid w:val="00385184"/>
    <w:rsid w:val="00386620"/>
    <w:rsid w:val="003903C5"/>
    <w:rsid w:val="003A24CA"/>
    <w:rsid w:val="003A6462"/>
    <w:rsid w:val="003A6E2B"/>
    <w:rsid w:val="003A760F"/>
    <w:rsid w:val="003B07B9"/>
    <w:rsid w:val="003B41BA"/>
    <w:rsid w:val="003B4802"/>
    <w:rsid w:val="003B4ECE"/>
    <w:rsid w:val="003B5C61"/>
    <w:rsid w:val="003B6766"/>
    <w:rsid w:val="003B758C"/>
    <w:rsid w:val="003B782F"/>
    <w:rsid w:val="003C3A37"/>
    <w:rsid w:val="003C3FF5"/>
    <w:rsid w:val="003C4CA8"/>
    <w:rsid w:val="003D1475"/>
    <w:rsid w:val="003D1DF8"/>
    <w:rsid w:val="003D5CEB"/>
    <w:rsid w:val="003E55CF"/>
    <w:rsid w:val="003E5B82"/>
    <w:rsid w:val="003F3EC1"/>
    <w:rsid w:val="003F4468"/>
    <w:rsid w:val="003F65B1"/>
    <w:rsid w:val="003F755B"/>
    <w:rsid w:val="003F76CD"/>
    <w:rsid w:val="00403589"/>
    <w:rsid w:val="00404929"/>
    <w:rsid w:val="00404C48"/>
    <w:rsid w:val="0040542B"/>
    <w:rsid w:val="004065DF"/>
    <w:rsid w:val="004100A7"/>
    <w:rsid w:val="00410FAE"/>
    <w:rsid w:val="004124A5"/>
    <w:rsid w:val="004127EB"/>
    <w:rsid w:val="00413713"/>
    <w:rsid w:val="004138DA"/>
    <w:rsid w:val="004147A1"/>
    <w:rsid w:val="0041537C"/>
    <w:rsid w:val="00416D91"/>
    <w:rsid w:val="00417686"/>
    <w:rsid w:val="00426635"/>
    <w:rsid w:val="004270EE"/>
    <w:rsid w:val="00433141"/>
    <w:rsid w:val="004407BB"/>
    <w:rsid w:val="00440A1F"/>
    <w:rsid w:val="00442A43"/>
    <w:rsid w:val="00444DB5"/>
    <w:rsid w:val="00452BCE"/>
    <w:rsid w:val="00454B19"/>
    <w:rsid w:val="00454E53"/>
    <w:rsid w:val="0045610C"/>
    <w:rsid w:val="00460984"/>
    <w:rsid w:val="00460D52"/>
    <w:rsid w:val="00461334"/>
    <w:rsid w:val="004635A6"/>
    <w:rsid w:val="004720F8"/>
    <w:rsid w:val="00484873"/>
    <w:rsid w:val="0048624F"/>
    <w:rsid w:val="004874EF"/>
    <w:rsid w:val="004940D2"/>
    <w:rsid w:val="0049734D"/>
    <w:rsid w:val="004A0843"/>
    <w:rsid w:val="004A1841"/>
    <w:rsid w:val="004A23A0"/>
    <w:rsid w:val="004A5EEF"/>
    <w:rsid w:val="004A7FFD"/>
    <w:rsid w:val="004B29A9"/>
    <w:rsid w:val="004C2806"/>
    <w:rsid w:val="004C2F6B"/>
    <w:rsid w:val="004C558D"/>
    <w:rsid w:val="004D2C96"/>
    <w:rsid w:val="004D3C44"/>
    <w:rsid w:val="004D7947"/>
    <w:rsid w:val="004E0098"/>
    <w:rsid w:val="004E1391"/>
    <w:rsid w:val="004E293B"/>
    <w:rsid w:val="004E64D5"/>
    <w:rsid w:val="004F044F"/>
    <w:rsid w:val="004F477C"/>
    <w:rsid w:val="004F4F13"/>
    <w:rsid w:val="004F5FE0"/>
    <w:rsid w:val="00500FFD"/>
    <w:rsid w:val="00501ED8"/>
    <w:rsid w:val="00502152"/>
    <w:rsid w:val="005103DA"/>
    <w:rsid w:val="005107C3"/>
    <w:rsid w:val="00511F1C"/>
    <w:rsid w:val="00511FDF"/>
    <w:rsid w:val="00514D8D"/>
    <w:rsid w:val="005171AC"/>
    <w:rsid w:val="00521035"/>
    <w:rsid w:val="00525918"/>
    <w:rsid w:val="005516DD"/>
    <w:rsid w:val="00561A3F"/>
    <w:rsid w:val="00566093"/>
    <w:rsid w:val="005678A7"/>
    <w:rsid w:val="005710F8"/>
    <w:rsid w:val="00573741"/>
    <w:rsid w:val="00575200"/>
    <w:rsid w:val="00575D5C"/>
    <w:rsid w:val="00576DD2"/>
    <w:rsid w:val="00577ABA"/>
    <w:rsid w:val="005829D2"/>
    <w:rsid w:val="00587BD2"/>
    <w:rsid w:val="0059166C"/>
    <w:rsid w:val="00593CFF"/>
    <w:rsid w:val="00597FA6"/>
    <w:rsid w:val="005A705D"/>
    <w:rsid w:val="005B55DD"/>
    <w:rsid w:val="005C2230"/>
    <w:rsid w:val="005C3CEB"/>
    <w:rsid w:val="005C4FEF"/>
    <w:rsid w:val="005C6715"/>
    <w:rsid w:val="005C6E51"/>
    <w:rsid w:val="005E0C3F"/>
    <w:rsid w:val="005E1AF8"/>
    <w:rsid w:val="005E747D"/>
    <w:rsid w:val="005E75B6"/>
    <w:rsid w:val="005E79D7"/>
    <w:rsid w:val="005F1A3E"/>
    <w:rsid w:val="005F1C72"/>
    <w:rsid w:val="005F4688"/>
    <w:rsid w:val="00603670"/>
    <w:rsid w:val="00604A79"/>
    <w:rsid w:val="00604EFC"/>
    <w:rsid w:val="00605348"/>
    <w:rsid w:val="00605FC8"/>
    <w:rsid w:val="006112CB"/>
    <w:rsid w:val="00613E19"/>
    <w:rsid w:val="00614C75"/>
    <w:rsid w:val="00621E7A"/>
    <w:rsid w:val="00625949"/>
    <w:rsid w:val="00625D23"/>
    <w:rsid w:val="00627731"/>
    <w:rsid w:val="00630C41"/>
    <w:rsid w:val="00632340"/>
    <w:rsid w:val="0063262C"/>
    <w:rsid w:val="0063780C"/>
    <w:rsid w:val="006406D1"/>
    <w:rsid w:val="00642DBE"/>
    <w:rsid w:val="00644C0F"/>
    <w:rsid w:val="006529B7"/>
    <w:rsid w:val="0066455C"/>
    <w:rsid w:val="00664B33"/>
    <w:rsid w:val="006671FD"/>
    <w:rsid w:val="006720A0"/>
    <w:rsid w:val="006736F7"/>
    <w:rsid w:val="00675263"/>
    <w:rsid w:val="006764B7"/>
    <w:rsid w:val="006773C0"/>
    <w:rsid w:val="00677854"/>
    <w:rsid w:val="00681F76"/>
    <w:rsid w:val="00683ADD"/>
    <w:rsid w:val="00686613"/>
    <w:rsid w:val="00695728"/>
    <w:rsid w:val="00697150"/>
    <w:rsid w:val="006A1A45"/>
    <w:rsid w:val="006A3167"/>
    <w:rsid w:val="006A4949"/>
    <w:rsid w:val="006A65C8"/>
    <w:rsid w:val="006B1819"/>
    <w:rsid w:val="006B6202"/>
    <w:rsid w:val="006C0BB6"/>
    <w:rsid w:val="006C2A7E"/>
    <w:rsid w:val="006C3A3D"/>
    <w:rsid w:val="006C473F"/>
    <w:rsid w:val="006C6197"/>
    <w:rsid w:val="006C653A"/>
    <w:rsid w:val="006D0ABC"/>
    <w:rsid w:val="006D32F0"/>
    <w:rsid w:val="006D7C69"/>
    <w:rsid w:val="006E3718"/>
    <w:rsid w:val="006E538D"/>
    <w:rsid w:val="006F3B8D"/>
    <w:rsid w:val="006F4EF2"/>
    <w:rsid w:val="006F5587"/>
    <w:rsid w:val="006F57EE"/>
    <w:rsid w:val="0070224E"/>
    <w:rsid w:val="00702D33"/>
    <w:rsid w:val="00702E3B"/>
    <w:rsid w:val="00704BED"/>
    <w:rsid w:val="00705F36"/>
    <w:rsid w:val="00707800"/>
    <w:rsid w:val="00712213"/>
    <w:rsid w:val="00715973"/>
    <w:rsid w:val="00716607"/>
    <w:rsid w:val="00716886"/>
    <w:rsid w:val="007220FC"/>
    <w:rsid w:val="00724157"/>
    <w:rsid w:val="00732AFA"/>
    <w:rsid w:val="00736009"/>
    <w:rsid w:val="00737CDE"/>
    <w:rsid w:val="0074020E"/>
    <w:rsid w:val="00740A6C"/>
    <w:rsid w:val="00741BAD"/>
    <w:rsid w:val="007428CE"/>
    <w:rsid w:val="00743428"/>
    <w:rsid w:val="0074592B"/>
    <w:rsid w:val="00745BDC"/>
    <w:rsid w:val="00746271"/>
    <w:rsid w:val="00750EDA"/>
    <w:rsid w:val="0075703C"/>
    <w:rsid w:val="0076203C"/>
    <w:rsid w:val="007657AB"/>
    <w:rsid w:val="00770C3C"/>
    <w:rsid w:val="007757E4"/>
    <w:rsid w:val="00776463"/>
    <w:rsid w:val="007766E3"/>
    <w:rsid w:val="00780F36"/>
    <w:rsid w:val="00787653"/>
    <w:rsid w:val="00793780"/>
    <w:rsid w:val="007952A0"/>
    <w:rsid w:val="007963A3"/>
    <w:rsid w:val="007A0700"/>
    <w:rsid w:val="007A0895"/>
    <w:rsid w:val="007A1606"/>
    <w:rsid w:val="007A2E15"/>
    <w:rsid w:val="007A35AF"/>
    <w:rsid w:val="007A7491"/>
    <w:rsid w:val="007A7AAA"/>
    <w:rsid w:val="007B38E8"/>
    <w:rsid w:val="007B63E6"/>
    <w:rsid w:val="007C0441"/>
    <w:rsid w:val="007C2A31"/>
    <w:rsid w:val="007C75B6"/>
    <w:rsid w:val="007D43DB"/>
    <w:rsid w:val="007D76FA"/>
    <w:rsid w:val="007E197D"/>
    <w:rsid w:val="007E28AA"/>
    <w:rsid w:val="007E4728"/>
    <w:rsid w:val="007F6037"/>
    <w:rsid w:val="008021C5"/>
    <w:rsid w:val="00802EBF"/>
    <w:rsid w:val="00805953"/>
    <w:rsid w:val="0080618F"/>
    <w:rsid w:val="008116B7"/>
    <w:rsid w:val="00812344"/>
    <w:rsid w:val="00812ADA"/>
    <w:rsid w:val="0082363C"/>
    <w:rsid w:val="008252BE"/>
    <w:rsid w:val="00826460"/>
    <w:rsid w:val="0083120A"/>
    <w:rsid w:val="00833FBA"/>
    <w:rsid w:val="00834F93"/>
    <w:rsid w:val="008364EB"/>
    <w:rsid w:val="00852470"/>
    <w:rsid w:val="00852D69"/>
    <w:rsid w:val="00853073"/>
    <w:rsid w:val="0085509D"/>
    <w:rsid w:val="00856268"/>
    <w:rsid w:val="00861BC7"/>
    <w:rsid w:val="0086361F"/>
    <w:rsid w:val="00863DD1"/>
    <w:rsid w:val="00866F48"/>
    <w:rsid w:val="008706F2"/>
    <w:rsid w:val="008773FB"/>
    <w:rsid w:val="0087768F"/>
    <w:rsid w:val="00881257"/>
    <w:rsid w:val="00883771"/>
    <w:rsid w:val="00887676"/>
    <w:rsid w:val="0089305D"/>
    <w:rsid w:val="00893CF6"/>
    <w:rsid w:val="00895367"/>
    <w:rsid w:val="00895B96"/>
    <w:rsid w:val="00895F7A"/>
    <w:rsid w:val="008A45C7"/>
    <w:rsid w:val="008A77C0"/>
    <w:rsid w:val="008B3C09"/>
    <w:rsid w:val="008B7B02"/>
    <w:rsid w:val="008C1794"/>
    <w:rsid w:val="008C331E"/>
    <w:rsid w:val="008D4F72"/>
    <w:rsid w:val="008D5546"/>
    <w:rsid w:val="008E159F"/>
    <w:rsid w:val="008F311B"/>
    <w:rsid w:val="008F3CC5"/>
    <w:rsid w:val="008F6C37"/>
    <w:rsid w:val="009016A9"/>
    <w:rsid w:val="00902545"/>
    <w:rsid w:val="009026EA"/>
    <w:rsid w:val="0090659F"/>
    <w:rsid w:val="0091250A"/>
    <w:rsid w:val="00921B74"/>
    <w:rsid w:val="00921D6C"/>
    <w:rsid w:val="0092285D"/>
    <w:rsid w:val="00924524"/>
    <w:rsid w:val="00924F39"/>
    <w:rsid w:val="00927FCB"/>
    <w:rsid w:val="009365AE"/>
    <w:rsid w:val="00940A4F"/>
    <w:rsid w:val="00953BBE"/>
    <w:rsid w:val="0095550A"/>
    <w:rsid w:val="0095623E"/>
    <w:rsid w:val="0095670A"/>
    <w:rsid w:val="0096234D"/>
    <w:rsid w:val="00964DC1"/>
    <w:rsid w:val="00966780"/>
    <w:rsid w:val="009671CE"/>
    <w:rsid w:val="00971FE9"/>
    <w:rsid w:val="00982824"/>
    <w:rsid w:val="00990817"/>
    <w:rsid w:val="00993571"/>
    <w:rsid w:val="009A0881"/>
    <w:rsid w:val="009A2E47"/>
    <w:rsid w:val="009A45AD"/>
    <w:rsid w:val="009A5693"/>
    <w:rsid w:val="009A58F7"/>
    <w:rsid w:val="009A6D3B"/>
    <w:rsid w:val="009B0A2F"/>
    <w:rsid w:val="009B6B54"/>
    <w:rsid w:val="009C3F3F"/>
    <w:rsid w:val="009C43C9"/>
    <w:rsid w:val="009C7336"/>
    <w:rsid w:val="009D07A2"/>
    <w:rsid w:val="009D7A54"/>
    <w:rsid w:val="009E0E85"/>
    <w:rsid w:val="009E3940"/>
    <w:rsid w:val="009E3F86"/>
    <w:rsid w:val="009E605D"/>
    <w:rsid w:val="009F41D8"/>
    <w:rsid w:val="009F4CF7"/>
    <w:rsid w:val="009F4D90"/>
    <w:rsid w:val="009F5778"/>
    <w:rsid w:val="00A021B0"/>
    <w:rsid w:val="00A06941"/>
    <w:rsid w:val="00A06F89"/>
    <w:rsid w:val="00A06FE9"/>
    <w:rsid w:val="00A0721C"/>
    <w:rsid w:val="00A07724"/>
    <w:rsid w:val="00A11275"/>
    <w:rsid w:val="00A15AB3"/>
    <w:rsid w:val="00A1670A"/>
    <w:rsid w:val="00A21EE2"/>
    <w:rsid w:val="00A24156"/>
    <w:rsid w:val="00A2775C"/>
    <w:rsid w:val="00A30F9E"/>
    <w:rsid w:val="00A32047"/>
    <w:rsid w:val="00A33315"/>
    <w:rsid w:val="00A35838"/>
    <w:rsid w:val="00A36434"/>
    <w:rsid w:val="00A36A2B"/>
    <w:rsid w:val="00A417AD"/>
    <w:rsid w:val="00A43216"/>
    <w:rsid w:val="00A45A7D"/>
    <w:rsid w:val="00A46675"/>
    <w:rsid w:val="00A47C30"/>
    <w:rsid w:val="00A5516E"/>
    <w:rsid w:val="00A616AF"/>
    <w:rsid w:val="00A631EA"/>
    <w:rsid w:val="00A634B4"/>
    <w:rsid w:val="00A64F6B"/>
    <w:rsid w:val="00A669E4"/>
    <w:rsid w:val="00A67625"/>
    <w:rsid w:val="00A67EF5"/>
    <w:rsid w:val="00A70015"/>
    <w:rsid w:val="00A70A66"/>
    <w:rsid w:val="00A81539"/>
    <w:rsid w:val="00A8364D"/>
    <w:rsid w:val="00A870C2"/>
    <w:rsid w:val="00A87ACC"/>
    <w:rsid w:val="00A87B23"/>
    <w:rsid w:val="00A90A66"/>
    <w:rsid w:val="00AA2CE9"/>
    <w:rsid w:val="00AB2275"/>
    <w:rsid w:val="00AB2B02"/>
    <w:rsid w:val="00AB3153"/>
    <w:rsid w:val="00AB35C1"/>
    <w:rsid w:val="00AB7207"/>
    <w:rsid w:val="00AB7E87"/>
    <w:rsid w:val="00AD3155"/>
    <w:rsid w:val="00AD5248"/>
    <w:rsid w:val="00AD59FA"/>
    <w:rsid w:val="00AE0323"/>
    <w:rsid w:val="00AE179F"/>
    <w:rsid w:val="00AE1DC0"/>
    <w:rsid w:val="00AE3DE1"/>
    <w:rsid w:val="00AF4BBA"/>
    <w:rsid w:val="00AF5E09"/>
    <w:rsid w:val="00B025C1"/>
    <w:rsid w:val="00B10DF3"/>
    <w:rsid w:val="00B17B9F"/>
    <w:rsid w:val="00B22B57"/>
    <w:rsid w:val="00B262B9"/>
    <w:rsid w:val="00B339E8"/>
    <w:rsid w:val="00B34657"/>
    <w:rsid w:val="00B346BC"/>
    <w:rsid w:val="00B35251"/>
    <w:rsid w:val="00B366C8"/>
    <w:rsid w:val="00B42054"/>
    <w:rsid w:val="00B42D84"/>
    <w:rsid w:val="00B5458D"/>
    <w:rsid w:val="00B5646B"/>
    <w:rsid w:val="00B577F8"/>
    <w:rsid w:val="00B601F1"/>
    <w:rsid w:val="00B621CA"/>
    <w:rsid w:val="00B65A8A"/>
    <w:rsid w:val="00B71C02"/>
    <w:rsid w:val="00B728CF"/>
    <w:rsid w:val="00B90230"/>
    <w:rsid w:val="00B904FB"/>
    <w:rsid w:val="00B94960"/>
    <w:rsid w:val="00B9634E"/>
    <w:rsid w:val="00BA0AB6"/>
    <w:rsid w:val="00BB0495"/>
    <w:rsid w:val="00BB45F1"/>
    <w:rsid w:val="00BB56F4"/>
    <w:rsid w:val="00BC1976"/>
    <w:rsid w:val="00BC2BAD"/>
    <w:rsid w:val="00BC38DB"/>
    <w:rsid w:val="00BC7AA1"/>
    <w:rsid w:val="00BD55E5"/>
    <w:rsid w:val="00BD5B0D"/>
    <w:rsid w:val="00BD7CA3"/>
    <w:rsid w:val="00BE49AA"/>
    <w:rsid w:val="00BF53C2"/>
    <w:rsid w:val="00C02DCA"/>
    <w:rsid w:val="00C0332F"/>
    <w:rsid w:val="00C0518C"/>
    <w:rsid w:val="00C0590B"/>
    <w:rsid w:val="00C06E56"/>
    <w:rsid w:val="00C1179E"/>
    <w:rsid w:val="00C11AE9"/>
    <w:rsid w:val="00C208B0"/>
    <w:rsid w:val="00C233F1"/>
    <w:rsid w:val="00C23CF5"/>
    <w:rsid w:val="00C25BAC"/>
    <w:rsid w:val="00C31F76"/>
    <w:rsid w:val="00C321D0"/>
    <w:rsid w:val="00C33CDC"/>
    <w:rsid w:val="00C44310"/>
    <w:rsid w:val="00C45345"/>
    <w:rsid w:val="00C46ABF"/>
    <w:rsid w:val="00C47191"/>
    <w:rsid w:val="00C47944"/>
    <w:rsid w:val="00C5005C"/>
    <w:rsid w:val="00C53EBD"/>
    <w:rsid w:val="00C607FC"/>
    <w:rsid w:val="00C62325"/>
    <w:rsid w:val="00C62623"/>
    <w:rsid w:val="00C6745F"/>
    <w:rsid w:val="00C73BA4"/>
    <w:rsid w:val="00C73F91"/>
    <w:rsid w:val="00C80F68"/>
    <w:rsid w:val="00C820A0"/>
    <w:rsid w:val="00C83EEA"/>
    <w:rsid w:val="00C94459"/>
    <w:rsid w:val="00CA28FB"/>
    <w:rsid w:val="00CA3427"/>
    <w:rsid w:val="00CA360E"/>
    <w:rsid w:val="00CA3916"/>
    <w:rsid w:val="00CB2E15"/>
    <w:rsid w:val="00CB722D"/>
    <w:rsid w:val="00CC5696"/>
    <w:rsid w:val="00CC62D5"/>
    <w:rsid w:val="00CD0023"/>
    <w:rsid w:val="00CD2CDE"/>
    <w:rsid w:val="00CD53E6"/>
    <w:rsid w:val="00CF3F9F"/>
    <w:rsid w:val="00CF5D45"/>
    <w:rsid w:val="00CF69B4"/>
    <w:rsid w:val="00D0313D"/>
    <w:rsid w:val="00D04662"/>
    <w:rsid w:val="00D05BB5"/>
    <w:rsid w:val="00D05D44"/>
    <w:rsid w:val="00D06666"/>
    <w:rsid w:val="00D06DBF"/>
    <w:rsid w:val="00D07C89"/>
    <w:rsid w:val="00D10315"/>
    <w:rsid w:val="00D16931"/>
    <w:rsid w:val="00D17B47"/>
    <w:rsid w:val="00D27F96"/>
    <w:rsid w:val="00D3194C"/>
    <w:rsid w:val="00D32EEB"/>
    <w:rsid w:val="00D37094"/>
    <w:rsid w:val="00D406A2"/>
    <w:rsid w:val="00D40B58"/>
    <w:rsid w:val="00D41C87"/>
    <w:rsid w:val="00D44507"/>
    <w:rsid w:val="00D46004"/>
    <w:rsid w:val="00D4751C"/>
    <w:rsid w:val="00D50A0C"/>
    <w:rsid w:val="00D5144D"/>
    <w:rsid w:val="00D552E4"/>
    <w:rsid w:val="00D57A4D"/>
    <w:rsid w:val="00D602F5"/>
    <w:rsid w:val="00D60C4D"/>
    <w:rsid w:val="00D7222B"/>
    <w:rsid w:val="00D8072E"/>
    <w:rsid w:val="00D80FC5"/>
    <w:rsid w:val="00D825D4"/>
    <w:rsid w:val="00D87DAD"/>
    <w:rsid w:val="00D911DB"/>
    <w:rsid w:val="00D92B40"/>
    <w:rsid w:val="00D93C6F"/>
    <w:rsid w:val="00D94B3A"/>
    <w:rsid w:val="00D95849"/>
    <w:rsid w:val="00DA1B53"/>
    <w:rsid w:val="00DA1DBA"/>
    <w:rsid w:val="00DA344C"/>
    <w:rsid w:val="00DA483E"/>
    <w:rsid w:val="00DA4BCA"/>
    <w:rsid w:val="00DA4E1A"/>
    <w:rsid w:val="00DB0EFA"/>
    <w:rsid w:val="00DB1B82"/>
    <w:rsid w:val="00DC2542"/>
    <w:rsid w:val="00DC4835"/>
    <w:rsid w:val="00DC55CE"/>
    <w:rsid w:val="00DC787F"/>
    <w:rsid w:val="00DD2242"/>
    <w:rsid w:val="00DD3196"/>
    <w:rsid w:val="00DD73B0"/>
    <w:rsid w:val="00DE103D"/>
    <w:rsid w:val="00DE4651"/>
    <w:rsid w:val="00DE4EE4"/>
    <w:rsid w:val="00DE5DC3"/>
    <w:rsid w:val="00DE64C3"/>
    <w:rsid w:val="00DF0852"/>
    <w:rsid w:val="00DF11BD"/>
    <w:rsid w:val="00DF5EC0"/>
    <w:rsid w:val="00DF60F1"/>
    <w:rsid w:val="00DF6C3F"/>
    <w:rsid w:val="00DF7BE1"/>
    <w:rsid w:val="00E028F3"/>
    <w:rsid w:val="00E07D22"/>
    <w:rsid w:val="00E10610"/>
    <w:rsid w:val="00E13232"/>
    <w:rsid w:val="00E13660"/>
    <w:rsid w:val="00E14399"/>
    <w:rsid w:val="00E14EC3"/>
    <w:rsid w:val="00E2220C"/>
    <w:rsid w:val="00E237C4"/>
    <w:rsid w:val="00E26271"/>
    <w:rsid w:val="00E27AC4"/>
    <w:rsid w:val="00E27F10"/>
    <w:rsid w:val="00E3486E"/>
    <w:rsid w:val="00E42D29"/>
    <w:rsid w:val="00E47396"/>
    <w:rsid w:val="00E47F35"/>
    <w:rsid w:val="00E50287"/>
    <w:rsid w:val="00E509E1"/>
    <w:rsid w:val="00E54515"/>
    <w:rsid w:val="00E57F16"/>
    <w:rsid w:val="00E608EF"/>
    <w:rsid w:val="00E60BCB"/>
    <w:rsid w:val="00E61A58"/>
    <w:rsid w:val="00E669FD"/>
    <w:rsid w:val="00E701E3"/>
    <w:rsid w:val="00E72CE1"/>
    <w:rsid w:val="00E72E97"/>
    <w:rsid w:val="00E80C05"/>
    <w:rsid w:val="00E830A1"/>
    <w:rsid w:val="00E8372D"/>
    <w:rsid w:val="00E857F6"/>
    <w:rsid w:val="00E914EF"/>
    <w:rsid w:val="00E951DE"/>
    <w:rsid w:val="00EA012D"/>
    <w:rsid w:val="00EA2ADE"/>
    <w:rsid w:val="00EA3229"/>
    <w:rsid w:val="00EA6926"/>
    <w:rsid w:val="00EA696E"/>
    <w:rsid w:val="00EB19BD"/>
    <w:rsid w:val="00ED0D54"/>
    <w:rsid w:val="00ED5989"/>
    <w:rsid w:val="00ED7987"/>
    <w:rsid w:val="00EE1BCA"/>
    <w:rsid w:val="00EE2810"/>
    <w:rsid w:val="00EE33DB"/>
    <w:rsid w:val="00EE5136"/>
    <w:rsid w:val="00EE58DC"/>
    <w:rsid w:val="00EE6899"/>
    <w:rsid w:val="00EE70C2"/>
    <w:rsid w:val="00EF2FB0"/>
    <w:rsid w:val="00EF31E0"/>
    <w:rsid w:val="00EF3D42"/>
    <w:rsid w:val="00EF5304"/>
    <w:rsid w:val="00EF635C"/>
    <w:rsid w:val="00F01096"/>
    <w:rsid w:val="00F010BA"/>
    <w:rsid w:val="00F02A32"/>
    <w:rsid w:val="00F05D1E"/>
    <w:rsid w:val="00F07080"/>
    <w:rsid w:val="00F11D08"/>
    <w:rsid w:val="00F13CF2"/>
    <w:rsid w:val="00F16D62"/>
    <w:rsid w:val="00F221A1"/>
    <w:rsid w:val="00F254AD"/>
    <w:rsid w:val="00F26171"/>
    <w:rsid w:val="00F270E9"/>
    <w:rsid w:val="00F319D9"/>
    <w:rsid w:val="00F35197"/>
    <w:rsid w:val="00F40942"/>
    <w:rsid w:val="00F46213"/>
    <w:rsid w:val="00F553F3"/>
    <w:rsid w:val="00F55BD3"/>
    <w:rsid w:val="00F57798"/>
    <w:rsid w:val="00F61105"/>
    <w:rsid w:val="00F62DFA"/>
    <w:rsid w:val="00F654EA"/>
    <w:rsid w:val="00F6788C"/>
    <w:rsid w:val="00F75B4D"/>
    <w:rsid w:val="00F77263"/>
    <w:rsid w:val="00F773A1"/>
    <w:rsid w:val="00F80AED"/>
    <w:rsid w:val="00F838BC"/>
    <w:rsid w:val="00F84B9E"/>
    <w:rsid w:val="00F87D5D"/>
    <w:rsid w:val="00F9147F"/>
    <w:rsid w:val="00F9314C"/>
    <w:rsid w:val="00FA0AC0"/>
    <w:rsid w:val="00FA378E"/>
    <w:rsid w:val="00FA4061"/>
    <w:rsid w:val="00FA7160"/>
    <w:rsid w:val="00FA791F"/>
    <w:rsid w:val="00FB1511"/>
    <w:rsid w:val="00FB401E"/>
    <w:rsid w:val="00FB4C4C"/>
    <w:rsid w:val="00FB7087"/>
    <w:rsid w:val="00FB7B34"/>
    <w:rsid w:val="00FC320A"/>
    <w:rsid w:val="00FC6391"/>
    <w:rsid w:val="00FD0D28"/>
    <w:rsid w:val="00FD0E31"/>
    <w:rsid w:val="00FD2EB8"/>
    <w:rsid w:val="00FD5CE2"/>
    <w:rsid w:val="00FD6BC8"/>
    <w:rsid w:val="00FD74F9"/>
    <w:rsid w:val="00FE5959"/>
    <w:rsid w:val="00FE6D24"/>
    <w:rsid w:val="00FE7BD5"/>
    <w:rsid w:val="00FF2B57"/>
    <w:rsid w:val="00FF3F7A"/>
    <w:rsid w:val="00FF4FFD"/>
    <w:rsid w:val="00FF7067"/>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A67069-72D3-4F57-B5F8-499574D5D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10FAE"/>
  </w:style>
  <w:style w:type="paragraph" w:styleId="Nadpis1">
    <w:name w:val="heading 1"/>
    <w:basedOn w:val="Normln"/>
    <w:next w:val="Normln"/>
    <w:link w:val="Nadpis1Char"/>
    <w:uiPriority w:val="9"/>
    <w:qFormat/>
    <w:rsid w:val="002107D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76203C"/>
    <w:pPr>
      <w:spacing w:before="100" w:beforeAutospacing="1" w:after="100" w:afterAutospacing="1"/>
      <w:outlineLvl w:val="1"/>
    </w:pPr>
    <w:rPr>
      <w:rFonts w:ascii="Times New Roman" w:eastAsia="Times New Roman" w:hAnsi="Times New Roman" w:cs="Times New Roman"/>
      <w:b/>
      <w:bCs/>
      <w:sz w:val="36"/>
      <w:szCs w:val="36"/>
      <w:lang w:eastAsia="cs-CZ"/>
    </w:rPr>
  </w:style>
  <w:style w:type="paragraph" w:styleId="Nadpis3">
    <w:name w:val="heading 3"/>
    <w:basedOn w:val="Normln"/>
    <w:next w:val="Normln"/>
    <w:link w:val="Nadpis3Char"/>
    <w:uiPriority w:val="9"/>
    <w:semiHidden/>
    <w:unhideWhenUsed/>
    <w:qFormat/>
    <w:rsid w:val="00CB722D"/>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Nadpis4">
    <w:name w:val="heading 4"/>
    <w:basedOn w:val="Normln"/>
    <w:next w:val="Normln"/>
    <w:link w:val="Nadpis4Char"/>
    <w:uiPriority w:val="9"/>
    <w:semiHidden/>
    <w:unhideWhenUsed/>
    <w:qFormat/>
    <w:rsid w:val="00BD5B0D"/>
    <w:pPr>
      <w:keepNext/>
      <w:keepLines/>
      <w:spacing w:before="4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iPriority w:val="9"/>
    <w:semiHidden/>
    <w:unhideWhenUsed/>
    <w:qFormat/>
    <w:rsid w:val="00A07724"/>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5103DA"/>
    <w:pPr>
      <w:ind w:left="720"/>
      <w:contextualSpacing/>
    </w:pPr>
  </w:style>
  <w:style w:type="paragraph" w:customStyle="1" w:styleId="Nzevuebnhoblokuvtabulce">
    <w:name w:val="Název učebního bloku v tabulce"/>
    <w:next w:val="Normln"/>
    <w:rsid w:val="007657AB"/>
    <w:rPr>
      <w:rFonts w:ascii="Calibri" w:eastAsia="Times New Roman" w:hAnsi="Calibri" w:cs="Arial"/>
      <w:b/>
      <w:bCs/>
      <w:color w:val="777777"/>
      <w:sz w:val="24"/>
      <w:szCs w:val="26"/>
      <w:lang w:eastAsia="cs-CZ"/>
    </w:rPr>
  </w:style>
  <w:style w:type="paragraph" w:styleId="Textbubliny">
    <w:name w:val="Balloon Text"/>
    <w:basedOn w:val="Normln"/>
    <w:link w:val="TextbublinyChar"/>
    <w:uiPriority w:val="99"/>
    <w:semiHidden/>
    <w:unhideWhenUsed/>
    <w:rsid w:val="00D8072E"/>
    <w:rPr>
      <w:rFonts w:ascii="Tahoma" w:hAnsi="Tahoma" w:cs="Tahoma"/>
      <w:sz w:val="16"/>
      <w:szCs w:val="16"/>
    </w:rPr>
  </w:style>
  <w:style w:type="character" w:customStyle="1" w:styleId="TextbublinyChar">
    <w:name w:val="Text bubliny Char"/>
    <w:basedOn w:val="Standardnpsmoodstavce"/>
    <w:link w:val="Textbubliny"/>
    <w:uiPriority w:val="99"/>
    <w:semiHidden/>
    <w:rsid w:val="00D8072E"/>
    <w:rPr>
      <w:rFonts w:ascii="Tahoma" w:hAnsi="Tahoma" w:cs="Tahoma"/>
      <w:sz w:val="16"/>
      <w:szCs w:val="16"/>
    </w:rPr>
  </w:style>
  <w:style w:type="character" w:styleId="Hypertextovodkaz">
    <w:name w:val="Hyperlink"/>
    <w:basedOn w:val="Standardnpsmoodstavce"/>
    <w:uiPriority w:val="99"/>
    <w:unhideWhenUsed/>
    <w:rsid w:val="00A33315"/>
    <w:rPr>
      <w:color w:val="0000FF" w:themeColor="hyperlink"/>
      <w:u w:val="single"/>
    </w:rPr>
  </w:style>
  <w:style w:type="character" w:customStyle="1" w:styleId="Nadpis2Char">
    <w:name w:val="Nadpis 2 Char"/>
    <w:basedOn w:val="Standardnpsmoodstavce"/>
    <w:link w:val="Nadpis2"/>
    <w:uiPriority w:val="9"/>
    <w:rsid w:val="0076203C"/>
    <w:rPr>
      <w:rFonts w:ascii="Times New Roman" w:eastAsia="Times New Roman" w:hAnsi="Times New Roman" w:cs="Times New Roman"/>
      <w:b/>
      <w:bCs/>
      <w:sz w:val="36"/>
      <w:szCs w:val="36"/>
      <w:lang w:eastAsia="cs-CZ"/>
    </w:rPr>
  </w:style>
  <w:style w:type="paragraph" w:styleId="Normlnweb">
    <w:name w:val="Normal (Web)"/>
    <w:basedOn w:val="Normln"/>
    <w:uiPriority w:val="99"/>
    <w:semiHidden/>
    <w:unhideWhenUsed/>
    <w:rsid w:val="0076203C"/>
    <w:pPr>
      <w:spacing w:before="100" w:beforeAutospacing="1" w:after="100" w:afterAutospacing="1"/>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76203C"/>
    <w:rPr>
      <w:b/>
      <w:bCs/>
    </w:rPr>
  </w:style>
  <w:style w:type="character" w:styleId="Zstupntext">
    <w:name w:val="Placeholder Text"/>
    <w:basedOn w:val="Standardnpsmoodstavce"/>
    <w:uiPriority w:val="99"/>
    <w:semiHidden/>
    <w:rsid w:val="00BF53C2"/>
    <w:rPr>
      <w:color w:val="808080"/>
    </w:rPr>
  </w:style>
  <w:style w:type="table" w:styleId="Mkatabulky">
    <w:name w:val="Table Grid"/>
    <w:basedOn w:val="Normlntabulka"/>
    <w:uiPriority w:val="59"/>
    <w:rsid w:val="00DF6C3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adpis1Char">
    <w:name w:val="Nadpis 1 Char"/>
    <w:basedOn w:val="Standardnpsmoodstavce"/>
    <w:link w:val="Nadpis1"/>
    <w:uiPriority w:val="9"/>
    <w:rsid w:val="002107DB"/>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575D5C"/>
    <w:pPr>
      <w:autoSpaceDE w:val="0"/>
      <w:autoSpaceDN w:val="0"/>
      <w:adjustRightInd w:val="0"/>
    </w:pPr>
    <w:rPr>
      <w:rFonts w:ascii="Calibri" w:hAnsi="Calibri" w:cs="Calibri"/>
      <w:color w:val="000000"/>
      <w:sz w:val="24"/>
      <w:szCs w:val="24"/>
    </w:rPr>
  </w:style>
  <w:style w:type="character" w:customStyle="1" w:styleId="cun">
    <w:name w:val="cun"/>
    <w:basedOn w:val="Standardnpsmoodstavce"/>
    <w:rsid w:val="00EE6899"/>
  </w:style>
  <w:style w:type="character" w:customStyle="1" w:styleId="cu">
    <w:name w:val="cu"/>
    <w:basedOn w:val="Standardnpsmoodstavce"/>
    <w:rsid w:val="00EE6899"/>
  </w:style>
  <w:style w:type="paragraph" w:customStyle="1" w:styleId="ca">
    <w:name w:val="ca"/>
    <w:basedOn w:val="Normln"/>
    <w:uiPriority w:val="99"/>
    <w:rsid w:val="00EE6899"/>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mi">
    <w:name w:val="mi"/>
    <w:basedOn w:val="Standardnpsmoodstavce"/>
    <w:rsid w:val="00C31F76"/>
  </w:style>
  <w:style w:type="character" w:customStyle="1" w:styleId="mo">
    <w:name w:val="mo"/>
    <w:basedOn w:val="Standardnpsmoodstavce"/>
    <w:rsid w:val="00C31F76"/>
  </w:style>
  <w:style w:type="character" w:styleId="Zdraznn">
    <w:name w:val="Emphasis"/>
    <w:basedOn w:val="Standardnpsmoodstavce"/>
    <w:uiPriority w:val="20"/>
    <w:qFormat/>
    <w:rsid w:val="00C31F76"/>
    <w:rPr>
      <w:i/>
      <w:iCs/>
    </w:rPr>
  </w:style>
  <w:style w:type="character" w:customStyle="1" w:styleId="mn">
    <w:name w:val="mn"/>
    <w:basedOn w:val="Standardnpsmoodstavce"/>
    <w:rsid w:val="00C31F76"/>
  </w:style>
  <w:style w:type="character" w:customStyle="1" w:styleId="mtext">
    <w:name w:val="mtext"/>
    <w:basedOn w:val="Standardnpsmoodstavce"/>
    <w:rsid w:val="00C31F76"/>
  </w:style>
  <w:style w:type="character" w:styleId="CittHTML">
    <w:name w:val="HTML Cite"/>
    <w:basedOn w:val="Standardnpsmoodstavce"/>
    <w:uiPriority w:val="99"/>
    <w:semiHidden/>
    <w:unhideWhenUsed/>
    <w:rsid w:val="00C73F91"/>
    <w:rPr>
      <w:i/>
      <w:iCs/>
    </w:rPr>
  </w:style>
  <w:style w:type="paragraph" w:styleId="Bezmezer">
    <w:name w:val="No Spacing"/>
    <w:uiPriority w:val="1"/>
    <w:qFormat/>
    <w:rsid w:val="00C73F91"/>
    <w:rPr>
      <w:rFonts w:ascii="Calibri" w:eastAsia="Calibri" w:hAnsi="Calibri" w:cs="Times New Roman"/>
    </w:rPr>
  </w:style>
  <w:style w:type="character" w:styleId="Sledovanodkaz">
    <w:name w:val="FollowedHyperlink"/>
    <w:basedOn w:val="Standardnpsmoodstavce"/>
    <w:uiPriority w:val="99"/>
    <w:semiHidden/>
    <w:unhideWhenUsed/>
    <w:rsid w:val="00B17B9F"/>
    <w:rPr>
      <w:color w:val="800080" w:themeColor="followedHyperlink"/>
      <w:u w:val="single"/>
    </w:rPr>
  </w:style>
  <w:style w:type="character" w:customStyle="1" w:styleId="Nadpis3Char">
    <w:name w:val="Nadpis 3 Char"/>
    <w:basedOn w:val="Standardnpsmoodstavce"/>
    <w:link w:val="Nadpis3"/>
    <w:uiPriority w:val="9"/>
    <w:semiHidden/>
    <w:rsid w:val="00CB722D"/>
    <w:rPr>
      <w:rFonts w:asciiTheme="majorHAnsi" w:eastAsiaTheme="majorEastAsia" w:hAnsiTheme="majorHAnsi" w:cstheme="majorBidi"/>
      <w:color w:val="243F60" w:themeColor="accent1" w:themeShade="7F"/>
      <w:sz w:val="24"/>
      <w:szCs w:val="24"/>
    </w:rPr>
  </w:style>
  <w:style w:type="character" w:customStyle="1" w:styleId="Nadpis4Char">
    <w:name w:val="Nadpis 4 Char"/>
    <w:basedOn w:val="Standardnpsmoodstavce"/>
    <w:link w:val="Nadpis4"/>
    <w:uiPriority w:val="9"/>
    <w:semiHidden/>
    <w:rsid w:val="00BD5B0D"/>
    <w:rPr>
      <w:rFonts w:asciiTheme="majorHAnsi" w:eastAsiaTheme="majorEastAsia" w:hAnsiTheme="majorHAnsi" w:cstheme="majorBidi"/>
      <w:i/>
      <w:iCs/>
      <w:color w:val="365F91" w:themeColor="accent1" w:themeShade="BF"/>
    </w:rPr>
  </w:style>
  <w:style w:type="character" w:customStyle="1" w:styleId="Nadpis5Char">
    <w:name w:val="Nadpis 5 Char"/>
    <w:basedOn w:val="Standardnpsmoodstavce"/>
    <w:link w:val="Nadpis5"/>
    <w:uiPriority w:val="9"/>
    <w:semiHidden/>
    <w:rsid w:val="00A07724"/>
    <w:rPr>
      <w:rFonts w:asciiTheme="majorHAnsi" w:eastAsiaTheme="majorEastAsia" w:hAnsiTheme="majorHAnsi" w:cstheme="majorBidi"/>
      <w:color w:val="365F91" w:themeColor="accent1" w:themeShade="BF"/>
    </w:rPr>
  </w:style>
  <w:style w:type="paragraph" w:customStyle="1" w:styleId="font8">
    <w:name w:val="font_8"/>
    <w:basedOn w:val="Normln"/>
    <w:rsid w:val="00A870C2"/>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wixguard">
    <w:name w:val="wixguard"/>
    <w:basedOn w:val="Standardnpsmoodstavce"/>
    <w:rsid w:val="009C7336"/>
  </w:style>
  <w:style w:type="character" w:customStyle="1" w:styleId="view-count">
    <w:name w:val="view-count"/>
    <w:basedOn w:val="Standardnpsmoodstavce"/>
    <w:rsid w:val="00FB15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2160">
      <w:bodyDiv w:val="1"/>
      <w:marLeft w:val="0"/>
      <w:marRight w:val="0"/>
      <w:marTop w:val="0"/>
      <w:marBottom w:val="0"/>
      <w:divBdr>
        <w:top w:val="none" w:sz="0" w:space="0" w:color="auto"/>
        <w:left w:val="none" w:sz="0" w:space="0" w:color="auto"/>
        <w:bottom w:val="none" w:sz="0" w:space="0" w:color="auto"/>
        <w:right w:val="none" w:sz="0" w:space="0" w:color="auto"/>
      </w:divBdr>
    </w:div>
    <w:div w:id="7681411">
      <w:bodyDiv w:val="1"/>
      <w:marLeft w:val="0"/>
      <w:marRight w:val="0"/>
      <w:marTop w:val="0"/>
      <w:marBottom w:val="0"/>
      <w:divBdr>
        <w:top w:val="none" w:sz="0" w:space="0" w:color="auto"/>
        <w:left w:val="none" w:sz="0" w:space="0" w:color="auto"/>
        <w:bottom w:val="none" w:sz="0" w:space="0" w:color="auto"/>
        <w:right w:val="none" w:sz="0" w:space="0" w:color="auto"/>
      </w:divBdr>
    </w:div>
    <w:div w:id="42800638">
      <w:bodyDiv w:val="1"/>
      <w:marLeft w:val="0"/>
      <w:marRight w:val="0"/>
      <w:marTop w:val="0"/>
      <w:marBottom w:val="0"/>
      <w:divBdr>
        <w:top w:val="none" w:sz="0" w:space="0" w:color="auto"/>
        <w:left w:val="none" w:sz="0" w:space="0" w:color="auto"/>
        <w:bottom w:val="none" w:sz="0" w:space="0" w:color="auto"/>
        <w:right w:val="none" w:sz="0" w:space="0" w:color="auto"/>
      </w:divBdr>
    </w:div>
    <w:div w:id="59334745">
      <w:bodyDiv w:val="1"/>
      <w:marLeft w:val="0"/>
      <w:marRight w:val="0"/>
      <w:marTop w:val="0"/>
      <w:marBottom w:val="0"/>
      <w:divBdr>
        <w:top w:val="none" w:sz="0" w:space="0" w:color="auto"/>
        <w:left w:val="none" w:sz="0" w:space="0" w:color="auto"/>
        <w:bottom w:val="none" w:sz="0" w:space="0" w:color="auto"/>
        <w:right w:val="none" w:sz="0" w:space="0" w:color="auto"/>
      </w:divBdr>
    </w:div>
    <w:div w:id="61831807">
      <w:bodyDiv w:val="1"/>
      <w:marLeft w:val="0"/>
      <w:marRight w:val="0"/>
      <w:marTop w:val="0"/>
      <w:marBottom w:val="0"/>
      <w:divBdr>
        <w:top w:val="none" w:sz="0" w:space="0" w:color="auto"/>
        <w:left w:val="none" w:sz="0" w:space="0" w:color="auto"/>
        <w:bottom w:val="none" w:sz="0" w:space="0" w:color="auto"/>
        <w:right w:val="none" w:sz="0" w:space="0" w:color="auto"/>
      </w:divBdr>
      <w:divsChild>
        <w:div w:id="221446384">
          <w:marLeft w:val="0"/>
          <w:marRight w:val="0"/>
          <w:marTop w:val="0"/>
          <w:marBottom w:val="0"/>
          <w:divBdr>
            <w:top w:val="none" w:sz="0" w:space="0" w:color="auto"/>
            <w:left w:val="none" w:sz="0" w:space="0" w:color="auto"/>
            <w:bottom w:val="none" w:sz="0" w:space="0" w:color="auto"/>
            <w:right w:val="none" w:sz="0" w:space="0" w:color="auto"/>
          </w:divBdr>
        </w:div>
      </w:divsChild>
    </w:div>
    <w:div w:id="91897451">
      <w:bodyDiv w:val="1"/>
      <w:marLeft w:val="0"/>
      <w:marRight w:val="0"/>
      <w:marTop w:val="0"/>
      <w:marBottom w:val="0"/>
      <w:divBdr>
        <w:top w:val="none" w:sz="0" w:space="0" w:color="auto"/>
        <w:left w:val="none" w:sz="0" w:space="0" w:color="auto"/>
        <w:bottom w:val="none" w:sz="0" w:space="0" w:color="auto"/>
        <w:right w:val="none" w:sz="0" w:space="0" w:color="auto"/>
      </w:divBdr>
    </w:div>
    <w:div w:id="108477040">
      <w:bodyDiv w:val="1"/>
      <w:marLeft w:val="0"/>
      <w:marRight w:val="0"/>
      <w:marTop w:val="0"/>
      <w:marBottom w:val="0"/>
      <w:divBdr>
        <w:top w:val="none" w:sz="0" w:space="0" w:color="auto"/>
        <w:left w:val="none" w:sz="0" w:space="0" w:color="auto"/>
        <w:bottom w:val="none" w:sz="0" w:space="0" w:color="auto"/>
        <w:right w:val="none" w:sz="0" w:space="0" w:color="auto"/>
      </w:divBdr>
    </w:div>
    <w:div w:id="178087744">
      <w:bodyDiv w:val="1"/>
      <w:marLeft w:val="0"/>
      <w:marRight w:val="0"/>
      <w:marTop w:val="0"/>
      <w:marBottom w:val="0"/>
      <w:divBdr>
        <w:top w:val="none" w:sz="0" w:space="0" w:color="auto"/>
        <w:left w:val="none" w:sz="0" w:space="0" w:color="auto"/>
        <w:bottom w:val="none" w:sz="0" w:space="0" w:color="auto"/>
        <w:right w:val="none" w:sz="0" w:space="0" w:color="auto"/>
      </w:divBdr>
    </w:div>
    <w:div w:id="181868280">
      <w:bodyDiv w:val="1"/>
      <w:marLeft w:val="0"/>
      <w:marRight w:val="0"/>
      <w:marTop w:val="0"/>
      <w:marBottom w:val="0"/>
      <w:divBdr>
        <w:top w:val="none" w:sz="0" w:space="0" w:color="auto"/>
        <w:left w:val="none" w:sz="0" w:space="0" w:color="auto"/>
        <w:bottom w:val="none" w:sz="0" w:space="0" w:color="auto"/>
        <w:right w:val="none" w:sz="0" w:space="0" w:color="auto"/>
      </w:divBdr>
    </w:div>
    <w:div w:id="256250773">
      <w:bodyDiv w:val="1"/>
      <w:marLeft w:val="0"/>
      <w:marRight w:val="0"/>
      <w:marTop w:val="0"/>
      <w:marBottom w:val="0"/>
      <w:divBdr>
        <w:top w:val="none" w:sz="0" w:space="0" w:color="auto"/>
        <w:left w:val="none" w:sz="0" w:space="0" w:color="auto"/>
        <w:bottom w:val="none" w:sz="0" w:space="0" w:color="auto"/>
        <w:right w:val="none" w:sz="0" w:space="0" w:color="auto"/>
      </w:divBdr>
    </w:div>
    <w:div w:id="310867494">
      <w:bodyDiv w:val="1"/>
      <w:marLeft w:val="0"/>
      <w:marRight w:val="0"/>
      <w:marTop w:val="0"/>
      <w:marBottom w:val="0"/>
      <w:divBdr>
        <w:top w:val="none" w:sz="0" w:space="0" w:color="auto"/>
        <w:left w:val="none" w:sz="0" w:space="0" w:color="auto"/>
        <w:bottom w:val="none" w:sz="0" w:space="0" w:color="auto"/>
        <w:right w:val="none" w:sz="0" w:space="0" w:color="auto"/>
      </w:divBdr>
    </w:div>
    <w:div w:id="371731876">
      <w:bodyDiv w:val="1"/>
      <w:marLeft w:val="0"/>
      <w:marRight w:val="0"/>
      <w:marTop w:val="0"/>
      <w:marBottom w:val="0"/>
      <w:divBdr>
        <w:top w:val="none" w:sz="0" w:space="0" w:color="auto"/>
        <w:left w:val="none" w:sz="0" w:space="0" w:color="auto"/>
        <w:bottom w:val="none" w:sz="0" w:space="0" w:color="auto"/>
        <w:right w:val="none" w:sz="0" w:space="0" w:color="auto"/>
      </w:divBdr>
      <w:divsChild>
        <w:div w:id="617881347">
          <w:marLeft w:val="0"/>
          <w:marRight w:val="0"/>
          <w:marTop w:val="0"/>
          <w:marBottom w:val="0"/>
          <w:divBdr>
            <w:top w:val="none" w:sz="0" w:space="0" w:color="auto"/>
            <w:left w:val="none" w:sz="0" w:space="0" w:color="auto"/>
            <w:bottom w:val="none" w:sz="0" w:space="0" w:color="auto"/>
            <w:right w:val="none" w:sz="0" w:space="0" w:color="auto"/>
          </w:divBdr>
        </w:div>
        <w:div w:id="1340619674">
          <w:marLeft w:val="0"/>
          <w:marRight w:val="0"/>
          <w:marTop w:val="0"/>
          <w:marBottom w:val="0"/>
          <w:divBdr>
            <w:top w:val="none" w:sz="0" w:space="0" w:color="auto"/>
            <w:left w:val="none" w:sz="0" w:space="0" w:color="auto"/>
            <w:bottom w:val="none" w:sz="0" w:space="0" w:color="auto"/>
            <w:right w:val="none" w:sz="0" w:space="0" w:color="auto"/>
          </w:divBdr>
        </w:div>
      </w:divsChild>
    </w:div>
    <w:div w:id="378865247">
      <w:bodyDiv w:val="1"/>
      <w:marLeft w:val="0"/>
      <w:marRight w:val="0"/>
      <w:marTop w:val="0"/>
      <w:marBottom w:val="0"/>
      <w:divBdr>
        <w:top w:val="none" w:sz="0" w:space="0" w:color="auto"/>
        <w:left w:val="none" w:sz="0" w:space="0" w:color="auto"/>
        <w:bottom w:val="none" w:sz="0" w:space="0" w:color="auto"/>
        <w:right w:val="none" w:sz="0" w:space="0" w:color="auto"/>
      </w:divBdr>
      <w:divsChild>
        <w:div w:id="2081559707">
          <w:marLeft w:val="0"/>
          <w:marRight w:val="0"/>
          <w:marTop w:val="0"/>
          <w:marBottom w:val="0"/>
          <w:divBdr>
            <w:top w:val="none" w:sz="0" w:space="0" w:color="auto"/>
            <w:left w:val="none" w:sz="0" w:space="0" w:color="auto"/>
            <w:bottom w:val="none" w:sz="0" w:space="0" w:color="auto"/>
            <w:right w:val="none" w:sz="0" w:space="0" w:color="auto"/>
          </w:divBdr>
        </w:div>
        <w:div w:id="222454037">
          <w:marLeft w:val="0"/>
          <w:marRight w:val="0"/>
          <w:marTop w:val="0"/>
          <w:marBottom w:val="0"/>
          <w:divBdr>
            <w:top w:val="none" w:sz="0" w:space="0" w:color="auto"/>
            <w:left w:val="none" w:sz="0" w:space="0" w:color="auto"/>
            <w:bottom w:val="none" w:sz="0" w:space="0" w:color="auto"/>
            <w:right w:val="none" w:sz="0" w:space="0" w:color="auto"/>
          </w:divBdr>
        </w:div>
      </w:divsChild>
    </w:div>
    <w:div w:id="385373263">
      <w:bodyDiv w:val="1"/>
      <w:marLeft w:val="0"/>
      <w:marRight w:val="0"/>
      <w:marTop w:val="0"/>
      <w:marBottom w:val="0"/>
      <w:divBdr>
        <w:top w:val="none" w:sz="0" w:space="0" w:color="auto"/>
        <w:left w:val="none" w:sz="0" w:space="0" w:color="auto"/>
        <w:bottom w:val="none" w:sz="0" w:space="0" w:color="auto"/>
        <w:right w:val="none" w:sz="0" w:space="0" w:color="auto"/>
      </w:divBdr>
    </w:div>
    <w:div w:id="453443735">
      <w:bodyDiv w:val="1"/>
      <w:marLeft w:val="0"/>
      <w:marRight w:val="0"/>
      <w:marTop w:val="0"/>
      <w:marBottom w:val="0"/>
      <w:divBdr>
        <w:top w:val="none" w:sz="0" w:space="0" w:color="auto"/>
        <w:left w:val="none" w:sz="0" w:space="0" w:color="auto"/>
        <w:bottom w:val="none" w:sz="0" w:space="0" w:color="auto"/>
        <w:right w:val="none" w:sz="0" w:space="0" w:color="auto"/>
      </w:divBdr>
    </w:div>
    <w:div w:id="453598379">
      <w:bodyDiv w:val="1"/>
      <w:marLeft w:val="0"/>
      <w:marRight w:val="0"/>
      <w:marTop w:val="0"/>
      <w:marBottom w:val="0"/>
      <w:divBdr>
        <w:top w:val="none" w:sz="0" w:space="0" w:color="auto"/>
        <w:left w:val="none" w:sz="0" w:space="0" w:color="auto"/>
        <w:bottom w:val="none" w:sz="0" w:space="0" w:color="auto"/>
        <w:right w:val="none" w:sz="0" w:space="0" w:color="auto"/>
      </w:divBdr>
    </w:div>
    <w:div w:id="459613176">
      <w:bodyDiv w:val="1"/>
      <w:marLeft w:val="0"/>
      <w:marRight w:val="0"/>
      <w:marTop w:val="0"/>
      <w:marBottom w:val="0"/>
      <w:divBdr>
        <w:top w:val="none" w:sz="0" w:space="0" w:color="auto"/>
        <w:left w:val="none" w:sz="0" w:space="0" w:color="auto"/>
        <w:bottom w:val="none" w:sz="0" w:space="0" w:color="auto"/>
        <w:right w:val="none" w:sz="0" w:space="0" w:color="auto"/>
      </w:divBdr>
    </w:div>
    <w:div w:id="478501695">
      <w:bodyDiv w:val="1"/>
      <w:marLeft w:val="0"/>
      <w:marRight w:val="0"/>
      <w:marTop w:val="0"/>
      <w:marBottom w:val="0"/>
      <w:divBdr>
        <w:top w:val="none" w:sz="0" w:space="0" w:color="auto"/>
        <w:left w:val="none" w:sz="0" w:space="0" w:color="auto"/>
        <w:bottom w:val="none" w:sz="0" w:space="0" w:color="auto"/>
        <w:right w:val="none" w:sz="0" w:space="0" w:color="auto"/>
      </w:divBdr>
    </w:div>
    <w:div w:id="491528952">
      <w:bodyDiv w:val="1"/>
      <w:marLeft w:val="0"/>
      <w:marRight w:val="0"/>
      <w:marTop w:val="0"/>
      <w:marBottom w:val="0"/>
      <w:divBdr>
        <w:top w:val="none" w:sz="0" w:space="0" w:color="auto"/>
        <w:left w:val="none" w:sz="0" w:space="0" w:color="auto"/>
        <w:bottom w:val="none" w:sz="0" w:space="0" w:color="auto"/>
        <w:right w:val="none" w:sz="0" w:space="0" w:color="auto"/>
      </w:divBdr>
    </w:div>
    <w:div w:id="543248831">
      <w:bodyDiv w:val="1"/>
      <w:marLeft w:val="0"/>
      <w:marRight w:val="0"/>
      <w:marTop w:val="0"/>
      <w:marBottom w:val="0"/>
      <w:divBdr>
        <w:top w:val="none" w:sz="0" w:space="0" w:color="auto"/>
        <w:left w:val="none" w:sz="0" w:space="0" w:color="auto"/>
        <w:bottom w:val="none" w:sz="0" w:space="0" w:color="auto"/>
        <w:right w:val="none" w:sz="0" w:space="0" w:color="auto"/>
      </w:divBdr>
    </w:div>
    <w:div w:id="544216971">
      <w:bodyDiv w:val="1"/>
      <w:marLeft w:val="0"/>
      <w:marRight w:val="0"/>
      <w:marTop w:val="0"/>
      <w:marBottom w:val="0"/>
      <w:divBdr>
        <w:top w:val="none" w:sz="0" w:space="0" w:color="auto"/>
        <w:left w:val="none" w:sz="0" w:space="0" w:color="auto"/>
        <w:bottom w:val="none" w:sz="0" w:space="0" w:color="auto"/>
        <w:right w:val="none" w:sz="0" w:space="0" w:color="auto"/>
      </w:divBdr>
    </w:div>
    <w:div w:id="621153520">
      <w:bodyDiv w:val="1"/>
      <w:marLeft w:val="0"/>
      <w:marRight w:val="0"/>
      <w:marTop w:val="0"/>
      <w:marBottom w:val="0"/>
      <w:divBdr>
        <w:top w:val="none" w:sz="0" w:space="0" w:color="auto"/>
        <w:left w:val="none" w:sz="0" w:space="0" w:color="auto"/>
        <w:bottom w:val="none" w:sz="0" w:space="0" w:color="auto"/>
        <w:right w:val="none" w:sz="0" w:space="0" w:color="auto"/>
      </w:divBdr>
    </w:div>
    <w:div w:id="628896528">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sChild>
        <w:div w:id="1454052560">
          <w:marLeft w:val="0"/>
          <w:marRight w:val="0"/>
          <w:marTop w:val="0"/>
          <w:marBottom w:val="0"/>
          <w:divBdr>
            <w:top w:val="none" w:sz="0" w:space="0" w:color="auto"/>
            <w:left w:val="none" w:sz="0" w:space="0" w:color="auto"/>
            <w:bottom w:val="none" w:sz="0" w:space="0" w:color="auto"/>
            <w:right w:val="none" w:sz="0" w:space="0" w:color="auto"/>
          </w:divBdr>
        </w:div>
        <w:div w:id="2055618025">
          <w:marLeft w:val="0"/>
          <w:marRight w:val="0"/>
          <w:marTop w:val="0"/>
          <w:marBottom w:val="0"/>
          <w:divBdr>
            <w:top w:val="none" w:sz="0" w:space="0" w:color="auto"/>
            <w:left w:val="none" w:sz="0" w:space="0" w:color="auto"/>
            <w:bottom w:val="none" w:sz="0" w:space="0" w:color="auto"/>
            <w:right w:val="none" w:sz="0" w:space="0" w:color="auto"/>
          </w:divBdr>
        </w:div>
      </w:divsChild>
    </w:div>
    <w:div w:id="650184197">
      <w:bodyDiv w:val="1"/>
      <w:marLeft w:val="0"/>
      <w:marRight w:val="0"/>
      <w:marTop w:val="0"/>
      <w:marBottom w:val="0"/>
      <w:divBdr>
        <w:top w:val="none" w:sz="0" w:space="0" w:color="auto"/>
        <w:left w:val="none" w:sz="0" w:space="0" w:color="auto"/>
        <w:bottom w:val="none" w:sz="0" w:space="0" w:color="auto"/>
        <w:right w:val="none" w:sz="0" w:space="0" w:color="auto"/>
      </w:divBdr>
    </w:div>
    <w:div w:id="670573028">
      <w:bodyDiv w:val="1"/>
      <w:marLeft w:val="0"/>
      <w:marRight w:val="0"/>
      <w:marTop w:val="0"/>
      <w:marBottom w:val="0"/>
      <w:divBdr>
        <w:top w:val="none" w:sz="0" w:space="0" w:color="auto"/>
        <w:left w:val="none" w:sz="0" w:space="0" w:color="auto"/>
        <w:bottom w:val="none" w:sz="0" w:space="0" w:color="auto"/>
        <w:right w:val="none" w:sz="0" w:space="0" w:color="auto"/>
      </w:divBdr>
    </w:div>
    <w:div w:id="715929320">
      <w:bodyDiv w:val="1"/>
      <w:marLeft w:val="0"/>
      <w:marRight w:val="0"/>
      <w:marTop w:val="0"/>
      <w:marBottom w:val="0"/>
      <w:divBdr>
        <w:top w:val="none" w:sz="0" w:space="0" w:color="auto"/>
        <w:left w:val="none" w:sz="0" w:space="0" w:color="auto"/>
        <w:bottom w:val="none" w:sz="0" w:space="0" w:color="auto"/>
        <w:right w:val="none" w:sz="0" w:space="0" w:color="auto"/>
      </w:divBdr>
    </w:div>
    <w:div w:id="725954683">
      <w:bodyDiv w:val="1"/>
      <w:marLeft w:val="0"/>
      <w:marRight w:val="0"/>
      <w:marTop w:val="0"/>
      <w:marBottom w:val="0"/>
      <w:divBdr>
        <w:top w:val="none" w:sz="0" w:space="0" w:color="auto"/>
        <w:left w:val="none" w:sz="0" w:space="0" w:color="auto"/>
        <w:bottom w:val="none" w:sz="0" w:space="0" w:color="auto"/>
        <w:right w:val="none" w:sz="0" w:space="0" w:color="auto"/>
      </w:divBdr>
    </w:div>
    <w:div w:id="812910056">
      <w:bodyDiv w:val="1"/>
      <w:marLeft w:val="0"/>
      <w:marRight w:val="0"/>
      <w:marTop w:val="0"/>
      <w:marBottom w:val="0"/>
      <w:divBdr>
        <w:top w:val="none" w:sz="0" w:space="0" w:color="auto"/>
        <w:left w:val="none" w:sz="0" w:space="0" w:color="auto"/>
        <w:bottom w:val="none" w:sz="0" w:space="0" w:color="auto"/>
        <w:right w:val="none" w:sz="0" w:space="0" w:color="auto"/>
      </w:divBdr>
    </w:div>
    <w:div w:id="893658017">
      <w:bodyDiv w:val="1"/>
      <w:marLeft w:val="0"/>
      <w:marRight w:val="0"/>
      <w:marTop w:val="0"/>
      <w:marBottom w:val="0"/>
      <w:divBdr>
        <w:top w:val="none" w:sz="0" w:space="0" w:color="auto"/>
        <w:left w:val="none" w:sz="0" w:space="0" w:color="auto"/>
        <w:bottom w:val="none" w:sz="0" w:space="0" w:color="auto"/>
        <w:right w:val="none" w:sz="0" w:space="0" w:color="auto"/>
      </w:divBdr>
      <w:divsChild>
        <w:div w:id="1779983438">
          <w:marLeft w:val="0"/>
          <w:marRight w:val="0"/>
          <w:marTop w:val="0"/>
          <w:marBottom w:val="0"/>
          <w:divBdr>
            <w:top w:val="none" w:sz="0" w:space="0" w:color="auto"/>
            <w:left w:val="none" w:sz="0" w:space="0" w:color="auto"/>
            <w:bottom w:val="none" w:sz="0" w:space="0" w:color="auto"/>
            <w:right w:val="none" w:sz="0" w:space="0" w:color="auto"/>
          </w:divBdr>
        </w:div>
      </w:divsChild>
    </w:div>
    <w:div w:id="940649334">
      <w:bodyDiv w:val="1"/>
      <w:marLeft w:val="0"/>
      <w:marRight w:val="0"/>
      <w:marTop w:val="0"/>
      <w:marBottom w:val="0"/>
      <w:divBdr>
        <w:top w:val="none" w:sz="0" w:space="0" w:color="auto"/>
        <w:left w:val="none" w:sz="0" w:space="0" w:color="auto"/>
        <w:bottom w:val="none" w:sz="0" w:space="0" w:color="auto"/>
        <w:right w:val="none" w:sz="0" w:space="0" w:color="auto"/>
      </w:divBdr>
    </w:div>
    <w:div w:id="983507171">
      <w:bodyDiv w:val="1"/>
      <w:marLeft w:val="0"/>
      <w:marRight w:val="0"/>
      <w:marTop w:val="0"/>
      <w:marBottom w:val="0"/>
      <w:divBdr>
        <w:top w:val="none" w:sz="0" w:space="0" w:color="auto"/>
        <w:left w:val="none" w:sz="0" w:space="0" w:color="auto"/>
        <w:bottom w:val="none" w:sz="0" w:space="0" w:color="auto"/>
        <w:right w:val="none" w:sz="0" w:space="0" w:color="auto"/>
      </w:divBdr>
      <w:divsChild>
        <w:div w:id="293220229">
          <w:marLeft w:val="0"/>
          <w:marRight w:val="0"/>
          <w:marTop w:val="0"/>
          <w:marBottom w:val="0"/>
          <w:divBdr>
            <w:top w:val="none" w:sz="0" w:space="0" w:color="auto"/>
            <w:left w:val="none" w:sz="0" w:space="0" w:color="auto"/>
            <w:bottom w:val="none" w:sz="0" w:space="0" w:color="auto"/>
            <w:right w:val="none" w:sz="0" w:space="0" w:color="auto"/>
          </w:divBdr>
        </w:div>
        <w:div w:id="442267574">
          <w:marLeft w:val="0"/>
          <w:marRight w:val="0"/>
          <w:marTop w:val="0"/>
          <w:marBottom w:val="0"/>
          <w:divBdr>
            <w:top w:val="none" w:sz="0" w:space="0" w:color="auto"/>
            <w:left w:val="none" w:sz="0" w:space="0" w:color="auto"/>
            <w:bottom w:val="none" w:sz="0" w:space="0" w:color="auto"/>
            <w:right w:val="none" w:sz="0" w:space="0" w:color="auto"/>
          </w:divBdr>
        </w:div>
        <w:div w:id="571698860">
          <w:marLeft w:val="0"/>
          <w:marRight w:val="0"/>
          <w:marTop w:val="0"/>
          <w:marBottom w:val="0"/>
          <w:divBdr>
            <w:top w:val="none" w:sz="0" w:space="0" w:color="auto"/>
            <w:left w:val="none" w:sz="0" w:space="0" w:color="auto"/>
            <w:bottom w:val="none" w:sz="0" w:space="0" w:color="auto"/>
            <w:right w:val="none" w:sz="0" w:space="0" w:color="auto"/>
          </w:divBdr>
        </w:div>
        <w:div w:id="1508131821">
          <w:marLeft w:val="0"/>
          <w:marRight w:val="0"/>
          <w:marTop w:val="0"/>
          <w:marBottom w:val="0"/>
          <w:divBdr>
            <w:top w:val="none" w:sz="0" w:space="0" w:color="auto"/>
            <w:left w:val="none" w:sz="0" w:space="0" w:color="auto"/>
            <w:bottom w:val="none" w:sz="0" w:space="0" w:color="auto"/>
            <w:right w:val="none" w:sz="0" w:space="0" w:color="auto"/>
          </w:divBdr>
        </w:div>
        <w:div w:id="2057122688">
          <w:marLeft w:val="0"/>
          <w:marRight w:val="0"/>
          <w:marTop w:val="0"/>
          <w:marBottom w:val="0"/>
          <w:divBdr>
            <w:top w:val="none" w:sz="0" w:space="0" w:color="auto"/>
            <w:left w:val="none" w:sz="0" w:space="0" w:color="auto"/>
            <w:bottom w:val="none" w:sz="0" w:space="0" w:color="auto"/>
            <w:right w:val="none" w:sz="0" w:space="0" w:color="auto"/>
          </w:divBdr>
        </w:div>
        <w:div w:id="1076054883">
          <w:marLeft w:val="0"/>
          <w:marRight w:val="0"/>
          <w:marTop w:val="0"/>
          <w:marBottom w:val="0"/>
          <w:divBdr>
            <w:top w:val="none" w:sz="0" w:space="0" w:color="auto"/>
            <w:left w:val="none" w:sz="0" w:space="0" w:color="auto"/>
            <w:bottom w:val="none" w:sz="0" w:space="0" w:color="auto"/>
            <w:right w:val="none" w:sz="0" w:space="0" w:color="auto"/>
          </w:divBdr>
        </w:div>
        <w:div w:id="974600928">
          <w:marLeft w:val="0"/>
          <w:marRight w:val="0"/>
          <w:marTop w:val="0"/>
          <w:marBottom w:val="0"/>
          <w:divBdr>
            <w:top w:val="none" w:sz="0" w:space="0" w:color="auto"/>
            <w:left w:val="none" w:sz="0" w:space="0" w:color="auto"/>
            <w:bottom w:val="none" w:sz="0" w:space="0" w:color="auto"/>
            <w:right w:val="none" w:sz="0" w:space="0" w:color="auto"/>
          </w:divBdr>
        </w:div>
        <w:div w:id="1069885733">
          <w:marLeft w:val="0"/>
          <w:marRight w:val="0"/>
          <w:marTop w:val="0"/>
          <w:marBottom w:val="0"/>
          <w:divBdr>
            <w:top w:val="none" w:sz="0" w:space="0" w:color="auto"/>
            <w:left w:val="none" w:sz="0" w:space="0" w:color="auto"/>
            <w:bottom w:val="none" w:sz="0" w:space="0" w:color="auto"/>
            <w:right w:val="none" w:sz="0" w:space="0" w:color="auto"/>
          </w:divBdr>
        </w:div>
        <w:div w:id="149100921">
          <w:marLeft w:val="0"/>
          <w:marRight w:val="0"/>
          <w:marTop w:val="0"/>
          <w:marBottom w:val="0"/>
          <w:divBdr>
            <w:top w:val="none" w:sz="0" w:space="0" w:color="auto"/>
            <w:left w:val="none" w:sz="0" w:space="0" w:color="auto"/>
            <w:bottom w:val="none" w:sz="0" w:space="0" w:color="auto"/>
            <w:right w:val="none" w:sz="0" w:space="0" w:color="auto"/>
          </w:divBdr>
        </w:div>
        <w:div w:id="1082261868">
          <w:marLeft w:val="0"/>
          <w:marRight w:val="0"/>
          <w:marTop w:val="0"/>
          <w:marBottom w:val="0"/>
          <w:divBdr>
            <w:top w:val="none" w:sz="0" w:space="0" w:color="auto"/>
            <w:left w:val="none" w:sz="0" w:space="0" w:color="auto"/>
            <w:bottom w:val="none" w:sz="0" w:space="0" w:color="auto"/>
            <w:right w:val="none" w:sz="0" w:space="0" w:color="auto"/>
          </w:divBdr>
        </w:div>
        <w:div w:id="260576115">
          <w:marLeft w:val="0"/>
          <w:marRight w:val="0"/>
          <w:marTop w:val="0"/>
          <w:marBottom w:val="0"/>
          <w:divBdr>
            <w:top w:val="none" w:sz="0" w:space="0" w:color="auto"/>
            <w:left w:val="none" w:sz="0" w:space="0" w:color="auto"/>
            <w:bottom w:val="none" w:sz="0" w:space="0" w:color="auto"/>
            <w:right w:val="none" w:sz="0" w:space="0" w:color="auto"/>
          </w:divBdr>
        </w:div>
        <w:div w:id="889927195">
          <w:marLeft w:val="0"/>
          <w:marRight w:val="0"/>
          <w:marTop w:val="0"/>
          <w:marBottom w:val="0"/>
          <w:divBdr>
            <w:top w:val="none" w:sz="0" w:space="0" w:color="auto"/>
            <w:left w:val="none" w:sz="0" w:space="0" w:color="auto"/>
            <w:bottom w:val="none" w:sz="0" w:space="0" w:color="auto"/>
            <w:right w:val="none" w:sz="0" w:space="0" w:color="auto"/>
          </w:divBdr>
        </w:div>
        <w:div w:id="1217401496">
          <w:marLeft w:val="0"/>
          <w:marRight w:val="0"/>
          <w:marTop w:val="0"/>
          <w:marBottom w:val="0"/>
          <w:divBdr>
            <w:top w:val="none" w:sz="0" w:space="0" w:color="auto"/>
            <w:left w:val="none" w:sz="0" w:space="0" w:color="auto"/>
            <w:bottom w:val="none" w:sz="0" w:space="0" w:color="auto"/>
            <w:right w:val="none" w:sz="0" w:space="0" w:color="auto"/>
          </w:divBdr>
        </w:div>
        <w:div w:id="1827433492">
          <w:marLeft w:val="0"/>
          <w:marRight w:val="0"/>
          <w:marTop w:val="0"/>
          <w:marBottom w:val="0"/>
          <w:divBdr>
            <w:top w:val="none" w:sz="0" w:space="0" w:color="auto"/>
            <w:left w:val="none" w:sz="0" w:space="0" w:color="auto"/>
            <w:bottom w:val="none" w:sz="0" w:space="0" w:color="auto"/>
            <w:right w:val="none" w:sz="0" w:space="0" w:color="auto"/>
          </w:divBdr>
        </w:div>
        <w:div w:id="1534339741">
          <w:marLeft w:val="0"/>
          <w:marRight w:val="0"/>
          <w:marTop w:val="0"/>
          <w:marBottom w:val="0"/>
          <w:divBdr>
            <w:top w:val="none" w:sz="0" w:space="0" w:color="auto"/>
            <w:left w:val="none" w:sz="0" w:space="0" w:color="auto"/>
            <w:bottom w:val="none" w:sz="0" w:space="0" w:color="auto"/>
            <w:right w:val="none" w:sz="0" w:space="0" w:color="auto"/>
          </w:divBdr>
        </w:div>
        <w:div w:id="1396390125">
          <w:marLeft w:val="0"/>
          <w:marRight w:val="0"/>
          <w:marTop w:val="0"/>
          <w:marBottom w:val="0"/>
          <w:divBdr>
            <w:top w:val="none" w:sz="0" w:space="0" w:color="auto"/>
            <w:left w:val="none" w:sz="0" w:space="0" w:color="auto"/>
            <w:bottom w:val="none" w:sz="0" w:space="0" w:color="auto"/>
            <w:right w:val="none" w:sz="0" w:space="0" w:color="auto"/>
          </w:divBdr>
        </w:div>
        <w:div w:id="1994482723">
          <w:marLeft w:val="0"/>
          <w:marRight w:val="0"/>
          <w:marTop w:val="0"/>
          <w:marBottom w:val="0"/>
          <w:divBdr>
            <w:top w:val="none" w:sz="0" w:space="0" w:color="auto"/>
            <w:left w:val="none" w:sz="0" w:space="0" w:color="auto"/>
            <w:bottom w:val="none" w:sz="0" w:space="0" w:color="auto"/>
            <w:right w:val="none" w:sz="0" w:space="0" w:color="auto"/>
          </w:divBdr>
        </w:div>
        <w:div w:id="942419702">
          <w:marLeft w:val="0"/>
          <w:marRight w:val="0"/>
          <w:marTop w:val="0"/>
          <w:marBottom w:val="0"/>
          <w:divBdr>
            <w:top w:val="none" w:sz="0" w:space="0" w:color="auto"/>
            <w:left w:val="none" w:sz="0" w:space="0" w:color="auto"/>
            <w:bottom w:val="none" w:sz="0" w:space="0" w:color="auto"/>
            <w:right w:val="none" w:sz="0" w:space="0" w:color="auto"/>
          </w:divBdr>
        </w:div>
        <w:div w:id="421608840">
          <w:marLeft w:val="0"/>
          <w:marRight w:val="0"/>
          <w:marTop w:val="0"/>
          <w:marBottom w:val="0"/>
          <w:divBdr>
            <w:top w:val="none" w:sz="0" w:space="0" w:color="auto"/>
            <w:left w:val="none" w:sz="0" w:space="0" w:color="auto"/>
            <w:bottom w:val="none" w:sz="0" w:space="0" w:color="auto"/>
            <w:right w:val="none" w:sz="0" w:space="0" w:color="auto"/>
          </w:divBdr>
        </w:div>
        <w:div w:id="821770273">
          <w:marLeft w:val="0"/>
          <w:marRight w:val="0"/>
          <w:marTop w:val="0"/>
          <w:marBottom w:val="0"/>
          <w:divBdr>
            <w:top w:val="none" w:sz="0" w:space="0" w:color="auto"/>
            <w:left w:val="none" w:sz="0" w:space="0" w:color="auto"/>
            <w:bottom w:val="none" w:sz="0" w:space="0" w:color="auto"/>
            <w:right w:val="none" w:sz="0" w:space="0" w:color="auto"/>
          </w:divBdr>
        </w:div>
        <w:div w:id="1831217875">
          <w:marLeft w:val="0"/>
          <w:marRight w:val="0"/>
          <w:marTop w:val="0"/>
          <w:marBottom w:val="0"/>
          <w:divBdr>
            <w:top w:val="none" w:sz="0" w:space="0" w:color="auto"/>
            <w:left w:val="none" w:sz="0" w:space="0" w:color="auto"/>
            <w:bottom w:val="none" w:sz="0" w:space="0" w:color="auto"/>
            <w:right w:val="none" w:sz="0" w:space="0" w:color="auto"/>
          </w:divBdr>
        </w:div>
        <w:div w:id="2135561305">
          <w:marLeft w:val="0"/>
          <w:marRight w:val="0"/>
          <w:marTop w:val="0"/>
          <w:marBottom w:val="0"/>
          <w:divBdr>
            <w:top w:val="none" w:sz="0" w:space="0" w:color="auto"/>
            <w:left w:val="none" w:sz="0" w:space="0" w:color="auto"/>
            <w:bottom w:val="none" w:sz="0" w:space="0" w:color="auto"/>
            <w:right w:val="none" w:sz="0" w:space="0" w:color="auto"/>
          </w:divBdr>
        </w:div>
        <w:div w:id="764351282">
          <w:marLeft w:val="0"/>
          <w:marRight w:val="0"/>
          <w:marTop w:val="0"/>
          <w:marBottom w:val="0"/>
          <w:divBdr>
            <w:top w:val="none" w:sz="0" w:space="0" w:color="auto"/>
            <w:left w:val="none" w:sz="0" w:space="0" w:color="auto"/>
            <w:bottom w:val="none" w:sz="0" w:space="0" w:color="auto"/>
            <w:right w:val="none" w:sz="0" w:space="0" w:color="auto"/>
          </w:divBdr>
        </w:div>
        <w:div w:id="1873112313">
          <w:marLeft w:val="0"/>
          <w:marRight w:val="0"/>
          <w:marTop w:val="0"/>
          <w:marBottom w:val="0"/>
          <w:divBdr>
            <w:top w:val="none" w:sz="0" w:space="0" w:color="auto"/>
            <w:left w:val="none" w:sz="0" w:space="0" w:color="auto"/>
            <w:bottom w:val="none" w:sz="0" w:space="0" w:color="auto"/>
            <w:right w:val="none" w:sz="0" w:space="0" w:color="auto"/>
          </w:divBdr>
        </w:div>
        <w:div w:id="618726335">
          <w:marLeft w:val="0"/>
          <w:marRight w:val="0"/>
          <w:marTop w:val="0"/>
          <w:marBottom w:val="0"/>
          <w:divBdr>
            <w:top w:val="none" w:sz="0" w:space="0" w:color="auto"/>
            <w:left w:val="none" w:sz="0" w:space="0" w:color="auto"/>
            <w:bottom w:val="none" w:sz="0" w:space="0" w:color="auto"/>
            <w:right w:val="none" w:sz="0" w:space="0" w:color="auto"/>
          </w:divBdr>
        </w:div>
      </w:divsChild>
    </w:div>
    <w:div w:id="1003555497">
      <w:bodyDiv w:val="1"/>
      <w:marLeft w:val="0"/>
      <w:marRight w:val="0"/>
      <w:marTop w:val="0"/>
      <w:marBottom w:val="0"/>
      <w:divBdr>
        <w:top w:val="none" w:sz="0" w:space="0" w:color="auto"/>
        <w:left w:val="none" w:sz="0" w:space="0" w:color="auto"/>
        <w:bottom w:val="none" w:sz="0" w:space="0" w:color="auto"/>
        <w:right w:val="none" w:sz="0" w:space="0" w:color="auto"/>
      </w:divBdr>
    </w:div>
    <w:div w:id="1027024069">
      <w:bodyDiv w:val="1"/>
      <w:marLeft w:val="0"/>
      <w:marRight w:val="0"/>
      <w:marTop w:val="0"/>
      <w:marBottom w:val="0"/>
      <w:divBdr>
        <w:top w:val="none" w:sz="0" w:space="0" w:color="auto"/>
        <w:left w:val="none" w:sz="0" w:space="0" w:color="auto"/>
        <w:bottom w:val="none" w:sz="0" w:space="0" w:color="auto"/>
        <w:right w:val="none" w:sz="0" w:space="0" w:color="auto"/>
      </w:divBdr>
    </w:div>
    <w:div w:id="1075207629">
      <w:bodyDiv w:val="1"/>
      <w:marLeft w:val="0"/>
      <w:marRight w:val="0"/>
      <w:marTop w:val="0"/>
      <w:marBottom w:val="0"/>
      <w:divBdr>
        <w:top w:val="none" w:sz="0" w:space="0" w:color="auto"/>
        <w:left w:val="none" w:sz="0" w:space="0" w:color="auto"/>
        <w:bottom w:val="none" w:sz="0" w:space="0" w:color="auto"/>
        <w:right w:val="none" w:sz="0" w:space="0" w:color="auto"/>
      </w:divBdr>
    </w:div>
    <w:div w:id="1076246416">
      <w:bodyDiv w:val="1"/>
      <w:marLeft w:val="0"/>
      <w:marRight w:val="0"/>
      <w:marTop w:val="0"/>
      <w:marBottom w:val="0"/>
      <w:divBdr>
        <w:top w:val="none" w:sz="0" w:space="0" w:color="auto"/>
        <w:left w:val="none" w:sz="0" w:space="0" w:color="auto"/>
        <w:bottom w:val="none" w:sz="0" w:space="0" w:color="auto"/>
        <w:right w:val="none" w:sz="0" w:space="0" w:color="auto"/>
      </w:divBdr>
    </w:div>
    <w:div w:id="1081952167">
      <w:bodyDiv w:val="1"/>
      <w:marLeft w:val="0"/>
      <w:marRight w:val="0"/>
      <w:marTop w:val="0"/>
      <w:marBottom w:val="0"/>
      <w:divBdr>
        <w:top w:val="none" w:sz="0" w:space="0" w:color="auto"/>
        <w:left w:val="none" w:sz="0" w:space="0" w:color="auto"/>
        <w:bottom w:val="none" w:sz="0" w:space="0" w:color="auto"/>
        <w:right w:val="none" w:sz="0" w:space="0" w:color="auto"/>
      </w:divBdr>
    </w:div>
    <w:div w:id="1126460480">
      <w:bodyDiv w:val="1"/>
      <w:marLeft w:val="0"/>
      <w:marRight w:val="0"/>
      <w:marTop w:val="0"/>
      <w:marBottom w:val="0"/>
      <w:divBdr>
        <w:top w:val="none" w:sz="0" w:space="0" w:color="auto"/>
        <w:left w:val="none" w:sz="0" w:space="0" w:color="auto"/>
        <w:bottom w:val="none" w:sz="0" w:space="0" w:color="auto"/>
        <w:right w:val="none" w:sz="0" w:space="0" w:color="auto"/>
      </w:divBdr>
    </w:div>
    <w:div w:id="1143547376">
      <w:bodyDiv w:val="1"/>
      <w:marLeft w:val="0"/>
      <w:marRight w:val="0"/>
      <w:marTop w:val="0"/>
      <w:marBottom w:val="0"/>
      <w:divBdr>
        <w:top w:val="none" w:sz="0" w:space="0" w:color="auto"/>
        <w:left w:val="none" w:sz="0" w:space="0" w:color="auto"/>
        <w:bottom w:val="none" w:sz="0" w:space="0" w:color="auto"/>
        <w:right w:val="none" w:sz="0" w:space="0" w:color="auto"/>
      </w:divBdr>
    </w:div>
    <w:div w:id="1183477167">
      <w:bodyDiv w:val="1"/>
      <w:marLeft w:val="0"/>
      <w:marRight w:val="0"/>
      <w:marTop w:val="0"/>
      <w:marBottom w:val="0"/>
      <w:divBdr>
        <w:top w:val="none" w:sz="0" w:space="0" w:color="auto"/>
        <w:left w:val="none" w:sz="0" w:space="0" w:color="auto"/>
        <w:bottom w:val="none" w:sz="0" w:space="0" w:color="auto"/>
        <w:right w:val="none" w:sz="0" w:space="0" w:color="auto"/>
      </w:divBdr>
      <w:divsChild>
        <w:div w:id="1880774843">
          <w:marLeft w:val="0"/>
          <w:marRight w:val="0"/>
          <w:marTop w:val="0"/>
          <w:marBottom w:val="0"/>
          <w:divBdr>
            <w:top w:val="none" w:sz="0" w:space="0" w:color="auto"/>
            <w:left w:val="none" w:sz="0" w:space="0" w:color="auto"/>
            <w:bottom w:val="none" w:sz="0" w:space="0" w:color="auto"/>
            <w:right w:val="none" w:sz="0" w:space="0" w:color="auto"/>
          </w:divBdr>
          <w:divsChild>
            <w:div w:id="586693435">
              <w:marLeft w:val="0"/>
              <w:marRight w:val="0"/>
              <w:marTop w:val="0"/>
              <w:marBottom w:val="0"/>
              <w:divBdr>
                <w:top w:val="none" w:sz="0" w:space="0" w:color="auto"/>
                <w:left w:val="none" w:sz="0" w:space="0" w:color="auto"/>
                <w:bottom w:val="none" w:sz="0" w:space="0" w:color="auto"/>
                <w:right w:val="none" w:sz="0" w:space="0" w:color="auto"/>
              </w:divBdr>
              <w:divsChild>
                <w:div w:id="119191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87944">
          <w:marLeft w:val="0"/>
          <w:marRight w:val="0"/>
          <w:marTop w:val="0"/>
          <w:marBottom w:val="0"/>
          <w:divBdr>
            <w:top w:val="none" w:sz="0" w:space="0" w:color="auto"/>
            <w:left w:val="none" w:sz="0" w:space="0" w:color="auto"/>
            <w:bottom w:val="none" w:sz="0" w:space="0" w:color="auto"/>
            <w:right w:val="none" w:sz="0" w:space="0" w:color="auto"/>
          </w:divBdr>
          <w:divsChild>
            <w:div w:id="297884017">
              <w:marLeft w:val="0"/>
              <w:marRight w:val="0"/>
              <w:marTop w:val="0"/>
              <w:marBottom w:val="0"/>
              <w:divBdr>
                <w:top w:val="none" w:sz="0" w:space="0" w:color="auto"/>
                <w:left w:val="none" w:sz="0" w:space="0" w:color="auto"/>
                <w:bottom w:val="none" w:sz="0" w:space="0" w:color="auto"/>
                <w:right w:val="none" w:sz="0" w:space="0" w:color="auto"/>
              </w:divBdr>
              <w:divsChild>
                <w:div w:id="26034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521151">
      <w:bodyDiv w:val="1"/>
      <w:marLeft w:val="0"/>
      <w:marRight w:val="0"/>
      <w:marTop w:val="0"/>
      <w:marBottom w:val="0"/>
      <w:divBdr>
        <w:top w:val="none" w:sz="0" w:space="0" w:color="auto"/>
        <w:left w:val="none" w:sz="0" w:space="0" w:color="auto"/>
        <w:bottom w:val="none" w:sz="0" w:space="0" w:color="auto"/>
        <w:right w:val="none" w:sz="0" w:space="0" w:color="auto"/>
      </w:divBdr>
    </w:div>
    <w:div w:id="1233001632">
      <w:bodyDiv w:val="1"/>
      <w:marLeft w:val="0"/>
      <w:marRight w:val="0"/>
      <w:marTop w:val="0"/>
      <w:marBottom w:val="0"/>
      <w:divBdr>
        <w:top w:val="none" w:sz="0" w:space="0" w:color="auto"/>
        <w:left w:val="none" w:sz="0" w:space="0" w:color="auto"/>
        <w:bottom w:val="none" w:sz="0" w:space="0" w:color="auto"/>
        <w:right w:val="none" w:sz="0" w:space="0" w:color="auto"/>
      </w:divBdr>
    </w:div>
    <w:div w:id="1243835903">
      <w:bodyDiv w:val="1"/>
      <w:marLeft w:val="0"/>
      <w:marRight w:val="0"/>
      <w:marTop w:val="0"/>
      <w:marBottom w:val="0"/>
      <w:divBdr>
        <w:top w:val="none" w:sz="0" w:space="0" w:color="auto"/>
        <w:left w:val="none" w:sz="0" w:space="0" w:color="auto"/>
        <w:bottom w:val="none" w:sz="0" w:space="0" w:color="auto"/>
        <w:right w:val="none" w:sz="0" w:space="0" w:color="auto"/>
      </w:divBdr>
    </w:div>
    <w:div w:id="1269850741">
      <w:bodyDiv w:val="1"/>
      <w:marLeft w:val="0"/>
      <w:marRight w:val="0"/>
      <w:marTop w:val="0"/>
      <w:marBottom w:val="0"/>
      <w:divBdr>
        <w:top w:val="none" w:sz="0" w:space="0" w:color="auto"/>
        <w:left w:val="none" w:sz="0" w:space="0" w:color="auto"/>
        <w:bottom w:val="none" w:sz="0" w:space="0" w:color="auto"/>
        <w:right w:val="none" w:sz="0" w:space="0" w:color="auto"/>
      </w:divBdr>
    </w:div>
    <w:div w:id="1291668152">
      <w:bodyDiv w:val="1"/>
      <w:marLeft w:val="0"/>
      <w:marRight w:val="0"/>
      <w:marTop w:val="0"/>
      <w:marBottom w:val="0"/>
      <w:divBdr>
        <w:top w:val="none" w:sz="0" w:space="0" w:color="auto"/>
        <w:left w:val="none" w:sz="0" w:space="0" w:color="auto"/>
        <w:bottom w:val="none" w:sz="0" w:space="0" w:color="auto"/>
        <w:right w:val="none" w:sz="0" w:space="0" w:color="auto"/>
      </w:divBdr>
    </w:div>
    <w:div w:id="1369187685">
      <w:bodyDiv w:val="1"/>
      <w:marLeft w:val="0"/>
      <w:marRight w:val="0"/>
      <w:marTop w:val="0"/>
      <w:marBottom w:val="0"/>
      <w:divBdr>
        <w:top w:val="none" w:sz="0" w:space="0" w:color="auto"/>
        <w:left w:val="none" w:sz="0" w:space="0" w:color="auto"/>
        <w:bottom w:val="none" w:sz="0" w:space="0" w:color="auto"/>
        <w:right w:val="none" w:sz="0" w:space="0" w:color="auto"/>
      </w:divBdr>
      <w:divsChild>
        <w:div w:id="255596166">
          <w:marLeft w:val="0"/>
          <w:marRight w:val="0"/>
          <w:marTop w:val="0"/>
          <w:marBottom w:val="0"/>
          <w:divBdr>
            <w:top w:val="none" w:sz="0" w:space="0" w:color="auto"/>
            <w:left w:val="none" w:sz="0" w:space="0" w:color="auto"/>
            <w:bottom w:val="none" w:sz="0" w:space="0" w:color="auto"/>
            <w:right w:val="none" w:sz="0" w:space="0" w:color="auto"/>
          </w:divBdr>
        </w:div>
        <w:div w:id="496271265">
          <w:marLeft w:val="0"/>
          <w:marRight w:val="0"/>
          <w:marTop w:val="0"/>
          <w:marBottom w:val="0"/>
          <w:divBdr>
            <w:top w:val="none" w:sz="0" w:space="0" w:color="auto"/>
            <w:left w:val="none" w:sz="0" w:space="0" w:color="auto"/>
            <w:bottom w:val="none" w:sz="0" w:space="0" w:color="auto"/>
            <w:right w:val="none" w:sz="0" w:space="0" w:color="auto"/>
          </w:divBdr>
        </w:div>
        <w:div w:id="1693728028">
          <w:marLeft w:val="0"/>
          <w:marRight w:val="0"/>
          <w:marTop w:val="0"/>
          <w:marBottom w:val="0"/>
          <w:divBdr>
            <w:top w:val="none" w:sz="0" w:space="0" w:color="auto"/>
            <w:left w:val="none" w:sz="0" w:space="0" w:color="auto"/>
            <w:bottom w:val="none" w:sz="0" w:space="0" w:color="auto"/>
            <w:right w:val="none" w:sz="0" w:space="0" w:color="auto"/>
          </w:divBdr>
        </w:div>
        <w:div w:id="2073691684">
          <w:marLeft w:val="0"/>
          <w:marRight w:val="0"/>
          <w:marTop w:val="0"/>
          <w:marBottom w:val="0"/>
          <w:divBdr>
            <w:top w:val="none" w:sz="0" w:space="0" w:color="auto"/>
            <w:left w:val="none" w:sz="0" w:space="0" w:color="auto"/>
            <w:bottom w:val="none" w:sz="0" w:space="0" w:color="auto"/>
            <w:right w:val="none" w:sz="0" w:space="0" w:color="auto"/>
          </w:divBdr>
        </w:div>
        <w:div w:id="282352465">
          <w:marLeft w:val="0"/>
          <w:marRight w:val="0"/>
          <w:marTop w:val="0"/>
          <w:marBottom w:val="0"/>
          <w:divBdr>
            <w:top w:val="none" w:sz="0" w:space="0" w:color="auto"/>
            <w:left w:val="none" w:sz="0" w:space="0" w:color="auto"/>
            <w:bottom w:val="none" w:sz="0" w:space="0" w:color="auto"/>
            <w:right w:val="none" w:sz="0" w:space="0" w:color="auto"/>
          </w:divBdr>
        </w:div>
      </w:divsChild>
    </w:div>
    <w:div w:id="1395081916">
      <w:bodyDiv w:val="1"/>
      <w:marLeft w:val="0"/>
      <w:marRight w:val="0"/>
      <w:marTop w:val="0"/>
      <w:marBottom w:val="0"/>
      <w:divBdr>
        <w:top w:val="none" w:sz="0" w:space="0" w:color="auto"/>
        <w:left w:val="none" w:sz="0" w:space="0" w:color="auto"/>
        <w:bottom w:val="none" w:sz="0" w:space="0" w:color="auto"/>
        <w:right w:val="none" w:sz="0" w:space="0" w:color="auto"/>
      </w:divBdr>
      <w:divsChild>
        <w:div w:id="1083182444">
          <w:marLeft w:val="0"/>
          <w:marRight w:val="0"/>
          <w:marTop w:val="0"/>
          <w:marBottom w:val="0"/>
          <w:divBdr>
            <w:top w:val="none" w:sz="0" w:space="0" w:color="auto"/>
            <w:left w:val="none" w:sz="0" w:space="0" w:color="auto"/>
            <w:bottom w:val="none" w:sz="0" w:space="0" w:color="auto"/>
            <w:right w:val="none" w:sz="0" w:space="0" w:color="auto"/>
          </w:divBdr>
        </w:div>
        <w:div w:id="1818958028">
          <w:marLeft w:val="0"/>
          <w:marRight w:val="0"/>
          <w:marTop w:val="0"/>
          <w:marBottom w:val="0"/>
          <w:divBdr>
            <w:top w:val="none" w:sz="0" w:space="0" w:color="auto"/>
            <w:left w:val="none" w:sz="0" w:space="0" w:color="auto"/>
            <w:bottom w:val="none" w:sz="0" w:space="0" w:color="auto"/>
            <w:right w:val="none" w:sz="0" w:space="0" w:color="auto"/>
          </w:divBdr>
        </w:div>
      </w:divsChild>
    </w:div>
    <w:div w:id="1433016979">
      <w:bodyDiv w:val="1"/>
      <w:marLeft w:val="0"/>
      <w:marRight w:val="0"/>
      <w:marTop w:val="0"/>
      <w:marBottom w:val="0"/>
      <w:divBdr>
        <w:top w:val="none" w:sz="0" w:space="0" w:color="auto"/>
        <w:left w:val="none" w:sz="0" w:space="0" w:color="auto"/>
        <w:bottom w:val="none" w:sz="0" w:space="0" w:color="auto"/>
        <w:right w:val="none" w:sz="0" w:space="0" w:color="auto"/>
      </w:divBdr>
    </w:div>
    <w:div w:id="1433889715">
      <w:bodyDiv w:val="1"/>
      <w:marLeft w:val="0"/>
      <w:marRight w:val="0"/>
      <w:marTop w:val="0"/>
      <w:marBottom w:val="0"/>
      <w:divBdr>
        <w:top w:val="none" w:sz="0" w:space="0" w:color="auto"/>
        <w:left w:val="none" w:sz="0" w:space="0" w:color="auto"/>
        <w:bottom w:val="none" w:sz="0" w:space="0" w:color="auto"/>
        <w:right w:val="none" w:sz="0" w:space="0" w:color="auto"/>
      </w:divBdr>
    </w:div>
    <w:div w:id="1457748660">
      <w:bodyDiv w:val="1"/>
      <w:marLeft w:val="0"/>
      <w:marRight w:val="0"/>
      <w:marTop w:val="0"/>
      <w:marBottom w:val="0"/>
      <w:divBdr>
        <w:top w:val="none" w:sz="0" w:space="0" w:color="auto"/>
        <w:left w:val="none" w:sz="0" w:space="0" w:color="auto"/>
        <w:bottom w:val="none" w:sz="0" w:space="0" w:color="auto"/>
        <w:right w:val="none" w:sz="0" w:space="0" w:color="auto"/>
      </w:divBdr>
    </w:div>
    <w:div w:id="1661929725">
      <w:bodyDiv w:val="1"/>
      <w:marLeft w:val="0"/>
      <w:marRight w:val="0"/>
      <w:marTop w:val="0"/>
      <w:marBottom w:val="0"/>
      <w:divBdr>
        <w:top w:val="none" w:sz="0" w:space="0" w:color="auto"/>
        <w:left w:val="none" w:sz="0" w:space="0" w:color="auto"/>
        <w:bottom w:val="none" w:sz="0" w:space="0" w:color="auto"/>
        <w:right w:val="none" w:sz="0" w:space="0" w:color="auto"/>
      </w:divBdr>
    </w:div>
    <w:div w:id="1671904407">
      <w:bodyDiv w:val="1"/>
      <w:marLeft w:val="0"/>
      <w:marRight w:val="0"/>
      <w:marTop w:val="0"/>
      <w:marBottom w:val="0"/>
      <w:divBdr>
        <w:top w:val="none" w:sz="0" w:space="0" w:color="auto"/>
        <w:left w:val="none" w:sz="0" w:space="0" w:color="auto"/>
        <w:bottom w:val="none" w:sz="0" w:space="0" w:color="auto"/>
        <w:right w:val="none" w:sz="0" w:space="0" w:color="auto"/>
      </w:divBdr>
    </w:div>
    <w:div w:id="1687437895">
      <w:bodyDiv w:val="1"/>
      <w:marLeft w:val="0"/>
      <w:marRight w:val="0"/>
      <w:marTop w:val="0"/>
      <w:marBottom w:val="0"/>
      <w:divBdr>
        <w:top w:val="none" w:sz="0" w:space="0" w:color="auto"/>
        <w:left w:val="none" w:sz="0" w:space="0" w:color="auto"/>
        <w:bottom w:val="none" w:sz="0" w:space="0" w:color="auto"/>
        <w:right w:val="none" w:sz="0" w:space="0" w:color="auto"/>
      </w:divBdr>
    </w:div>
    <w:div w:id="1711999600">
      <w:bodyDiv w:val="1"/>
      <w:marLeft w:val="0"/>
      <w:marRight w:val="0"/>
      <w:marTop w:val="0"/>
      <w:marBottom w:val="0"/>
      <w:divBdr>
        <w:top w:val="none" w:sz="0" w:space="0" w:color="auto"/>
        <w:left w:val="none" w:sz="0" w:space="0" w:color="auto"/>
        <w:bottom w:val="none" w:sz="0" w:space="0" w:color="auto"/>
        <w:right w:val="none" w:sz="0" w:space="0" w:color="auto"/>
      </w:divBdr>
    </w:div>
    <w:div w:id="1715034164">
      <w:bodyDiv w:val="1"/>
      <w:marLeft w:val="0"/>
      <w:marRight w:val="0"/>
      <w:marTop w:val="0"/>
      <w:marBottom w:val="0"/>
      <w:divBdr>
        <w:top w:val="none" w:sz="0" w:space="0" w:color="auto"/>
        <w:left w:val="none" w:sz="0" w:space="0" w:color="auto"/>
        <w:bottom w:val="none" w:sz="0" w:space="0" w:color="auto"/>
        <w:right w:val="none" w:sz="0" w:space="0" w:color="auto"/>
      </w:divBdr>
    </w:div>
    <w:div w:id="1765958623">
      <w:bodyDiv w:val="1"/>
      <w:marLeft w:val="0"/>
      <w:marRight w:val="0"/>
      <w:marTop w:val="0"/>
      <w:marBottom w:val="0"/>
      <w:divBdr>
        <w:top w:val="none" w:sz="0" w:space="0" w:color="auto"/>
        <w:left w:val="none" w:sz="0" w:space="0" w:color="auto"/>
        <w:bottom w:val="none" w:sz="0" w:space="0" w:color="auto"/>
        <w:right w:val="none" w:sz="0" w:space="0" w:color="auto"/>
      </w:divBdr>
    </w:div>
    <w:div w:id="1780030320">
      <w:bodyDiv w:val="1"/>
      <w:marLeft w:val="0"/>
      <w:marRight w:val="0"/>
      <w:marTop w:val="0"/>
      <w:marBottom w:val="0"/>
      <w:divBdr>
        <w:top w:val="none" w:sz="0" w:space="0" w:color="auto"/>
        <w:left w:val="none" w:sz="0" w:space="0" w:color="auto"/>
        <w:bottom w:val="none" w:sz="0" w:space="0" w:color="auto"/>
        <w:right w:val="none" w:sz="0" w:space="0" w:color="auto"/>
      </w:divBdr>
    </w:div>
    <w:div w:id="1812555787">
      <w:bodyDiv w:val="1"/>
      <w:marLeft w:val="0"/>
      <w:marRight w:val="0"/>
      <w:marTop w:val="0"/>
      <w:marBottom w:val="0"/>
      <w:divBdr>
        <w:top w:val="none" w:sz="0" w:space="0" w:color="auto"/>
        <w:left w:val="none" w:sz="0" w:space="0" w:color="auto"/>
        <w:bottom w:val="none" w:sz="0" w:space="0" w:color="auto"/>
        <w:right w:val="none" w:sz="0" w:space="0" w:color="auto"/>
      </w:divBdr>
      <w:divsChild>
        <w:div w:id="540172488">
          <w:marLeft w:val="0"/>
          <w:marRight w:val="0"/>
          <w:marTop w:val="0"/>
          <w:marBottom w:val="0"/>
          <w:divBdr>
            <w:top w:val="none" w:sz="0" w:space="0" w:color="auto"/>
            <w:left w:val="none" w:sz="0" w:space="0" w:color="auto"/>
            <w:bottom w:val="none" w:sz="0" w:space="0" w:color="auto"/>
            <w:right w:val="none" w:sz="0" w:space="0" w:color="auto"/>
          </w:divBdr>
        </w:div>
        <w:div w:id="123353760">
          <w:marLeft w:val="0"/>
          <w:marRight w:val="0"/>
          <w:marTop w:val="0"/>
          <w:marBottom w:val="0"/>
          <w:divBdr>
            <w:top w:val="none" w:sz="0" w:space="0" w:color="auto"/>
            <w:left w:val="none" w:sz="0" w:space="0" w:color="auto"/>
            <w:bottom w:val="none" w:sz="0" w:space="0" w:color="auto"/>
            <w:right w:val="none" w:sz="0" w:space="0" w:color="auto"/>
          </w:divBdr>
        </w:div>
        <w:div w:id="421144619">
          <w:marLeft w:val="0"/>
          <w:marRight w:val="0"/>
          <w:marTop w:val="0"/>
          <w:marBottom w:val="0"/>
          <w:divBdr>
            <w:top w:val="none" w:sz="0" w:space="0" w:color="auto"/>
            <w:left w:val="none" w:sz="0" w:space="0" w:color="auto"/>
            <w:bottom w:val="none" w:sz="0" w:space="0" w:color="auto"/>
            <w:right w:val="none" w:sz="0" w:space="0" w:color="auto"/>
          </w:divBdr>
        </w:div>
        <w:div w:id="2113892210">
          <w:marLeft w:val="0"/>
          <w:marRight w:val="0"/>
          <w:marTop w:val="0"/>
          <w:marBottom w:val="0"/>
          <w:divBdr>
            <w:top w:val="none" w:sz="0" w:space="0" w:color="auto"/>
            <w:left w:val="none" w:sz="0" w:space="0" w:color="auto"/>
            <w:bottom w:val="none" w:sz="0" w:space="0" w:color="auto"/>
            <w:right w:val="none" w:sz="0" w:space="0" w:color="auto"/>
          </w:divBdr>
        </w:div>
        <w:div w:id="229968689">
          <w:marLeft w:val="0"/>
          <w:marRight w:val="0"/>
          <w:marTop w:val="0"/>
          <w:marBottom w:val="0"/>
          <w:divBdr>
            <w:top w:val="none" w:sz="0" w:space="0" w:color="auto"/>
            <w:left w:val="none" w:sz="0" w:space="0" w:color="auto"/>
            <w:bottom w:val="none" w:sz="0" w:space="0" w:color="auto"/>
            <w:right w:val="none" w:sz="0" w:space="0" w:color="auto"/>
          </w:divBdr>
        </w:div>
        <w:div w:id="1428232460">
          <w:marLeft w:val="0"/>
          <w:marRight w:val="0"/>
          <w:marTop w:val="0"/>
          <w:marBottom w:val="0"/>
          <w:divBdr>
            <w:top w:val="none" w:sz="0" w:space="0" w:color="auto"/>
            <w:left w:val="none" w:sz="0" w:space="0" w:color="auto"/>
            <w:bottom w:val="none" w:sz="0" w:space="0" w:color="auto"/>
            <w:right w:val="none" w:sz="0" w:space="0" w:color="auto"/>
          </w:divBdr>
        </w:div>
        <w:div w:id="1634480690">
          <w:marLeft w:val="0"/>
          <w:marRight w:val="0"/>
          <w:marTop w:val="0"/>
          <w:marBottom w:val="0"/>
          <w:divBdr>
            <w:top w:val="none" w:sz="0" w:space="0" w:color="auto"/>
            <w:left w:val="none" w:sz="0" w:space="0" w:color="auto"/>
            <w:bottom w:val="none" w:sz="0" w:space="0" w:color="auto"/>
            <w:right w:val="none" w:sz="0" w:space="0" w:color="auto"/>
          </w:divBdr>
        </w:div>
        <w:div w:id="940339592">
          <w:marLeft w:val="0"/>
          <w:marRight w:val="0"/>
          <w:marTop w:val="0"/>
          <w:marBottom w:val="0"/>
          <w:divBdr>
            <w:top w:val="none" w:sz="0" w:space="0" w:color="auto"/>
            <w:left w:val="none" w:sz="0" w:space="0" w:color="auto"/>
            <w:bottom w:val="none" w:sz="0" w:space="0" w:color="auto"/>
            <w:right w:val="none" w:sz="0" w:space="0" w:color="auto"/>
          </w:divBdr>
        </w:div>
        <w:div w:id="707876647">
          <w:marLeft w:val="0"/>
          <w:marRight w:val="0"/>
          <w:marTop w:val="0"/>
          <w:marBottom w:val="0"/>
          <w:divBdr>
            <w:top w:val="none" w:sz="0" w:space="0" w:color="auto"/>
            <w:left w:val="none" w:sz="0" w:space="0" w:color="auto"/>
            <w:bottom w:val="none" w:sz="0" w:space="0" w:color="auto"/>
            <w:right w:val="none" w:sz="0" w:space="0" w:color="auto"/>
          </w:divBdr>
        </w:div>
        <w:div w:id="144932755">
          <w:marLeft w:val="0"/>
          <w:marRight w:val="0"/>
          <w:marTop w:val="0"/>
          <w:marBottom w:val="0"/>
          <w:divBdr>
            <w:top w:val="none" w:sz="0" w:space="0" w:color="auto"/>
            <w:left w:val="none" w:sz="0" w:space="0" w:color="auto"/>
            <w:bottom w:val="none" w:sz="0" w:space="0" w:color="auto"/>
            <w:right w:val="none" w:sz="0" w:space="0" w:color="auto"/>
          </w:divBdr>
        </w:div>
        <w:div w:id="1484657840">
          <w:marLeft w:val="0"/>
          <w:marRight w:val="0"/>
          <w:marTop w:val="0"/>
          <w:marBottom w:val="0"/>
          <w:divBdr>
            <w:top w:val="none" w:sz="0" w:space="0" w:color="auto"/>
            <w:left w:val="none" w:sz="0" w:space="0" w:color="auto"/>
            <w:bottom w:val="none" w:sz="0" w:space="0" w:color="auto"/>
            <w:right w:val="none" w:sz="0" w:space="0" w:color="auto"/>
          </w:divBdr>
        </w:div>
        <w:div w:id="769198534">
          <w:marLeft w:val="0"/>
          <w:marRight w:val="0"/>
          <w:marTop w:val="0"/>
          <w:marBottom w:val="0"/>
          <w:divBdr>
            <w:top w:val="none" w:sz="0" w:space="0" w:color="auto"/>
            <w:left w:val="none" w:sz="0" w:space="0" w:color="auto"/>
            <w:bottom w:val="none" w:sz="0" w:space="0" w:color="auto"/>
            <w:right w:val="none" w:sz="0" w:space="0" w:color="auto"/>
          </w:divBdr>
        </w:div>
        <w:div w:id="1798452966">
          <w:marLeft w:val="0"/>
          <w:marRight w:val="0"/>
          <w:marTop w:val="0"/>
          <w:marBottom w:val="0"/>
          <w:divBdr>
            <w:top w:val="none" w:sz="0" w:space="0" w:color="auto"/>
            <w:left w:val="none" w:sz="0" w:space="0" w:color="auto"/>
            <w:bottom w:val="none" w:sz="0" w:space="0" w:color="auto"/>
            <w:right w:val="none" w:sz="0" w:space="0" w:color="auto"/>
          </w:divBdr>
        </w:div>
        <w:div w:id="459155301">
          <w:marLeft w:val="0"/>
          <w:marRight w:val="0"/>
          <w:marTop w:val="0"/>
          <w:marBottom w:val="0"/>
          <w:divBdr>
            <w:top w:val="none" w:sz="0" w:space="0" w:color="auto"/>
            <w:left w:val="none" w:sz="0" w:space="0" w:color="auto"/>
            <w:bottom w:val="none" w:sz="0" w:space="0" w:color="auto"/>
            <w:right w:val="none" w:sz="0" w:space="0" w:color="auto"/>
          </w:divBdr>
        </w:div>
      </w:divsChild>
    </w:div>
    <w:div w:id="1838030018">
      <w:bodyDiv w:val="1"/>
      <w:marLeft w:val="0"/>
      <w:marRight w:val="0"/>
      <w:marTop w:val="0"/>
      <w:marBottom w:val="0"/>
      <w:divBdr>
        <w:top w:val="none" w:sz="0" w:space="0" w:color="auto"/>
        <w:left w:val="none" w:sz="0" w:space="0" w:color="auto"/>
        <w:bottom w:val="none" w:sz="0" w:space="0" w:color="auto"/>
        <w:right w:val="none" w:sz="0" w:space="0" w:color="auto"/>
      </w:divBdr>
      <w:divsChild>
        <w:div w:id="1082532259">
          <w:marLeft w:val="0"/>
          <w:marRight w:val="0"/>
          <w:marTop w:val="0"/>
          <w:marBottom w:val="0"/>
          <w:divBdr>
            <w:top w:val="none" w:sz="0" w:space="0" w:color="auto"/>
            <w:left w:val="none" w:sz="0" w:space="0" w:color="auto"/>
            <w:bottom w:val="none" w:sz="0" w:space="0" w:color="auto"/>
            <w:right w:val="none" w:sz="0" w:space="0" w:color="auto"/>
          </w:divBdr>
        </w:div>
      </w:divsChild>
    </w:div>
    <w:div w:id="1890022546">
      <w:bodyDiv w:val="1"/>
      <w:marLeft w:val="0"/>
      <w:marRight w:val="0"/>
      <w:marTop w:val="0"/>
      <w:marBottom w:val="0"/>
      <w:divBdr>
        <w:top w:val="none" w:sz="0" w:space="0" w:color="auto"/>
        <w:left w:val="none" w:sz="0" w:space="0" w:color="auto"/>
        <w:bottom w:val="none" w:sz="0" w:space="0" w:color="auto"/>
        <w:right w:val="none" w:sz="0" w:space="0" w:color="auto"/>
      </w:divBdr>
    </w:div>
    <w:div w:id="1896314086">
      <w:bodyDiv w:val="1"/>
      <w:marLeft w:val="0"/>
      <w:marRight w:val="0"/>
      <w:marTop w:val="0"/>
      <w:marBottom w:val="0"/>
      <w:divBdr>
        <w:top w:val="none" w:sz="0" w:space="0" w:color="auto"/>
        <w:left w:val="none" w:sz="0" w:space="0" w:color="auto"/>
        <w:bottom w:val="none" w:sz="0" w:space="0" w:color="auto"/>
        <w:right w:val="none" w:sz="0" w:space="0" w:color="auto"/>
      </w:divBdr>
    </w:div>
    <w:div w:id="1899434328">
      <w:bodyDiv w:val="1"/>
      <w:marLeft w:val="0"/>
      <w:marRight w:val="0"/>
      <w:marTop w:val="0"/>
      <w:marBottom w:val="0"/>
      <w:divBdr>
        <w:top w:val="none" w:sz="0" w:space="0" w:color="auto"/>
        <w:left w:val="none" w:sz="0" w:space="0" w:color="auto"/>
        <w:bottom w:val="none" w:sz="0" w:space="0" w:color="auto"/>
        <w:right w:val="none" w:sz="0" w:space="0" w:color="auto"/>
      </w:divBdr>
    </w:div>
    <w:div w:id="1918511181">
      <w:bodyDiv w:val="1"/>
      <w:marLeft w:val="0"/>
      <w:marRight w:val="0"/>
      <w:marTop w:val="0"/>
      <w:marBottom w:val="0"/>
      <w:divBdr>
        <w:top w:val="none" w:sz="0" w:space="0" w:color="auto"/>
        <w:left w:val="none" w:sz="0" w:space="0" w:color="auto"/>
        <w:bottom w:val="none" w:sz="0" w:space="0" w:color="auto"/>
        <w:right w:val="none" w:sz="0" w:space="0" w:color="auto"/>
      </w:divBdr>
    </w:div>
    <w:div w:id="1942175594">
      <w:bodyDiv w:val="1"/>
      <w:marLeft w:val="0"/>
      <w:marRight w:val="0"/>
      <w:marTop w:val="0"/>
      <w:marBottom w:val="0"/>
      <w:divBdr>
        <w:top w:val="none" w:sz="0" w:space="0" w:color="auto"/>
        <w:left w:val="none" w:sz="0" w:space="0" w:color="auto"/>
        <w:bottom w:val="none" w:sz="0" w:space="0" w:color="auto"/>
        <w:right w:val="none" w:sz="0" w:space="0" w:color="auto"/>
      </w:divBdr>
    </w:div>
    <w:div w:id="1948195846">
      <w:bodyDiv w:val="1"/>
      <w:marLeft w:val="0"/>
      <w:marRight w:val="0"/>
      <w:marTop w:val="0"/>
      <w:marBottom w:val="0"/>
      <w:divBdr>
        <w:top w:val="none" w:sz="0" w:space="0" w:color="auto"/>
        <w:left w:val="none" w:sz="0" w:space="0" w:color="auto"/>
        <w:bottom w:val="none" w:sz="0" w:space="0" w:color="auto"/>
        <w:right w:val="none" w:sz="0" w:space="0" w:color="auto"/>
      </w:divBdr>
      <w:divsChild>
        <w:div w:id="1399984619">
          <w:marLeft w:val="0"/>
          <w:marRight w:val="0"/>
          <w:marTop w:val="0"/>
          <w:marBottom w:val="0"/>
          <w:divBdr>
            <w:top w:val="none" w:sz="0" w:space="0" w:color="auto"/>
            <w:left w:val="none" w:sz="0" w:space="0" w:color="auto"/>
            <w:bottom w:val="none" w:sz="0" w:space="0" w:color="auto"/>
            <w:right w:val="none" w:sz="0" w:space="0" w:color="auto"/>
          </w:divBdr>
          <w:divsChild>
            <w:div w:id="1291937591">
              <w:marLeft w:val="0"/>
              <w:marRight w:val="0"/>
              <w:marTop w:val="0"/>
              <w:marBottom w:val="0"/>
              <w:divBdr>
                <w:top w:val="none" w:sz="0" w:space="0" w:color="auto"/>
                <w:left w:val="none" w:sz="0" w:space="0" w:color="auto"/>
                <w:bottom w:val="none" w:sz="0" w:space="0" w:color="auto"/>
                <w:right w:val="none" w:sz="0" w:space="0" w:color="auto"/>
              </w:divBdr>
              <w:divsChild>
                <w:div w:id="607660750">
                  <w:marLeft w:val="0"/>
                  <w:marRight w:val="0"/>
                  <w:marTop w:val="0"/>
                  <w:marBottom w:val="0"/>
                  <w:divBdr>
                    <w:top w:val="none" w:sz="0" w:space="0" w:color="auto"/>
                    <w:left w:val="none" w:sz="0" w:space="0" w:color="auto"/>
                    <w:bottom w:val="none" w:sz="0" w:space="0" w:color="auto"/>
                    <w:right w:val="none" w:sz="0" w:space="0" w:color="auto"/>
                  </w:divBdr>
                </w:div>
                <w:div w:id="120999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099124">
      <w:bodyDiv w:val="1"/>
      <w:marLeft w:val="0"/>
      <w:marRight w:val="0"/>
      <w:marTop w:val="0"/>
      <w:marBottom w:val="0"/>
      <w:divBdr>
        <w:top w:val="none" w:sz="0" w:space="0" w:color="auto"/>
        <w:left w:val="none" w:sz="0" w:space="0" w:color="auto"/>
        <w:bottom w:val="none" w:sz="0" w:space="0" w:color="auto"/>
        <w:right w:val="none" w:sz="0" w:space="0" w:color="auto"/>
      </w:divBdr>
    </w:div>
    <w:div w:id="1988195699">
      <w:bodyDiv w:val="1"/>
      <w:marLeft w:val="0"/>
      <w:marRight w:val="0"/>
      <w:marTop w:val="0"/>
      <w:marBottom w:val="0"/>
      <w:divBdr>
        <w:top w:val="none" w:sz="0" w:space="0" w:color="auto"/>
        <w:left w:val="none" w:sz="0" w:space="0" w:color="auto"/>
        <w:bottom w:val="none" w:sz="0" w:space="0" w:color="auto"/>
        <w:right w:val="none" w:sz="0" w:space="0" w:color="auto"/>
      </w:divBdr>
    </w:div>
    <w:div w:id="2030837344">
      <w:bodyDiv w:val="1"/>
      <w:marLeft w:val="0"/>
      <w:marRight w:val="0"/>
      <w:marTop w:val="0"/>
      <w:marBottom w:val="0"/>
      <w:divBdr>
        <w:top w:val="none" w:sz="0" w:space="0" w:color="auto"/>
        <w:left w:val="none" w:sz="0" w:space="0" w:color="auto"/>
        <w:bottom w:val="none" w:sz="0" w:space="0" w:color="auto"/>
        <w:right w:val="none" w:sz="0" w:space="0" w:color="auto"/>
      </w:divBdr>
    </w:div>
    <w:div w:id="2032410433">
      <w:bodyDiv w:val="1"/>
      <w:marLeft w:val="0"/>
      <w:marRight w:val="0"/>
      <w:marTop w:val="0"/>
      <w:marBottom w:val="0"/>
      <w:divBdr>
        <w:top w:val="none" w:sz="0" w:space="0" w:color="auto"/>
        <w:left w:val="none" w:sz="0" w:space="0" w:color="auto"/>
        <w:bottom w:val="none" w:sz="0" w:space="0" w:color="auto"/>
        <w:right w:val="none" w:sz="0" w:space="0" w:color="auto"/>
      </w:divBdr>
    </w:div>
    <w:div w:id="2072731471">
      <w:bodyDiv w:val="1"/>
      <w:marLeft w:val="0"/>
      <w:marRight w:val="0"/>
      <w:marTop w:val="0"/>
      <w:marBottom w:val="0"/>
      <w:divBdr>
        <w:top w:val="none" w:sz="0" w:space="0" w:color="auto"/>
        <w:left w:val="none" w:sz="0" w:space="0" w:color="auto"/>
        <w:bottom w:val="none" w:sz="0" w:space="0" w:color="auto"/>
        <w:right w:val="none" w:sz="0" w:space="0" w:color="auto"/>
      </w:divBdr>
    </w:div>
    <w:div w:id="2078550285">
      <w:bodyDiv w:val="1"/>
      <w:marLeft w:val="0"/>
      <w:marRight w:val="0"/>
      <w:marTop w:val="0"/>
      <w:marBottom w:val="0"/>
      <w:divBdr>
        <w:top w:val="none" w:sz="0" w:space="0" w:color="auto"/>
        <w:left w:val="none" w:sz="0" w:space="0" w:color="auto"/>
        <w:bottom w:val="none" w:sz="0" w:space="0" w:color="auto"/>
        <w:right w:val="none" w:sz="0" w:space="0" w:color="auto"/>
      </w:divBdr>
    </w:div>
    <w:div w:id="2090612086">
      <w:bodyDiv w:val="1"/>
      <w:marLeft w:val="0"/>
      <w:marRight w:val="0"/>
      <w:marTop w:val="0"/>
      <w:marBottom w:val="0"/>
      <w:divBdr>
        <w:top w:val="none" w:sz="0" w:space="0" w:color="auto"/>
        <w:left w:val="none" w:sz="0" w:space="0" w:color="auto"/>
        <w:bottom w:val="none" w:sz="0" w:space="0" w:color="auto"/>
        <w:right w:val="none" w:sz="0" w:space="0" w:color="auto"/>
      </w:divBdr>
    </w:div>
    <w:div w:id="2106801392">
      <w:bodyDiv w:val="1"/>
      <w:marLeft w:val="0"/>
      <w:marRight w:val="0"/>
      <w:marTop w:val="0"/>
      <w:marBottom w:val="0"/>
      <w:divBdr>
        <w:top w:val="none" w:sz="0" w:space="0" w:color="auto"/>
        <w:left w:val="none" w:sz="0" w:space="0" w:color="auto"/>
        <w:bottom w:val="none" w:sz="0" w:space="0" w:color="auto"/>
        <w:right w:val="none" w:sz="0" w:space="0" w:color="auto"/>
      </w:divBdr>
    </w:div>
    <w:div w:id="2138525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hyperlink" Target="https://eshop.tecampcv.cz/kanalizace_c105132209472046/kanalizacni-sachty_c88871463288895" TargetMode="External"/><Relationship Id="rId47" Type="http://schemas.openxmlformats.org/officeDocument/2006/relationships/hyperlink" Target="https://www.youtube.com/watch?v=bhbacXcvtoQ" TargetMode="External"/><Relationship Id="rId63" Type="http://schemas.openxmlformats.org/officeDocument/2006/relationships/image" Target="media/image47.png"/><Relationship Id="rId68" Type="http://schemas.openxmlformats.org/officeDocument/2006/relationships/image" Target="media/image51.png"/><Relationship Id="rId84" Type="http://schemas.openxmlformats.org/officeDocument/2006/relationships/hyperlink" Target="http://www.tzb-info.cz" TargetMode="External"/><Relationship Id="rId89" Type="http://schemas.openxmlformats.org/officeDocument/2006/relationships/image" Target="media/image68.png"/><Relationship Id="rId16" Type="http://schemas.openxmlformats.org/officeDocument/2006/relationships/image" Target="media/image10.png"/><Relationship Id="rId11" Type="http://schemas.openxmlformats.org/officeDocument/2006/relationships/hyperlink" Target="https://voda.tzb-info.cz/normy-a-pravni-predpisy-voda-kanalizace/3326-nova-norma-pro-kresleni-zdravotnetechnickych-instalaci-vstoupila-v-platnost" TargetMode="External"/><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hyperlink" Target="https://www.youtube.com/watch?v=B2BAwElb2kE" TargetMode="External"/><Relationship Id="rId58" Type="http://schemas.openxmlformats.org/officeDocument/2006/relationships/hyperlink" Target="https://eluc.ikap.cz/verejne/lekce/2155" TargetMode="External"/><Relationship Id="rId74" Type="http://schemas.openxmlformats.org/officeDocument/2006/relationships/image" Target="media/image57.png"/><Relationship Id="rId79" Type="http://schemas.openxmlformats.org/officeDocument/2006/relationships/image" Target="media/image61.gif"/><Relationship Id="rId5" Type="http://schemas.openxmlformats.org/officeDocument/2006/relationships/webSettings" Target="webSettings.xml"/><Relationship Id="rId90" Type="http://schemas.openxmlformats.org/officeDocument/2006/relationships/image" Target="media/image69.png"/><Relationship Id="rId95" Type="http://schemas.openxmlformats.org/officeDocument/2006/relationships/image" Target="media/image74.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hyperlink" Target="https://eshop.tecampcv.cz/kanalizace_c105132209472046/kanalizacni-sachty_c88871463288895/sachtove-dna_c150006027781193" TargetMode="External"/><Relationship Id="rId48" Type="http://schemas.openxmlformats.org/officeDocument/2006/relationships/image" Target="media/image37.png"/><Relationship Id="rId64" Type="http://schemas.openxmlformats.org/officeDocument/2006/relationships/hyperlink" Target="https://www.estav.cz/cz/8804.vnitrni-kanalizace-svodne-lezate-potrubi" TargetMode="External"/><Relationship Id="rId69" Type="http://schemas.openxmlformats.org/officeDocument/2006/relationships/image" Target="media/image52.png"/><Relationship Id="rId80" Type="http://schemas.openxmlformats.org/officeDocument/2006/relationships/image" Target="media/image62.png"/><Relationship Id="rId85" Type="http://schemas.openxmlformats.org/officeDocument/2006/relationships/hyperlink" Target="https://www.tzb-info.cz/tabulky-a-vypocty"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6.png"/><Relationship Id="rId59" Type="http://schemas.openxmlformats.org/officeDocument/2006/relationships/image" Target="media/image43.png"/><Relationship Id="rId67" Type="http://schemas.openxmlformats.org/officeDocument/2006/relationships/image" Target="media/image50.png"/><Relationship Id="rId20" Type="http://schemas.openxmlformats.org/officeDocument/2006/relationships/image" Target="media/image14.png"/><Relationship Id="rId41" Type="http://schemas.openxmlformats.org/officeDocument/2006/relationships/hyperlink" Target="https://orbia.blob.core.windows.net/assets/F-36463-0.pdf" TargetMode="External"/><Relationship Id="rId54" Type="http://schemas.openxmlformats.org/officeDocument/2006/relationships/image" Target="media/image41.png"/><Relationship Id="rId62" Type="http://schemas.openxmlformats.org/officeDocument/2006/relationships/image" Target="media/image46.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5.png"/><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38.png"/><Relationship Id="rId57" Type="http://schemas.openxmlformats.org/officeDocument/2006/relationships/hyperlink" Target="https://www.youtube.com/watch?v=8vFICeVO_RU" TargetMode="External"/><Relationship Id="rId10" Type="http://schemas.openxmlformats.org/officeDocument/2006/relationships/image" Target="media/image5.gif"/><Relationship Id="rId31" Type="http://schemas.openxmlformats.org/officeDocument/2006/relationships/image" Target="media/image25.png"/><Relationship Id="rId44" Type="http://schemas.openxmlformats.org/officeDocument/2006/relationships/image" Target="media/image34.png"/><Relationship Id="rId52" Type="http://schemas.openxmlformats.org/officeDocument/2006/relationships/image" Target="media/image40.png"/><Relationship Id="rId60" Type="http://schemas.openxmlformats.org/officeDocument/2006/relationships/image" Target="media/image44.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hyperlink" Target="https://voda.tzb-info.cz/normy-a-pravni-predpisy-voda-kanalizace/3326-nova-norma-pro-kresleni-zdravotnetechnickych-instalaci-vstoupila-v-platnost" TargetMode="External"/><Relationship Id="rId81" Type="http://schemas.openxmlformats.org/officeDocument/2006/relationships/image" Target="media/image63.png"/><Relationship Id="rId86" Type="http://schemas.openxmlformats.org/officeDocument/2006/relationships/image" Target="media/image66.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yperlink" Target="https://orbia.blob.core.windows.net/assets/F-36463-0.pdf" TargetMode="External"/><Relationship Id="rId34" Type="http://schemas.openxmlformats.org/officeDocument/2006/relationships/image" Target="media/image28.png"/><Relationship Id="rId50" Type="http://schemas.openxmlformats.org/officeDocument/2006/relationships/hyperlink" Target="https://www.mylms.cz/zaklady-odpady-a-site/" TargetMode="External"/><Relationship Id="rId55" Type="http://schemas.openxmlformats.org/officeDocument/2006/relationships/hyperlink" Target="https://www.youtube.com/watch?v=zItLGVzqQC8" TargetMode="External"/><Relationship Id="rId76" Type="http://schemas.openxmlformats.org/officeDocument/2006/relationships/image" Target="media/image59.png"/><Relationship Id="rId97" Type="http://schemas.openxmlformats.org/officeDocument/2006/relationships/image" Target="media/image76.png"/><Relationship Id="rId7" Type="http://schemas.openxmlformats.org/officeDocument/2006/relationships/image" Target="media/image2.png"/><Relationship Id="rId71" Type="http://schemas.openxmlformats.org/officeDocument/2006/relationships/image" Target="media/image54.png"/><Relationship Id="rId92" Type="http://schemas.openxmlformats.org/officeDocument/2006/relationships/image" Target="media/image71.png"/><Relationship Id="rId2" Type="http://schemas.openxmlformats.org/officeDocument/2006/relationships/numbering" Target="numbering.xml"/><Relationship Id="rId29" Type="http://schemas.openxmlformats.org/officeDocument/2006/relationships/image" Target="media/image23.emf"/><Relationship Id="rId24" Type="http://schemas.openxmlformats.org/officeDocument/2006/relationships/image" Target="media/image18.png"/><Relationship Id="rId40" Type="http://schemas.openxmlformats.org/officeDocument/2006/relationships/image" Target="media/image33.png"/><Relationship Id="rId45" Type="http://schemas.openxmlformats.org/officeDocument/2006/relationships/image" Target="media/image35.png"/><Relationship Id="rId66" Type="http://schemas.openxmlformats.org/officeDocument/2006/relationships/image" Target="media/image49.png"/><Relationship Id="rId87" Type="http://schemas.openxmlformats.org/officeDocument/2006/relationships/hyperlink" Target="https://voda.tzb-info.cz/tabulky-a-vypocty/76-navrh-a-posouzeni-svodneho-kanalizacniho-potrubi" TargetMode="External"/><Relationship Id="rId61" Type="http://schemas.openxmlformats.org/officeDocument/2006/relationships/image" Target="media/image45.png"/><Relationship Id="rId82" Type="http://schemas.openxmlformats.org/officeDocument/2006/relationships/image" Target="media/image64.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42.png"/><Relationship Id="rId77" Type="http://schemas.openxmlformats.org/officeDocument/2006/relationships/image" Target="media/image60.png"/><Relationship Id="rId100"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39.png"/><Relationship Id="rId72" Type="http://schemas.openxmlformats.org/officeDocument/2006/relationships/image" Target="media/image55.png"/><Relationship Id="rId93" Type="http://schemas.openxmlformats.org/officeDocument/2006/relationships/image" Target="media/image72.png"/><Relationship Id="rId98" Type="http://schemas.openxmlformats.org/officeDocument/2006/relationships/image" Target="media/image77.png"/><Relationship Id="rId3" Type="http://schemas.openxmlformats.org/officeDocument/2006/relationships/styles" Target="styles.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A2244E-A8E4-40EF-9486-97ECFB5B7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39</Pages>
  <Words>3747</Words>
  <Characters>22113</Characters>
  <Application>Microsoft Office Word</Application>
  <DocSecurity>0</DocSecurity>
  <Lines>184</Lines>
  <Paragraphs>51</Paragraphs>
  <ScaleCrop>false</ScaleCrop>
  <HeadingPairs>
    <vt:vector size="2" baseType="variant">
      <vt:variant>
        <vt:lpstr>Název</vt:lpstr>
      </vt:variant>
      <vt:variant>
        <vt:i4>1</vt:i4>
      </vt:variant>
    </vt:vector>
  </HeadingPairs>
  <TitlesOfParts>
    <vt:vector size="1" baseType="lpstr">
      <vt:lpstr/>
    </vt:vector>
  </TitlesOfParts>
  <Company>spss</Company>
  <LinksUpToDate>false</LinksUpToDate>
  <CharactersWithSpaces>25809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poboril</dc:creator>
  <cp:lastModifiedBy>Petr Pobořil</cp:lastModifiedBy>
  <cp:revision>2</cp:revision>
  <cp:lastPrinted>2016-04-20T09:26:00Z</cp:lastPrinted>
  <dcterms:created xsi:type="dcterms:W3CDTF">2023-10-19T09:36:00Z</dcterms:created>
  <dcterms:modified xsi:type="dcterms:W3CDTF">2023-10-19T09:36:00Z</dcterms:modified>
</cp:coreProperties>
</file>