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7B6" w:rsidRDefault="008157B6" w:rsidP="008157B6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0D6A69">
        <w:rPr>
          <w:rFonts w:ascii="Arial" w:hAnsi="Arial" w:cs="Arial"/>
          <w:b/>
          <w:sz w:val="52"/>
          <w:szCs w:val="52"/>
        </w:rPr>
        <w:t>4</w:t>
      </w:r>
      <w:r w:rsidR="00F37151">
        <w:rPr>
          <w:rFonts w:ascii="Arial" w:hAnsi="Arial" w:cs="Arial"/>
          <w:b/>
          <w:sz w:val="52"/>
          <w:szCs w:val="52"/>
        </w:rPr>
        <w:t>/202</w:t>
      </w:r>
      <w:r w:rsidR="000D6A69">
        <w:rPr>
          <w:rFonts w:ascii="Arial" w:hAnsi="Arial" w:cs="Arial"/>
          <w:b/>
          <w:sz w:val="52"/>
          <w:szCs w:val="52"/>
        </w:rPr>
        <w:t>5</w:t>
      </w:r>
      <w:bookmarkStart w:id="0" w:name="_GoBack"/>
      <w:bookmarkEnd w:id="0"/>
      <w:r>
        <w:rPr>
          <w:rFonts w:ascii="Arial" w:hAnsi="Arial" w:cs="Arial"/>
          <w:b/>
          <w:sz w:val="52"/>
          <w:szCs w:val="52"/>
        </w:rPr>
        <w:t xml:space="preserve">   </w:t>
      </w:r>
    </w:p>
    <w:p w:rsidR="008157B6" w:rsidRDefault="008157B6" w:rsidP="008157B6">
      <w:pPr>
        <w:rPr>
          <w:rFonts w:ascii="Arial" w:hAnsi="Arial" w:cs="Arial"/>
          <w:b/>
          <w:sz w:val="52"/>
          <w:szCs w:val="52"/>
        </w:rPr>
      </w:pPr>
    </w:p>
    <w:p w:rsidR="008157B6" w:rsidRPr="00B43999" w:rsidRDefault="008157B6" w:rsidP="008157B6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8157B6" w:rsidRDefault="008157B6" w:rsidP="008157B6">
      <w:pPr>
        <w:ind w:left="714"/>
        <w:rPr>
          <w:rFonts w:ascii="Arial" w:hAnsi="Arial" w:cs="Arial"/>
          <w:b/>
          <w:sz w:val="24"/>
          <w:szCs w:val="24"/>
        </w:rPr>
      </w:pPr>
    </w:p>
    <w:p w:rsidR="008157B6" w:rsidRPr="002248DE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8157B6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  <w:highlight w:val="yellow"/>
        </w:rPr>
      </w:pPr>
      <w:r w:rsidRPr="008157B6">
        <w:rPr>
          <w:rFonts w:ascii="Arial" w:hAnsi="Arial" w:cs="Arial"/>
          <w:sz w:val="24"/>
          <w:szCs w:val="24"/>
          <w:highlight w:val="yellow"/>
        </w:rPr>
        <w:t>Dimenzování vnitřní kanalizace</w:t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  <w:t>3. ročník</w:t>
      </w:r>
    </w:p>
    <w:p w:rsidR="008157B6" w:rsidRPr="00877FCC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B63B32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8157B6" w:rsidRPr="00877FCC" w:rsidRDefault="008157B6" w:rsidP="008157B6">
      <w:pPr>
        <w:ind w:left="714"/>
        <w:rPr>
          <w:rFonts w:ascii="Arial" w:hAnsi="Arial" w:cs="Arial"/>
          <w:sz w:val="24"/>
          <w:szCs w:val="24"/>
        </w:rPr>
      </w:pPr>
    </w:p>
    <w:p w:rsidR="008157B6" w:rsidRPr="00B63B32" w:rsidRDefault="008157B6" w:rsidP="008157B6">
      <w:pPr>
        <w:ind w:left="357" w:firstLine="351"/>
        <w:rPr>
          <w:rFonts w:ascii="Arial" w:hAnsi="Arial" w:cs="Arial"/>
          <w:sz w:val="16"/>
          <w:szCs w:val="16"/>
        </w:rPr>
      </w:pP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>
        <w:rPr>
          <w:rFonts w:ascii="Arial" w:hAnsi="Arial" w:cs="Arial"/>
          <w:color w:val="FF0000"/>
          <w:sz w:val="24"/>
          <w:szCs w:val="24"/>
        </w:rPr>
        <w:t xml:space="preserve">   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 w:rsidRPr="00035FB6">
        <w:rPr>
          <w:rFonts w:ascii="Arial" w:hAnsi="Arial" w:cs="Arial"/>
          <w:sz w:val="24"/>
          <w:szCs w:val="24"/>
        </w:rPr>
        <w:t xml:space="preserve"> </w:t>
      </w:r>
    </w:p>
    <w:p w:rsidR="008157B6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Default="008157B6" w:rsidP="008157B6">
      <w:pPr>
        <w:ind w:left="714"/>
        <w:rPr>
          <w:rFonts w:ascii="Arial" w:hAnsi="Arial" w:cs="Arial"/>
          <w:color w:val="FF0000"/>
          <w:sz w:val="24"/>
          <w:szCs w:val="24"/>
        </w:rPr>
      </w:pP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  <w:r>
        <w:rPr>
          <w:rFonts w:ascii="Arial" w:hAnsi="Arial" w:cs="Arial"/>
          <w:color w:val="00B050"/>
          <w:sz w:val="24"/>
          <w:szCs w:val="24"/>
        </w:rPr>
        <w:t xml:space="preserve">   </w:t>
      </w:r>
    </w:p>
    <w:p w:rsidR="008157B6" w:rsidRDefault="008157B6" w:rsidP="008157B6">
      <w:pPr>
        <w:rPr>
          <w:rFonts w:ascii="Arial" w:hAnsi="Arial" w:cs="Arial"/>
          <w:color w:val="FF0000"/>
          <w:sz w:val="24"/>
          <w:szCs w:val="24"/>
        </w:rPr>
      </w:pPr>
    </w:p>
    <w:p w:rsidR="008157B6" w:rsidRPr="00C64290" w:rsidRDefault="008157B6" w:rsidP="008157B6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 xml:space="preserve">1. Dostavit se včas podle rozpisu 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proofErr w:type="gramStart"/>
      <w:r w:rsidRPr="00DF39B3">
        <w:rPr>
          <w:rFonts w:ascii="Arial" w:hAnsi="Arial" w:cs="Arial"/>
          <w:sz w:val="20"/>
          <w:szCs w:val="20"/>
        </w:rPr>
        <w:t>2 .Vyučující</w:t>
      </w:r>
      <w:proofErr w:type="gramEnd"/>
      <w:r w:rsidRPr="00DF39B3">
        <w:rPr>
          <w:rFonts w:ascii="Arial" w:hAnsi="Arial" w:cs="Arial"/>
          <w:sz w:val="20"/>
          <w:szCs w:val="20"/>
        </w:rPr>
        <w:t xml:space="preserve"> Vám nabídne vylosovat si otázku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3. Po výběru otázky Vám učitel dá podklady k vylosované otázce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4. Příprava trvá 30 minut (zde si připravíte poznámky, výpočty apod.)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5. Poté budete vyzváni k obhajobě otázky, zkouška trvá 15 minut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6. POB zkouší u stolu, PEK a TRC využívají často tabule, (pokud Vám nesdělí formu zkoušky, tak se s nimi domluvte zavčas ve výuce)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 xml:space="preserve">7. Výsledek zkoušky Vám bude sdělen ve stejný den při závěrečném společném vyhodnocení </w:t>
      </w:r>
    </w:p>
    <w:p w:rsidR="008157B6" w:rsidRPr="00C64290" w:rsidRDefault="008157B6" w:rsidP="008157B6"/>
    <w:p w:rsidR="008157B6" w:rsidRPr="00DF39B3" w:rsidRDefault="008157B6" w:rsidP="008157B6">
      <w:pPr>
        <w:rPr>
          <w:b/>
          <w:sz w:val="24"/>
          <w:szCs w:val="24"/>
          <w:highlight w:val="yellow"/>
        </w:rPr>
      </w:pPr>
      <w:r w:rsidRPr="00DF39B3">
        <w:rPr>
          <w:b/>
          <w:sz w:val="24"/>
          <w:szCs w:val="24"/>
          <w:highlight w:val="yellow"/>
        </w:rPr>
        <w:t>Požadavky na pomůcky:</w:t>
      </w:r>
    </w:p>
    <w:p w:rsidR="008157B6" w:rsidRPr="00DF39B3" w:rsidRDefault="008157B6" w:rsidP="008157B6">
      <w:pPr>
        <w:rPr>
          <w:sz w:val="24"/>
          <w:szCs w:val="24"/>
        </w:rPr>
      </w:pPr>
      <w:r w:rsidRPr="00DF39B3">
        <w:rPr>
          <w:sz w:val="24"/>
          <w:szCs w:val="24"/>
          <w:highlight w:val="yellow"/>
        </w:rPr>
        <w:t xml:space="preserve">Sešit A4 nejlépe čtverečkovaný, do kterého si budete dělat poznámky k probíraným tématům, provádět výpočty, domácí úkoly apod. Učivo (probíraná témata) máte zpracováno dle jednotlivých hodin podle </w:t>
      </w:r>
      <w:proofErr w:type="spellStart"/>
      <w:r w:rsidRPr="00DF39B3">
        <w:rPr>
          <w:sz w:val="24"/>
          <w:szCs w:val="24"/>
          <w:highlight w:val="yellow"/>
        </w:rPr>
        <w:t>datumů</w:t>
      </w:r>
      <w:proofErr w:type="spellEnd"/>
      <w:r w:rsidRPr="00DF39B3">
        <w:rPr>
          <w:sz w:val="24"/>
          <w:szCs w:val="24"/>
          <w:highlight w:val="yellow"/>
        </w:rPr>
        <w:t xml:space="preserve"> na </w:t>
      </w:r>
      <w:r w:rsidRPr="00DF39B3">
        <w:rPr>
          <w:b/>
          <w:sz w:val="24"/>
          <w:szCs w:val="24"/>
          <w:highlight w:val="yellow"/>
        </w:rPr>
        <w:t xml:space="preserve"> </w:t>
      </w:r>
    </w:p>
    <w:p w:rsidR="008157B6" w:rsidRDefault="008157B6" w:rsidP="008157B6"/>
    <w:p w:rsidR="008157B6" w:rsidRDefault="000D6A69" w:rsidP="008157B6">
      <w:hyperlink r:id="rId6" w:history="1">
        <w:r w:rsidR="008157B6" w:rsidRPr="00DC6843">
          <w:rPr>
            <w:rStyle w:val="Hypertextovodkaz"/>
          </w:rPr>
          <w:t>http://www.spsstavvm.cz/cs/pro-studenty/studijni-materialy/tzb/ing-poboril/a3-rocnik-zdt/zdt-t3-probirana-temata-pob-2021-2022.html</w:t>
        </w:r>
      </w:hyperlink>
    </w:p>
    <w:p w:rsidR="008157B6" w:rsidRDefault="008157B6" w:rsidP="008157B6"/>
    <w:p w:rsidR="007F49A3" w:rsidRPr="00DE2B9E" w:rsidRDefault="007F49A3" w:rsidP="007F49A3">
      <w:pPr>
        <w:rPr>
          <w:sz w:val="44"/>
          <w:szCs w:val="44"/>
        </w:rPr>
      </w:pPr>
      <w:r>
        <w:rPr>
          <w:b/>
          <w:sz w:val="44"/>
          <w:szCs w:val="44"/>
          <w:u w:val="single"/>
        </w:rPr>
        <w:lastRenderedPageBreak/>
        <w:t xml:space="preserve">DIMENZOVÁNÍ VNITŘNÍ </w:t>
      </w:r>
      <w:proofErr w:type="gramStart"/>
      <w:r>
        <w:rPr>
          <w:b/>
          <w:sz w:val="44"/>
          <w:szCs w:val="44"/>
          <w:u w:val="single"/>
        </w:rPr>
        <w:t xml:space="preserve">KANALIZACE      </w:t>
      </w:r>
      <w:r w:rsidR="008157B6" w:rsidRPr="00FE0837">
        <w:rPr>
          <w:sz w:val="24"/>
          <w:szCs w:val="24"/>
        </w:rPr>
        <w:t>(75</w:t>
      </w:r>
      <w:proofErr w:type="gramEnd"/>
      <w:r w:rsidR="008157B6" w:rsidRPr="00FE0837">
        <w:rPr>
          <w:b/>
          <w:sz w:val="24"/>
          <w:szCs w:val="24"/>
          <w:u w:val="single"/>
        </w:rPr>
        <w:t>)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7F49A3" w:rsidRPr="00B91A4E" w:rsidRDefault="007F49A3" w:rsidP="007F49A3">
      <w:pPr>
        <w:rPr>
          <w:sz w:val="32"/>
          <w:szCs w:val="32"/>
        </w:rPr>
      </w:pPr>
      <w:r w:rsidRPr="00B91A4E">
        <w:rPr>
          <w:sz w:val="32"/>
          <w:szCs w:val="32"/>
        </w:rPr>
        <w:t xml:space="preserve">Účelem dimenzování je pomocí výpočtových metod navrhnout </w:t>
      </w:r>
      <w:proofErr w:type="gramStart"/>
      <w:r w:rsidRPr="00B91A4E">
        <w:rPr>
          <w:sz w:val="32"/>
          <w:szCs w:val="32"/>
        </w:rPr>
        <w:t>správné  světlosti</w:t>
      </w:r>
      <w:proofErr w:type="gramEnd"/>
      <w:r w:rsidRPr="00B91A4E">
        <w:rPr>
          <w:sz w:val="32"/>
          <w:szCs w:val="32"/>
        </w:rPr>
        <w:t xml:space="preserve"> potrubí vnitřní kanalizace.</w:t>
      </w:r>
    </w:p>
    <w:p w:rsidR="00022139" w:rsidRDefault="00022139" w:rsidP="007F49A3">
      <w:pPr>
        <w:rPr>
          <w:b/>
          <w:sz w:val="32"/>
          <w:szCs w:val="32"/>
          <w:u w:val="single"/>
        </w:rPr>
      </w:pPr>
    </w:p>
    <w:p w:rsidR="00FE0837" w:rsidRPr="00FE0837" w:rsidRDefault="00FE0837" w:rsidP="007F49A3">
      <w:pPr>
        <w:rPr>
          <w:b/>
          <w:sz w:val="32"/>
          <w:szCs w:val="32"/>
          <w:u w:val="single"/>
        </w:rPr>
      </w:pPr>
      <w:r w:rsidRPr="00FE0837">
        <w:rPr>
          <w:b/>
          <w:sz w:val="32"/>
          <w:szCs w:val="32"/>
          <w:u w:val="single"/>
        </w:rPr>
        <w:t>Důležité zásady:</w:t>
      </w:r>
    </w:p>
    <w:p w:rsidR="00FE0837" w:rsidRDefault="00FE0837" w:rsidP="007F49A3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7F49A3" w:rsidRPr="00B91A4E">
        <w:rPr>
          <w:sz w:val="32"/>
          <w:szCs w:val="32"/>
        </w:rPr>
        <w:t xml:space="preserve">zákaz zužování a rozvětvování potrubí ve směru toku odpadních vod. </w:t>
      </w:r>
    </w:p>
    <w:p w:rsidR="007F49A3" w:rsidRPr="00B91A4E" w:rsidRDefault="00FE0837" w:rsidP="007F49A3">
      <w:pPr>
        <w:rPr>
          <w:sz w:val="32"/>
          <w:szCs w:val="32"/>
        </w:rPr>
      </w:pPr>
      <w:r>
        <w:rPr>
          <w:sz w:val="32"/>
          <w:szCs w:val="32"/>
        </w:rPr>
        <w:t>- p</w:t>
      </w:r>
      <w:r w:rsidR="007F49A3" w:rsidRPr="00B91A4E">
        <w:rPr>
          <w:sz w:val="32"/>
          <w:szCs w:val="32"/>
        </w:rPr>
        <w:t xml:space="preserve">ři dimenzování vnitřní kanalizace porovnáváme vypočtené průtoky v jednotlivých částech potrubí s hydraulickými kapacitami (maximálními přípustnými průtoky) </w:t>
      </w:r>
      <w:r>
        <w:rPr>
          <w:sz w:val="32"/>
          <w:szCs w:val="32"/>
        </w:rPr>
        <w:t>v tabulkách. Přílohy 1 až 5.</w:t>
      </w:r>
    </w:p>
    <w:p w:rsidR="007F49A3" w:rsidRPr="00B91A4E" w:rsidRDefault="007F49A3" w:rsidP="007F49A3">
      <w:pPr>
        <w:rPr>
          <w:sz w:val="32"/>
          <w:szCs w:val="32"/>
        </w:rPr>
      </w:pPr>
    </w:p>
    <w:p w:rsidR="007F49A3" w:rsidRPr="00630C41" w:rsidRDefault="00C21840" w:rsidP="007F49A3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3</w:t>
      </w:r>
      <w:r w:rsidR="007F49A3" w:rsidRPr="00630C41">
        <w:rPr>
          <w:b/>
          <w:sz w:val="44"/>
          <w:szCs w:val="44"/>
          <w:u w:val="single"/>
        </w:rPr>
        <w:t>.1 SYSTÉMY VNITŘNÍ KANALIZACE</w:t>
      </w:r>
    </w:p>
    <w:p w:rsidR="007F49A3" w:rsidRDefault="007F49A3" w:rsidP="007F49A3">
      <w:pPr>
        <w:rPr>
          <w:sz w:val="44"/>
          <w:szCs w:val="44"/>
        </w:rPr>
      </w:pPr>
    </w:p>
    <w:p w:rsidR="007F49A3" w:rsidRPr="00B91A4E" w:rsidRDefault="007F49A3" w:rsidP="007F49A3">
      <w:pPr>
        <w:rPr>
          <w:sz w:val="32"/>
          <w:szCs w:val="32"/>
        </w:rPr>
      </w:pPr>
      <w:r w:rsidRPr="00B91A4E">
        <w:rPr>
          <w:sz w:val="32"/>
          <w:szCs w:val="32"/>
        </w:rPr>
        <w:t>ČSN EN 12056 uvádí čtyři systémy (systém I až IV)</w:t>
      </w:r>
    </w:p>
    <w:p w:rsidR="007F49A3" w:rsidRPr="00B91A4E" w:rsidRDefault="007F49A3" w:rsidP="007F49A3">
      <w:pPr>
        <w:rPr>
          <w:b/>
          <w:sz w:val="32"/>
          <w:szCs w:val="32"/>
        </w:rPr>
      </w:pPr>
      <w:r w:rsidRPr="00B91A4E">
        <w:rPr>
          <w:b/>
          <w:sz w:val="32"/>
          <w:szCs w:val="32"/>
          <w:highlight w:val="yellow"/>
        </w:rPr>
        <w:t xml:space="preserve">Zvyklostem ČR je nejbližší systém I používaný také v Belgii, Irsku, Německu a </w:t>
      </w:r>
      <w:proofErr w:type="gramStart"/>
      <w:r w:rsidRPr="00B91A4E">
        <w:rPr>
          <w:b/>
          <w:sz w:val="32"/>
          <w:szCs w:val="32"/>
          <w:highlight w:val="yellow"/>
        </w:rPr>
        <w:t>Švýcarsku. !!!!!!!</w:t>
      </w:r>
      <w:proofErr w:type="gramEnd"/>
    </w:p>
    <w:p w:rsidR="007F49A3" w:rsidRDefault="007F49A3" w:rsidP="007F49A3">
      <w:pPr>
        <w:rPr>
          <w:b/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0BAA7810" wp14:editId="25CCBF87">
            <wp:extent cx="4669161" cy="2711302"/>
            <wp:effectExtent l="0" t="0" r="0" b="0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6289" cy="27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0"/>
          <w:szCs w:val="40"/>
        </w:rPr>
      </w:pPr>
    </w:p>
    <w:p w:rsidR="00C21840" w:rsidRPr="00194074" w:rsidRDefault="00C21840" w:rsidP="00C21840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8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lastRenderedPageBreak/>
        <w:t>Systémy vnitřní kanalizace:</w:t>
      </w:r>
    </w:p>
    <w:p w:rsidR="00C21840" w:rsidRPr="00B91A4E" w:rsidRDefault="00C21840" w:rsidP="00C21840">
      <w:pPr>
        <w:pStyle w:val="font8"/>
        <w:rPr>
          <w:sz w:val="28"/>
          <w:szCs w:val="28"/>
        </w:rPr>
      </w:pPr>
      <w:r w:rsidRPr="00B91A4E">
        <w:rPr>
          <w:sz w:val="28"/>
          <w:szCs w:val="28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>
        <w:rPr>
          <w:rStyle w:val="wixguard"/>
        </w:rPr>
        <w:t>​</w:t>
      </w:r>
      <w:r w:rsidRPr="00F67F7E">
        <w:rPr>
          <w:b/>
          <w:bCs/>
          <w:sz w:val="40"/>
          <w:szCs w:val="40"/>
        </w:rPr>
        <w:t>Druhy systémů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B91A4E">
        <w:rPr>
          <w:sz w:val="28"/>
          <w:szCs w:val="28"/>
        </w:rPr>
        <w:t>Systémy vnitřní kanalizace lze rozdělit do čtyř druhů</w:t>
      </w:r>
      <w:r w:rsidR="00022139">
        <w:rPr>
          <w:sz w:val="40"/>
          <w:szCs w:val="40"/>
        </w:rPr>
        <w:t xml:space="preserve"> I – IV.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B91A4E">
        <w:rPr>
          <w:b/>
          <w:bCs/>
          <w:sz w:val="40"/>
          <w:szCs w:val="40"/>
          <w:u w:val="single"/>
        </w:rPr>
        <w:t>Systém I</w:t>
      </w:r>
      <w:r w:rsidRPr="00F67F7E">
        <w:rPr>
          <w:b/>
          <w:bCs/>
          <w:sz w:val="40"/>
          <w:szCs w:val="40"/>
        </w:rPr>
        <w:t xml:space="preserve"> - Systém s jediným odpadním potrubím a s částečně plněnými připojovacími potrubími (používá se v ČR)</w:t>
      </w:r>
    </w:p>
    <w:p w:rsidR="00C21840" w:rsidRPr="00FE0837" w:rsidRDefault="00C21840" w:rsidP="00C21840">
      <w:pPr>
        <w:pStyle w:val="font8"/>
        <w:rPr>
          <w:b/>
          <w:sz w:val="28"/>
          <w:szCs w:val="28"/>
          <w:u w:val="single"/>
        </w:rPr>
      </w:pPr>
      <w:r w:rsidRPr="00B91A4E">
        <w:rPr>
          <w:sz w:val="28"/>
          <w:szCs w:val="28"/>
        </w:rPr>
        <w:t xml:space="preserve">Zařizovací předměty jsou napojeny na částečně plněná připojovací potrubí. Částečně plněná připojovací potrubí se navrhují na stupeň plnění </w:t>
      </w:r>
      <w:r w:rsidRPr="00FE0837">
        <w:rPr>
          <w:b/>
          <w:sz w:val="28"/>
          <w:szCs w:val="28"/>
          <w:u w:val="single"/>
        </w:rPr>
        <w:t>0,5 (50 %) s napojením na jedno odpadní potrubí.</w:t>
      </w:r>
    </w:p>
    <w:p w:rsidR="00C21840" w:rsidRPr="00B91A4E" w:rsidRDefault="000D6A69" w:rsidP="00C21840">
      <w:pPr>
        <w:rPr>
          <w:sz w:val="28"/>
          <w:szCs w:val="28"/>
        </w:rPr>
      </w:pPr>
      <w:hyperlink r:id="rId9" w:history="1">
        <w:r w:rsidR="00C21840" w:rsidRPr="00B91A4E">
          <w:rPr>
            <w:rStyle w:val="Hypertextovodkaz"/>
            <w:sz w:val="28"/>
            <w:szCs w:val="28"/>
          </w:rPr>
          <w:t>https://www.tzb-energie.cz/kanalizace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B91A4E" w:rsidRDefault="00C21840" w:rsidP="00C21840">
      <w:pPr>
        <w:pStyle w:val="font8"/>
        <w:rPr>
          <w:b/>
          <w:bCs/>
          <w:sz w:val="40"/>
          <w:szCs w:val="40"/>
        </w:rPr>
      </w:pPr>
      <w:r w:rsidRPr="00B91A4E">
        <w:rPr>
          <w:b/>
          <w:bCs/>
          <w:sz w:val="40"/>
          <w:szCs w:val="40"/>
        </w:rPr>
        <w:t>Systém II - Systém s jediným odpadním potrubím a s připojovacími potrubími malých světlostí</w:t>
      </w:r>
    </w:p>
    <w:p w:rsidR="00C21840" w:rsidRPr="00FE0837" w:rsidRDefault="00C21840" w:rsidP="00C21840">
      <w:pPr>
        <w:pStyle w:val="font8"/>
        <w:rPr>
          <w:b/>
          <w:sz w:val="28"/>
          <w:szCs w:val="28"/>
          <w:u w:val="single"/>
        </w:rPr>
      </w:pPr>
      <w:r w:rsidRPr="00F67F7E">
        <w:rPr>
          <w:sz w:val="28"/>
          <w:szCs w:val="28"/>
        </w:rPr>
        <w:t xml:space="preserve">Zařizovací předměty jsou napojeny připojovací potrubí malých světlostí. Připojovací potrubí </w:t>
      </w:r>
      <w:r w:rsidRPr="00FE0837">
        <w:rPr>
          <w:b/>
          <w:sz w:val="28"/>
          <w:szCs w:val="28"/>
          <w:u w:val="single"/>
        </w:rPr>
        <w:t>se navrhují na stupeň plnění 0,7 (70 %) s napojením na jediné odpadní potrubí.</w:t>
      </w:r>
    </w:p>
    <w:p w:rsidR="00C21840" w:rsidRDefault="00C21840" w:rsidP="00C21840">
      <w:pPr>
        <w:rPr>
          <w:sz w:val="40"/>
          <w:szCs w:val="40"/>
        </w:rPr>
      </w:pPr>
    </w:p>
    <w:p w:rsidR="00C21840" w:rsidRDefault="00C21840" w:rsidP="00C21840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ADC5CFC" wp14:editId="32E7F934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F67F7E" w:rsidRDefault="00C21840" w:rsidP="00C21840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11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C21840" w:rsidRPr="00022139" w:rsidRDefault="00C21840" w:rsidP="00C21840">
      <w:pPr>
        <w:pStyle w:val="font8"/>
        <w:rPr>
          <w:b/>
          <w:bCs/>
          <w:sz w:val="40"/>
          <w:szCs w:val="40"/>
        </w:rPr>
      </w:pPr>
      <w:r w:rsidRPr="00022139">
        <w:rPr>
          <w:b/>
          <w:bCs/>
          <w:sz w:val="40"/>
          <w:szCs w:val="40"/>
        </w:rPr>
        <w:t>Systém III - Systém s jediným odpadním potrubím a s připojovacími potrubími s plným plněním</w:t>
      </w: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 xml:space="preserve">Zařizovací předměty jsou napojeny připojovací potrubí s plným plněním. Připojovací potrubí s plným plněním se navrhují na stupeň plnění </w:t>
      </w:r>
      <w:r w:rsidRPr="00022139">
        <w:rPr>
          <w:b/>
          <w:sz w:val="28"/>
          <w:szCs w:val="28"/>
          <w:u w:val="single"/>
        </w:rPr>
        <w:t>1,0 (100 %</w:t>
      </w:r>
      <w:r w:rsidRPr="00F67F7E">
        <w:rPr>
          <w:sz w:val="28"/>
          <w:szCs w:val="28"/>
        </w:rPr>
        <w:t>) a každé připojovací potrubí je samostatně napojeno na jediné odpadní potrubí.</w:t>
      </w:r>
    </w:p>
    <w:p w:rsidR="00C21840" w:rsidRDefault="00C21840" w:rsidP="00C21840"/>
    <w:p w:rsidR="00C21840" w:rsidRDefault="00C21840" w:rsidP="00C21840">
      <w:r>
        <w:rPr>
          <w:noProof/>
          <w:lang w:eastAsia="cs-CZ"/>
        </w:rPr>
        <w:drawing>
          <wp:inline distT="0" distB="0" distL="0" distR="0" wp14:anchorId="08500893" wp14:editId="0165AA3A">
            <wp:extent cx="4348717" cy="2605750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4473" cy="264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/>
    <w:p w:rsidR="00C21840" w:rsidRDefault="00C21840" w:rsidP="00C21840"/>
    <w:p w:rsidR="00C21840" w:rsidRPr="0021041B" w:rsidRDefault="000D6A69" w:rsidP="00C21840">
      <w:pPr>
        <w:rPr>
          <w:sz w:val="28"/>
          <w:szCs w:val="28"/>
        </w:rPr>
      </w:pPr>
      <w:hyperlink r:id="rId13" w:history="1">
        <w:r w:rsidR="00C21840" w:rsidRPr="0021041B">
          <w:rPr>
            <w:rStyle w:val="Hypertextovodkaz"/>
            <w:sz w:val="28"/>
            <w:szCs w:val="28"/>
          </w:rPr>
          <w:t>https://www.tzb-energie.cz/kanalizace</w:t>
        </w:r>
      </w:hyperlink>
    </w:p>
    <w:p w:rsidR="00C21840" w:rsidRPr="00387606" w:rsidRDefault="00C21840" w:rsidP="00C21840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lastRenderedPageBreak/>
        <w:t>Systém IV - Systém s oddělenými odpadními potrubími</w:t>
      </w:r>
    </w:p>
    <w:p w:rsidR="00022139" w:rsidRDefault="00C21840" w:rsidP="00C21840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 xml:space="preserve">Systémy vnitřní kanalizace I, II a III mohou být rozděleny do dvou odpadních potrubí. </w:t>
      </w:r>
    </w:p>
    <w:p w:rsidR="00022139" w:rsidRDefault="00C21840" w:rsidP="00C21840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 xml:space="preserve">Jedno odpadní potrubí odvádí </w:t>
      </w:r>
      <w:r w:rsidRPr="0021041B">
        <w:rPr>
          <w:b/>
          <w:sz w:val="28"/>
          <w:szCs w:val="28"/>
          <w:u w:val="single"/>
        </w:rPr>
        <w:t>černou vodu</w:t>
      </w:r>
      <w:r w:rsidRPr="00387606">
        <w:rPr>
          <w:sz w:val="28"/>
          <w:szCs w:val="28"/>
        </w:rPr>
        <w:t xml:space="preserve"> ze záchodových mís a pisoárů</w:t>
      </w:r>
      <w:r w:rsidR="00022139">
        <w:rPr>
          <w:sz w:val="28"/>
          <w:szCs w:val="28"/>
        </w:rPr>
        <w:t>.</w:t>
      </w:r>
    </w:p>
    <w:p w:rsidR="00C21840" w:rsidRPr="00387606" w:rsidRDefault="00022139" w:rsidP="00C21840">
      <w:pPr>
        <w:pStyle w:val="font8"/>
        <w:rPr>
          <w:sz w:val="28"/>
          <w:szCs w:val="28"/>
        </w:rPr>
      </w:pPr>
      <w:r>
        <w:rPr>
          <w:sz w:val="28"/>
          <w:szCs w:val="28"/>
        </w:rPr>
        <w:t>D</w:t>
      </w:r>
      <w:r w:rsidR="00C21840" w:rsidRPr="00387606">
        <w:rPr>
          <w:sz w:val="28"/>
          <w:szCs w:val="28"/>
        </w:rPr>
        <w:t xml:space="preserve">ruhé odpadní potrubí </w:t>
      </w:r>
      <w:r w:rsidR="00C21840" w:rsidRPr="0021041B">
        <w:rPr>
          <w:b/>
          <w:sz w:val="28"/>
          <w:szCs w:val="28"/>
          <w:u w:val="single"/>
        </w:rPr>
        <w:t>šedou vodu</w:t>
      </w:r>
      <w:r w:rsidR="00C21840" w:rsidRPr="00387606">
        <w:rPr>
          <w:sz w:val="28"/>
          <w:szCs w:val="28"/>
        </w:rPr>
        <w:t xml:space="preserve"> ze všech ostatních zařizovacích předmětů.</w:t>
      </w:r>
    </w:p>
    <w:p w:rsidR="00C21840" w:rsidRDefault="00C21840"/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C21840" w:rsidRPr="00F018D6" w:rsidRDefault="00C21840" w:rsidP="00C21840">
      <w:pPr>
        <w:rPr>
          <w:b/>
          <w:sz w:val="44"/>
          <w:szCs w:val="44"/>
        </w:rPr>
      </w:pPr>
      <w:r>
        <w:rPr>
          <w:b/>
          <w:sz w:val="44"/>
          <w:szCs w:val="44"/>
          <w:u w:val="single"/>
        </w:rPr>
        <w:lastRenderedPageBreak/>
        <w:t xml:space="preserve">VÝPOČET PRŮTOKU ODPADNÍCH </w:t>
      </w:r>
      <w:proofErr w:type="gramStart"/>
      <w:r>
        <w:rPr>
          <w:b/>
          <w:sz w:val="44"/>
          <w:szCs w:val="44"/>
          <w:u w:val="single"/>
        </w:rPr>
        <w:t xml:space="preserve">VOD  </w:t>
      </w:r>
      <w:r>
        <w:rPr>
          <w:sz w:val="44"/>
          <w:szCs w:val="44"/>
        </w:rPr>
        <w:t xml:space="preserve"> </w:t>
      </w:r>
      <w:r w:rsidRPr="00022139">
        <w:rPr>
          <w:sz w:val="24"/>
          <w:szCs w:val="24"/>
        </w:rPr>
        <w:t>(76</w:t>
      </w:r>
      <w:proofErr w:type="gramEnd"/>
      <w:r w:rsidRPr="00022139">
        <w:rPr>
          <w:sz w:val="24"/>
          <w:szCs w:val="24"/>
        </w:rPr>
        <w:t>)</w:t>
      </w:r>
      <w:r>
        <w:rPr>
          <w:sz w:val="44"/>
          <w:szCs w:val="44"/>
        </w:rPr>
        <w:t xml:space="preserve">              </w:t>
      </w:r>
    </w:p>
    <w:p w:rsidR="00C21840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EE47052" wp14:editId="2CB5E3BD">
            <wp:extent cx="5361260" cy="1996401"/>
            <wp:effectExtent l="0" t="0" r="0" b="4445"/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6324" cy="20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4"/>
          <w:szCs w:val="44"/>
        </w:rPr>
      </w:pPr>
    </w:p>
    <w:p w:rsidR="00C21840" w:rsidRPr="0021041B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 xml:space="preserve">Zdroj: </w:t>
      </w:r>
      <w:hyperlink r:id="rId15" w:history="1">
        <w:r w:rsidRPr="0021041B">
          <w:rPr>
            <w:rStyle w:val="Hypertextovodkaz"/>
            <w:sz w:val="24"/>
            <w:szCs w:val="24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>Zdroj:</w:t>
      </w:r>
      <w:r w:rsidRPr="0021041B">
        <w:rPr>
          <w:rStyle w:val="Hypertextovodkaz"/>
          <w:sz w:val="24"/>
          <w:szCs w:val="24"/>
        </w:rPr>
        <w:t xml:space="preserve"> </w:t>
      </w:r>
      <w:hyperlink r:id="rId16" w:history="1">
        <w:r w:rsidRPr="0021041B"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58EE9D5B" wp14:editId="551781C7">
            <wp:extent cx="5067300" cy="3098212"/>
            <wp:effectExtent l="0" t="0" r="0" b="6985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6872" cy="31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3B6" w:rsidRDefault="000F73B6" w:rsidP="00C21840">
      <w:pPr>
        <w:rPr>
          <w:b/>
          <w:sz w:val="32"/>
          <w:szCs w:val="32"/>
          <w:u w:val="single"/>
        </w:rPr>
      </w:pPr>
      <w:r w:rsidRPr="000F73B6">
        <w:rPr>
          <w:b/>
          <w:sz w:val="32"/>
          <w:szCs w:val="32"/>
          <w:u w:val="single"/>
        </w:rPr>
        <w:t>Poznámka: Je to pochopitelné?</w:t>
      </w:r>
    </w:p>
    <w:p w:rsidR="000F73B6" w:rsidRPr="000F73B6" w:rsidRDefault="000F73B6" w:rsidP="00C21840">
      <w:pPr>
        <w:rPr>
          <w:b/>
          <w:sz w:val="32"/>
          <w:szCs w:val="32"/>
          <w:u w:val="single"/>
        </w:rPr>
      </w:pPr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18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19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8F95F81" wp14:editId="42F80E75">
            <wp:extent cx="5730120" cy="3352400"/>
            <wp:effectExtent l="0" t="0" r="4445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874" cy="33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E6" w:rsidRDefault="00582FE6" w:rsidP="00582FE6">
      <w:pPr>
        <w:rPr>
          <w:sz w:val="36"/>
          <w:szCs w:val="36"/>
        </w:rPr>
      </w:pPr>
    </w:p>
    <w:p w:rsidR="00582FE6" w:rsidRDefault="00582FE6" w:rsidP="00582FE6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1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AE183EE" wp14:editId="790525B3">
            <wp:extent cx="5737913" cy="370209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558" cy="37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Pr="0021041B" w:rsidRDefault="00EB0D7F" w:rsidP="00EB0D7F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23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EB0D7F" w:rsidRPr="0021041B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3E2E5B" w:rsidRDefault="003E2E5B" w:rsidP="00C21840">
      <w:pPr>
        <w:rPr>
          <w:rStyle w:val="Hypertextovodkaz"/>
          <w:sz w:val="28"/>
          <w:szCs w:val="28"/>
        </w:rPr>
      </w:pPr>
      <w:r>
        <w:rPr>
          <w:b/>
        </w:rPr>
        <w:lastRenderedPageBreak/>
        <w:t>Součinitel teoretického zdržení odtoku v zařizovacích předmětech</w:t>
      </w:r>
      <w:r>
        <w:t xml:space="preserve"> </w:t>
      </w:r>
      <w:r>
        <w:rPr>
          <w:b/>
          <w:i/>
        </w:rPr>
        <w:t>z</w:t>
      </w:r>
    </w:p>
    <w:p w:rsidR="003E2E5B" w:rsidRDefault="003E2E5B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8A76D33" wp14:editId="6165686A">
            <wp:extent cx="5759450" cy="2951480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5B" w:rsidRDefault="003E2E5B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99B41F8" wp14:editId="64BE9F51">
            <wp:extent cx="5669569" cy="3577523"/>
            <wp:effectExtent l="0" t="0" r="762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1114" cy="36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EB0D7F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6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B0D7F" w:rsidRDefault="00EB0D7F" w:rsidP="00EB0D7F">
      <w:pPr>
        <w:rPr>
          <w:rStyle w:val="Hypertextovodkaz"/>
          <w:sz w:val="28"/>
          <w:szCs w:val="28"/>
        </w:rPr>
      </w:pPr>
    </w:p>
    <w:p w:rsidR="003E2E5B" w:rsidRDefault="003E2E5B" w:rsidP="00924102">
      <w:pPr>
        <w:rPr>
          <w:sz w:val="28"/>
          <w:szCs w:val="28"/>
        </w:rPr>
      </w:pPr>
    </w:p>
    <w:p w:rsidR="003E2E5B" w:rsidRDefault="003E2E5B" w:rsidP="00924102">
      <w:pPr>
        <w:rPr>
          <w:sz w:val="28"/>
          <w:szCs w:val="28"/>
        </w:rPr>
      </w:pPr>
    </w:p>
    <w:p w:rsidR="003E2E5B" w:rsidRDefault="003E2E5B" w:rsidP="00924102">
      <w:pPr>
        <w:rPr>
          <w:sz w:val="28"/>
          <w:szCs w:val="28"/>
        </w:rPr>
      </w:pPr>
    </w:p>
    <w:p w:rsidR="003E2E5B" w:rsidRDefault="003E2E5B" w:rsidP="00924102">
      <w:pPr>
        <w:rPr>
          <w:sz w:val="28"/>
          <w:szCs w:val="28"/>
        </w:rPr>
      </w:pPr>
    </w:p>
    <w:p w:rsidR="00924102" w:rsidRDefault="000F73B6" w:rsidP="00924102">
      <w:pPr>
        <w:rPr>
          <w:sz w:val="28"/>
          <w:szCs w:val="28"/>
        </w:rPr>
      </w:pPr>
      <w:r w:rsidRPr="000F73B6">
        <w:rPr>
          <w:b/>
          <w:sz w:val="36"/>
          <w:szCs w:val="36"/>
        </w:rPr>
        <w:lastRenderedPageBreak/>
        <w:t>DIMENZE PRO JEDNOTLIVÉ ZAŘIZOVACÍ PŘEDMĚRY</w:t>
      </w:r>
      <w:r w:rsidR="00924102">
        <w:rPr>
          <w:sz w:val="28"/>
          <w:szCs w:val="28"/>
        </w:rPr>
        <w:t>.</w:t>
      </w:r>
    </w:p>
    <w:p w:rsidR="00A945DC" w:rsidRDefault="00A945DC" w:rsidP="00A945D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4EC2F8DC" wp14:editId="39FA7971">
            <wp:extent cx="4061507" cy="2011947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6052" cy="202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DC" w:rsidRPr="00942398" w:rsidRDefault="00A945DC" w:rsidP="00A945D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r w:rsidRPr="00942398">
        <w:rPr>
          <w:rFonts w:ascii="Times New Roman" w:eastAsia="Times New Roman" w:hAnsi="Times New Roman" w:cs="Times New Roman"/>
          <w:sz w:val="16"/>
          <w:szCs w:val="16"/>
          <w:lang w:eastAsia="cs-CZ"/>
        </w:rPr>
        <w:t xml:space="preserve">Zdroj: </w:t>
      </w:r>
      <w:hyperlink r:id="rId28" w:history="1">
        <w:r w:rsidRPr="00942398">
          <w:rPr>
            <w:rStyle w:val="Hypertextovodkaz"/>
            <w:rFonts w:ascii="Times New Roman" w:eastAsia="Times New Roman" w:hAnsi="Times New Roman" w:cs="Times New Roman"/>
            <w:sz w:val="16"/>
            <w:szCs w:val="16"/>
            <w:lang w:eastAsia="cs-CZ"/>
          </w:rPr>
          <w:t>https://www.estav.cz/cz/8098.vnitrni-kanalizace-dimenze-hydraulicka-kapacita-spadovani-a-kruhova-tuhost-potrubi</w:t>
        </w:r>
      </w:hyperlink>
    </w:p>
    <w:p w:rsidR="000F73B6" w:rsidRPr="000F73B6" w:rsidRDefault="000F73B6" w:rsidP="000F73B6">
      <w:pPr>
        <w:rPr>
          <w:b/>
          <w:sz w:val="36"/>
          <w:szCs w:val="36"/>
        </w:rPr>
      </w:pPr>
      <w:r w:rsidRPr="000F73B6">
        <w:rPr>
          <w:b/>
          <w:sz w:val="32"/>
          <w:szCs w:val="32"/>
        </w:rPr>
        <w:t xml:space="preserve">Tabulka, která ulehčuje návrh </w:t>
      </w:r>
      <w:proofErr w:type="gramStart"/>
      <w:r w:rsidRPr="000F73B6">
        <w:rPr>
          <w:b/>
          <w:sz w:val="32"/>
          <w:szCs w:val="32"/>
        </w:rPr>
        <w:t>DN když</w:t>
      </w:r>
      <w:proofErr w:type="gramEnd"/>
      <w:r w:rsidRPr="000F73B6">
        <w:rPr>
          <w:b/>
          <w:sz w:val="32"/>
          <w:szCs w:val="32"/>
        </w:rPr>
        <w:t xml:space="preserve"> se jedná o větší počet</w:t>
      </w:r>
      <w:r w:rsidRPr="000F73B6">
        <w:rPr>
          <w:b/>
          <w:sz w:val="36"/>
          <w:szCs w:val="36"/>
        </w:rPr>
        <w:t xml:space="preserve"> ZP</w:t>
      </w:r>
    </w:p>
    <w:p w:rsidR="00924102" w:rsidRPr="000F73B6" w:rsidRDefault="00942398" w:rsidP="00A945D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73B6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210185</wp:posOffset>
            </wp:positionH>
            <wp:positionV relativeFrom="paragraph">
              <wp:posOffset>34290</wp:posOffset>
            </wp:positionV>
            <wp:extent cx="4819015" cy="1912620"/>
            <wp:effectExtent l="0" t="0" r="635" b="0"/>
            <wp:wrapTight wrapText="bothSides">
              <wp:wrapPolygon edited="0">
                <wp:start x="0" y="0"/>
                <wp:lineTo x="0" y="21299"/>
                <wp:lineTo x="21517" y="21299"/>
                <wp:lineTo x="21517" y="0"/>
                <wp:lineTo x="0" y="0"/>
              </wp:wrapPolygon>
            </wp:wrapTight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24102" w:rsidRDefault="00942398" w:rsidP="00C21840">
      <w:pPr>
        <w:rPr>
          <w:b/>
          <w:sz w:val="32"/>
          <w:szCs w:val="32"/>
        </w:rPr>
      </w:pPr>
      <w:r w:rsidRPr="00942398">
        <w:rPr>
          <w:b/>
          <w:sz w:val="32"/>
          <w:szCs w:val="32"/>
        </w:rPr>
        <w:t>Nejčastěji používané materiály a dimenze potrubí vnitřní kanalizace</w:t>
      </w:r>
    </w:p>
    <w:p w:rsidR="00942398" w:rsidRDefault="00942398" w:rsidP="00C21840">
      <w:pPr>
        <w:rPr>
          <w:b/>
          <w:sz w:val="32"/>
          <w:szCs w:val="32"/>
        </w:rPr>
      </w:pPr>
      <w:r w:rsidRPr="00942398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5108575" cy="2468245"/>
            <wp:effectExtent l="0" t="0" r="0" b="825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8"/>
                    <a:stretch/>
                  </pic:blipFill>
                  <pic:spPr bwMode="auto">
                    <a:xfrm>
                      <a:off x="0" y="0"/>
                      <a:ext cx="5108575" cy="24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Pr="00942398" w:rsidRDefault="00942398" w:rsidP="00C21840">
      <w:pPr>
        <w:rPr>
          <w:sz w:val="16"/>
          <w:szCs w:val="16"/>
        </w:rPr>
      </w:pPr>
      <w:r w:rsidRPr="00942398">
        <w:rPr>
          <w:sz w:val="16"/>
          <w:szCs w:val="16"/>
        </w:rPr>
        <w:t xml:space="preserve">Zdroj: </w:t>
      </w:r>
      <w:hyperlink r:id="rId31" w:history="1">
        <w:r w:rsidRPr="00942398">
          <w:rPr>
            <w:rStyle w:val="Hypertextovodkaz"/>
            <w:sz w:val="16"/>
            <w:szCs w:val="16"/>
          </w:rPr>
          <w:t>https://www.estav.cz/cz/8042.vnitrni-kanalizace-druhy-a-charakteristika-potrubi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01DA8158" wp14:editId="36A0BC79">
            <wp:extent cx="5950580" cy="3399421"/>
            <wp:effectExtent l="0" t="0" r="0" b="0"/>
            <wp:docPr id="31766" name="Obrázek 3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4613" cy="34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sz w:val="24"/>
          <w:szCs w:val="24"/>
        </w:rPr>
      </w:pPr>
      <w:r w:rsidRPr="0021041B">
        <w:rPr>
          <w:sz w:val="24"/>
          <w:szCs w:val="24"/>
        </w:rPr>
        <w:t xml:space="preserve">Zdroj: </w:t>
      </w:r>
      <w:hyperlink r:id="rId33" w:history="1">
        <w:r w:rsidRPr="0021041B">
          <w:rPr>
            <w:rStyle w:val="Hypertextovodkaz"/>
            <w:sz w:val="24"/>
            <w:szCs w:val="24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>Zdroj:</w:t>
      </w:r>
      <w:r w:rsidRPr="0021041B">
        <w:rPr>
          <w:rStyle w:val="Hypertextovodkaz"/>
          <w:sz w:val="24"/>
          <w:szCs w:val="24"/>
        </w:rPr>
        <w:t xml:space="preserve"> </w:t>
      </w:r>
      <w:hyperlink r:id="rId34" w:history="1">
        <w:r w:rsidRPr="0021041B"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21041B" w:rsidRDefault="0021041B" w:rsidP="00C21840">
      <w:pPr>
        <w:rPr>
          <w:rStyle w:val="Hypertextovodkaz"/>
          <w:sz w:val="24"/>
          <w:szCs w:val="2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4845EB60" wp14:editId="3D63AFA5">
            <wp:extent cx="5719940" cy="2618950"/>
            <wp:effectExtent l="0" t="0" r="0" b="0"/>
            <wp:docPr id="31768" name="Obrázek 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1512" cy="263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F018D6" w:rsidRDefault="00C21840" w:rsidP="00C21840">
      <w:pPr>
        <w:rPr>
          <w:sz w:val="44"/>
          <w:szCs w:val="44"/>
        </w:rPr>
      </w:pPr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36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37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3E2E5B" w:rsidRPr="0021041B" w:rsidRDefault="003E2E5B" w:rsidP="00C21840">
      <w:pPr>
        <w:rPr>
          <w:rStyle w:val="Hypertextovodkaz"/>
          <w:sz w:val="28"/>
          <w:szCs w:val="28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4562AC1" wp14:editId="68B2F179">
            <wp:extent cx="5758332" cy="3089315"/>
            <wp:effectExtent l="0" t="0" r="0" b="0"/>
            <wp:docPr id="31769" name="Obrázek 3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3409" cy="31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39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0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33E6941C" wp14:editId="2FCCD841">
            <wp:extent cx="5760825" cy="3588070"/>
            <wp:effectExtent l="0" t="0" r="0" b="0"/>
            <wp:docPr id="31770" name="Obrázek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8290" cy="36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2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43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E70F73F" wp14:editId="1591EF65">
            <wp:extent cx="5759450" cy="2724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87B296F" wp14:editId="71FD4655">
            <wp:extent cx="5751653" cy="2602662"/>
            <wp:effectExtent l="0" t="0" r="1905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90567" cy="26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Pr="0021041B" w:rsidRDefault="00E46B74" w:rsidP="00E46B74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6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Pr="0021041B" w:rsidRDefault="0068448E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3E2E5B" w:rsidRDefault="003E2E5B" w:rsidP="00C21840">
      <w:pPr>
        <w:rPr>
          <w:rStyle w:val="Hypertextovodkaz"/>
          <w:sz w:val="28"/>
          <w:szCs w:val="28"/>
        </w:rPr>
      </w:pPr>
    </w:p>
    <w:p w:rsidR="003E2E5B" w:rsidRDefault="003E2E5B" w:rsidP="00C21840">
      <w:pPr>
        <w:rPr>
          <w:rStyle w:val="Hypertextovodkaz"/>
          <w:sz w:val="28"/>
          <w:szCs w:val="28"/>
        </w:rPr>
      </w:pPr>
    </w:p>
    <w:p w:rsidR="00E46B74" w:rsidRDefault="0068448E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8CF1363" wp14:editId="5B278040">
            <wp:extent cx="4057650" cy="676275"/>
            <wp:effectExtent l="0" t="0" r="0" b="9525"/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68448E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356E6C5" wp14:editId="27DFCF96">
            <wp:extent cx="5588416" cy="3454208"/>
            <wp:effectExtent l="0" t="0" r="0" b="0"/>
            <wp:docPr id="31771" name="Obrázek 3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6498" cy="34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68448E" w:rsidRPr="0021041B" w:rsidRDefault="0068448E" w:rsidP="0068448E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9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68448E" w:rsidRPr="006D7EEF" w:rsidRDefault="0068448E" w:rsidP="0068448E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50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68448E" w:rsidRDefault="0068448E" w:rsidP="0068448E">
      <w:pPr>
        <w:sectPr w:rsidR="0068448E" w:rsidSect="00B91A4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917D8" w:rsidRPr="009917D8" w:rsidRDefault="009917D8" w:rsidP="00C21840">
      <w:pPr>
        <w:rPr>
          <w:rStyle w:val="Hypertextovodkaz"/>
          <w:b/>
          <w:color w:val="auto"/>
          <w:sz w:val="40"/>
          <w:szCs w:val="40"/>
        </w:rPr>
      </w:pPr>
      <w:r w:rsidRPr="009917D8">
        <w:rPr>
          <w:rStyle w:val="Hypertextovodkaz"/>
          <w:b/>
          <w:color w:val="auto"/>
          <w:sz w:val="40"/>
          <w:szCs w:val="40"/>
        </w:rPr>
        <w:lastRenderedPageBreak/>
        <w:t>PŘÍLOHY PRO POSOUZENÍ DN POTRUBÍ</w:t>
      </w: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9917D8" w:rsidRDefault="00C0286A" w:rsidP="00C21840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P1. NEVĚTRANÉ PŘIPOJOVACÍ POTRUBÍ – největší počet kolen nad 67,5° (poznámka </w:t>
      </w:r>
      <w:proofErr w:type="spellStart"/>
      <w:r>
        <w:rPr>
          <w:rStyle w:val="Hypertextovodkaz"/>
          <w:sz w:val="28"/>
          <w:szCs w:val="28"/>
        </w:rPr>
        <w:t>napojovací</w:t>
      </w:r>
      <w:proofErr w:type="spellEnd"/>
      <w:r>
        <w:rPr>
          <w:rStyle w:val="Hypertextovodkaz"/>
          <w:sz w:val="28"/>
          <w:szCs w:val="28"/>
        </w:rPr>
        <w:t xml:space="preserve"> koleno není zahrnuto) je 3 ks</w:t>
      </w:r>
    </w:p>
    <w:p w:rsidR="00E116B3" w:rsidRDefault="00E116B3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EFF1349" wp14:editId="6D26F6B7">
            <wp:extent cx="5759450" cy="3052445"/>
            <wp:effectExtent l="0" t="0" r="0" b="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B3" w:rsidRDefault="00E116B3" w:rsidP="00C21840">
      <w:pPr>
        <w:rPr>
          <w:rStyle w:val="Hypertextovodkaz"/>
          <w:color w:val="auto"/>
          <w:sz w:val="28"/>
          <w:szCs w:val="28"/>
          <w:u w:val="none"/>
        </w:rPr>
      </w:pPr>
    </w:p>
    <w:p w:rsidR="00E116B3" w:rsidRPr="00E116B3" w:rsidRDefault="00E116B3" w:rsidP="00C21840">
      <w:pPr>
        <w:rPr>
          <w:rStyle w:val="Hypertextovodkaz"/>
          <w:color w:val="auto"/>
          <w:sz w:val="28"/>
          <w:szCs w:val="28"/>
          <w:u w:val="none"/>
        </w:rPr>
      </w:pPr>
      <w:r w:rsidRPr="00E116B3">
        <w:rPr>
          <w:rStyle w:val="Hypertextovodkaz"/>
          <w:color w:val="auto"/>
          <w:sz w:val="28"/>
          <w:szCs w:val="28"/>
          <w:u w:val="none"/>
        </w:rPr>
        <w:t>Poznámka: Místo DN 90 navrhujte 110.</w:t>
      </w: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2326234</wp:posOffset>
            </wp:positionH>
            <wp:positionV relativeFrom="paragraph">
              <wp:posOffset>8687</wp:posOffset>
            </wp:positionV>
            <wp:extent cx="2853055" cy="1213485"/>
            <wp:effectExtent l="0" t="0" r="4445" b="5715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-660</wp:posOffset>
            </wp:positionH>
            <wp:positionV relativeFrom="paragraph">
              <wp:posOffset>1448</wp:posOffset>
            </wp:positionV>
            <wp:extent cx="1974221" cy="1155801"/>
            <wp:effectExtent l="0" t="0" r="6985" b="6350"/>
            <wp:wrapTight wrapText="bothSides">
              <wp:wrapPolygon edited="0">
                <wp:start x="0" y="0"/>
                <wp:lineTo x="0" y="21363"/>
                <wp:lineTo x="21468" y="21363"/>
                <wp:lineTo x="2146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21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textovodkaz"/>
          <w:sz w:val="28"/>
          <w:szCs w:val="28"/>
        </w:rPr>
        <w:t xml:space="preserve">  </w:t>
      </w: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Pr="0068448E" w:rsidRDefault="0068448E" w:rsidP="00C21840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54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 xml:space="preserve">P2. </w:t>
      </w:r>
      <w:r w:rsidR="00316999">
        <w:rPr>
          <w:rStyle w:val="Hypertextovodkaz"/>
          <w:sz w:val="28"/>
          <w:szCs w:val="28"/>
        </w:rPr>
        <w:t>HYDRAULICKÉ KAPACITY SPLAŠKOVÉHO ODPADNÍHO POTRUBÍ S HLAVNÍM VĚTRACÍM POTRUBÍM</w:t>
      </w:r>
    </w:p>
    <w:p w:rsidR="00FA3B5B" w:rsidRDefault="00FA3B5B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D2B1FCB" wp14:editId="47A9E9F1">
            <wp:extent cx="5759450" cy="23114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9340"/>
                    <a:stretch/>
                  </pic:blipFill>
                  <pic:spPr bwMode="auto">
                    <a:xfrm>
                      <a:off x="0" y="0"/>
                      <a:ext cx="575945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E46B74" w:rsidRPr="006D7EEF" w:rsidRDefault="00E46B74" w:rsidP="00C21840">
      <w:pPr>
        <w:rPr>
          <w:rStyle w:val="Hypertextovodkaz"/>
          <w:sz w:val="28"/>
          <w:szCs w:val="28"/>
        </w:rPr>
      </w:pPr>
    </w:p>
    <w:p w:rsidR="0068448E" w:rsidRPr="0068448E" w:rsidRDefault="0068448E" w:rsidP="0068448E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56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5B5400" w:rsidRDefault="005B5400" w:rsidP="005B5400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>P3. HYDRAULICKÉ KAPACITY Q</w:t>
      </w:r>
      <w:r w:rsidRPr="005B5400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</w:rPr>
        <w:t xml:space="preserve"> NEVĚTRANÉHO SPLAŠKOVÉHO ODPADNÍHO POTRUBÍ UKONČENÉHO ZÁTKOU.</w:t>
      </w:r>
    </w:p>
    <w:p w:rsidR="005B5400" w:rsidRDefault="005B5400" w:rsidP="00C21840">
      <w:pPr>
        <w:rPr>
          <w:b/>
          <w:sz w:val="44"/>
          <w:szCs w:val="44"/>
          <w:u w:val="single"/>
        </w:rPr>
      </w:pPr>
    </w:p>
    <w:p w:rsidR="005B5400" w:rsidRDefault="005B540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0B7BEB27" wp14:editId="1EE2C50C">
            <wp:extent cx="5759450" cy="1517763"/>
            <wp:effectExtent l="0" t="0" r="0" b="63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7750"/>
                    <a:stretch/>
                  </pic:blipFill>
                  <pic:spPr bwMode="auto">
                    <a:xfrm>
                      <a:off x="0" y="0"/>
                      <a:ext cx="5759450" cy="15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00" w:rsidRDefault="005B5400" w:rsidP="00C21840">
      <w:pPr>
        <w:rPr>
          <w:b/>
          <w:sz w:val="44"/>
          <w:szCs w:val="44"/>
          <w:u w:val="single"/>
        </w:rPr>
      </w:pPr>
    </w:p>
    <w:p w:rsidR="005B5400" w:rsidRDefault="008C2EC7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0529B1BF" wp14:editId="099D13FA">
            <wp:extent cx="4346812" cy="2068803"/>
            <wp:effectExtent l="0" t="0" r="0" b="8255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06300" cy="2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C7" w:rsidRDefault="008C2EC7" w:rsidP="00995D7A">
      <w:pPr>
        <w:rPr>
          <w:rStyle w:val="Hypertextovodkaz"/>
          <w:sz w:val="28"/>
          <w:szCs w:val="28"/>
        </w:rPr>
      </w:pPr>
    </w:p>
    <w:p w:rsidR="00EC00DC" w:rsidRDefault="00EC00DC" w:rsidP="00995D7A">
      <w:pPr>
        <w:rPr>
          <w:rStyle w:val="Hypertextovodkaz"/>
          <w:sz w:val="28"/>
          <w:szCs w:val="28"/>
        </w:rPr>
      </w:pPr>
    </w:p>
    <w:p w:rsidR="00995D7A" w:rsidRDefault="00995D7A" w:rsidP="00995D7A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>P</w:t>
      </w:r>
      <w:r w:rsidR="008C2EC7">
        <w:rPr>
          <w:rStyle w:val="Hypertextovodkaz"/>
          <w:sz w:val="28"/>
          <w:szCs w:val="28"/>
        </w:rPr>
        <w:t>4</w:t>
      </w:r>
      <w:r>
        <w:rPr>
          <w:rStyle w:val="Hypertextovodkaz"/>
          <w:sz w:val="28"/>
          <w:szCs w:val="28"/>
        </w:rPr>
        <w:t>. HYDRAULICKÉ KAPACITY SPLAŠKOVÝCH DEŠŤOVÝCH ODPADNÍCH POTRUBÍ</w:t>
      </w:r>
    </w:p>
    <w:p w:rsidR="00995D7A" w:rsidRDefault="00995D7A" w:rsidP="00C21840">
      <w:pPr>
        <w:rPr>
          <w:b/>
          <w:sz w:val="44"/>
          <w:szCs w:val="44"/>
          <w:u w:val="single"/>
        </w:rPr>
      </w:pPr>
    </w:p>
    <w:p w:rsidR="00995D7A" w:rsidRDefault="00995D7A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1157F50B" wp14:editId="39E05730">
            <wp:extent cx="5759450" cy="1954767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0330"/>
                    <a:stretch/>
                  </pic:blipFill>
                  <pic:spPr bwMode="auto">
                    <a:xfrm>
                      <a:off x="0" y="0"/>
                      <a:ext cx="5759450" cy="19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995D7A" w:rsidRPr="0068448E" w:rsidRDefault="00995D7A" w:rsidP="00995D7A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60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9F6971" w:rsidRDefault="009F6971" w:rsidP="00B4184F">
      <w:pPr>
        <w:rPr>
          <w:b/>
          <w:sz w:val="44"/>
          <w:szCs w:val="44"/>
          <w:u w:val="single"/>
        </w:rPr>
      </w:pPr>
    </w:p>
    <w:p w:rsidR="009F6971" w:rsidRDefault="00CB1FF6" w:rsidP="009F6971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4189663</wp:posOffset>
            </wp:positionH>
            <wp:positionV relativeFrom="paragraph">
              <wp:posOffset>6350</wp:posOffset>
            </wp:positionV>
            <wp:extent cx="1242695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192" y="21213"/>
                <wp:lineTo x="21192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71">
        <w:rPr>
          <w:rStyle w:val="Hypertextovodkaz"/>
          <w:sz w:val="28"/>
          <w:szCs w:val="28"/>
        </w:rPr>
        <w:t>P</w:t>
      </w:r>
      <w:r w:rsidR="008C2EC7">
        <w:rPr>
          <w:rStyle w:val="Hypertextovodkaz"/>
          <w:sz w:val="28"/>
          <w:szCs w:val="28"/>
        </w:rPr>
        <w:t>5</w:t>
      </w:r>
      <w:r w:rsidR="009F6971">
        <w:rPr>
          <w:rStyle w:val="Hypertextovodkaz"/>
          <w:sz w:val="28"/>
          <w:szCs w:val="28"/>
        </w:rPr>
        <w:t xml:space="preserve">. HYDRAULICKÉ KAPACITY </w:t>
      </w:r>
      <w:r w:rsidR="000846DC">
        <w:rPr>
          <w:rStyle w:val="Hypertextovodkaz"/>
          <w:sz w:val="28"/>
          <w:szCs w:val="28"/>
        </w:rPr>
        <w:t>Q</w:t>
      </w:r>
      <w:r w:rsidR="000846DC" w:rsidRPr="000846DC">
        <w:rPr>
          <w:rStyle w:val="Hypertextovodkaz"/>
          <w:sz w:val="28"/>
          <w:szCs w:val="28"/>
          <w:vertAlign w:val="subscript"/>
        </w:rPr>
        <w:t>MAX</w:t>
      </w:r>
      <w:r w:rsidR="000846DC">
        <w:rPr>
          <w:rStyle w:val="Hypertextovodkaz"/>
          <w:sz w:val="28"/>
          <w:szCs w:val="28"/>
          <w:vertAlign w:val="subscript"/>
        </w:rPr>
        <w:t xml:space="preserve"> </w:t>
      </w:r>
      <w:r w:rsidR="009F6971">
        <w:rPr>
          <w:rStyle w:val="Hypertextovodkaz"/>
          <w:sz w:val="28"/>
          <w:szCs w:val="28"/>
        </w:rPr>
        <w:t>PŘI STUPNI PLNĚNÍ 70% PRO SVODNÉ POTRUBÍ NEBO KANALIZAČNÍ PŘÍPOJKY</w:t>
      </w:r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995D7A" w:rsidRDefault="00CB1FF6" w:rsidP="00B4184F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349800</wp:posOffset>
            </wp:positionV>
            <wp:extent cx="5557520" cy="2940685"/>
            <wp:effectExtent l="0" t="0" r="5080" b="0"/>
            <wp:wrapTight wrapText="bothSides">
              <wp:wrapPolygon edited="0">
                <wp:start x="0" y="0"/>
                <wp:lineTo x="0" y="21409"/>
                <wp:lineTo x="21546" y="21409"/>
                <wp:lineTo x="21546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/>
                    <a:stretch/>
                  </pic:blipFill>
                  <pic:spPr bwMode="auto">
                    <a:xfrm>
                      <a:off x="0" y="0"/>
                      <a:ext cx="555752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3801BC" w:rsidRPr="00166EDD" w:rsidRDefault="003801BC" w:rsidP="003801BC">
      <w:pPr>
        <w:rPr>
          <w:sz w:val="48"/>
          <w:szCs w:val="48"/>
        </w:rPr>
      </w:pPr>
      <w:r>
        <w:rPr>
          <w:rFonts w:eastAsia="Times New Roman"/>
          <w:sz w:val="48"/>
          <w:szCs w:val="48"/>
        </w:rPr>
        <w:t xml:space="preserve">- - - - - - - - - - - - - - - - - - - - - - - - - - - - - - - - - </w:t>
      </w:r>
    </w:p>
    <w:sectPr w:rsidR="003801BC" w:rsidRPr="00166EDD" w:rsidSect="00A67F5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05B0E"/>
    <w:multiLevelType w:val="hybridMultilevel"/>
    <w:tmpl w:val="1C44B59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19332C"/>
    <w:multiLevelType w:val="multilevel"/>
    <w:tmpl w:val="BD3A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A3"/>
    <w:rsid w:val="00022139"/>
    <w:rsid w:val="000541C8"/>
    <w:rsid w:val="000846DC"/>
    <w:rsid w:val="000D6A69"/>
    <w:rsid w:val="000F73B6"/>
    <w:rsid w:val="0011663D"/>
    <w:rsid w:val="001264E2"/>
    <w:rsid w:val="001372B7"/>
    <w:rsid w:val="00145A1C"/>
    <w:rsid w:val="00166EDD"/>
    <w:rsid w:val="001A028C"/>
    <w:rsid w:val="001A5312"/>
    <w:rsid w:val="001B162B"/>
    <w:rsid w:val="001B2BFA"/>
    <w:rsid w:val="001E2A9F"/>
    <w:rsid w:val="001F70DA"/>
    <w:rsid w:val="00205AFF"/>
    <w:rsid w:val="0021041B"/>
    <w:rsid w:val="00217DFC"/>
    <w:rsid w:val="002C57C1"/>
    <w:rsid w:val="00315D2A"/>
    <w:rsid w:val="00316999"/>
    <w:rsid w:val="003433DF"/>
    <w:rsid w:val="003769F9"/>
    <w:rsid w:val="003801BC"/>
    <w:rsid w:val="003E2E5B"/>
    <w:rsid w:val="00403E1A"/>
    <w:rsid w:val="00436330"/>
    <w:rsid w:val="004A12AF"/>
    <w:rsid w:val="00517B58"/>
    <w:rsid w:val="00562D02"/>
    <w:rsid w:val="00563B65"/>
    <w:rsid w:val="00582FE6"/>
    <w:rsid w:val="005B5400"/>
    <w:rsid w:val="00617590"/>
    <w:rsid w:val="00621F28"/>
    <w:rsid w:val="00636443"/>
    <w:rsid w:val="00661561"/>
    <w:rsid w:val="00670B47"/>
    <w:rsid w:val="0068448E"/>
    <w:rsid w:val="006A1B29"/>
    <w:rsid w:val="006B4827"/>
    <w:rsid w:val="006F3554"/>
    <w:rsid w:val="007335F5"/>
    <w:rsid w:val="00774D80"/>
    <w:rsid w:val="007D478E"/>
    <w:rsid w:val="007D6121"/>
    <w:rsid w:val="007F49A3"/>
    <w:rsid w:val="0081207E"/>
    <w:rsid w:val="008157B6"/>
    <w:rsid w:val="00834578"/>
    <w:rsid w:val="008666A6"/>
    <w:rsid w:val="008734B8"/>
    <w:rsid w:val="008C2EC7"/>
    <w:rsid w:val="008E3D73"/>
    <w:rsid w:val="008E40D9"/>
    <w:rsid w:val="00904239"/>
    <w:rsid w:val="00924102"/>
    <w:rsid w:val="00942398"/>
    <w:rsid w:val="00952489"/>
    <w:rsid w:val="009917D8"/>
    <w:rsid w:val="00995D7A"/>
    <w:rsid w:val="009E12BA"/>
    <w:rsid w:val="009E3E78"/>
    <w:rsid w:val="009F6971"/>
    <w:rsid w:val="00A30AC0"/>
    <w:rsid w:val="00A67F53"/>
    <w:rsid w:val="00A8319F"/>
    <w:rsid w:val="00A846A0"/>
    <w:rsid w:val="00A908C1"/>
    <w:rsid w:val="00A945DC"/>
    <w:rsid w:val="00AD3EE7"/>
    <w:rsid w:val="00AE61C7"/>
    <w:rsid w:val="00B4184F"/>
    <w:rsid w:val="00B45706"/>
    <w:rsid w:val="00B91A4E"/>
    <w:rsid w:val="00C0286A"/>
    <w:rsid w:val="00C21840"/>
    <w:rsid w:val="00C26F82"/>
    <w:rsid w:val="00C34B5D"/>
    <w:rsid w:val="00C6398D"/>
    <w:rsid w:val="00C813AD"/>
    <w:rsid w:val="00C933DC"/>
    <w:rsid w:val="00CB1FF6"/>
    <w:rsid w:val="00CC5BF4"/>
    <w:rsid w:val="00CC7A88"/>
    <w:rsid w:val="00D16BFE"/>
    <w:rsid w:val="00DA0E9C"/>
    <w:rsid w:val="00E05C55"/>
    <w:rsid w:val="00E116B3"/>
    <w:rsid w:val="00E46B74"/>
    <w:rsid w:val="00E537BA"/>
    <w:rsid w:val="00EB0BF0"/>
    <w:rsid w:val="00EB0D7F"/>
    <w:rsid w:val="00EC00DC"/>
    <w:rsid w:val="00F3219A"/>
    <w:rsid w:val="00F37151"/>
    <w:rsid w:val="00F437BE"/>
    <w:rsid w:val="00F61D56"/>
    <w:rsid w:val="00F66302"/>
    <w:rsid w:val="00F753FC"/>
    <w:rsid w:val="00FA3B5B"/>
    <w:rsid w:val="00FB5F88"/>
    <w:rsid w:val="00FC224A"/>
    <w:rsid w:val="00FE0837"/>
    <w:rsid w:val="00FF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5489B"/>
  <w15:chartTrackingRefBased/>
  <w15:docId w15:val="{8EB6153A-AB38-415B-970B-AFDE50C8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49A3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63644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6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64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224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C21840"/>
    <w:rPr>
      <w:color w:val="0563C1" w:themeColor="hyperlink"/>
      <w:u w:val="single"/>
    </w:rPr>
  </w:style>
  <w:style w:type="paragraph" w:customStyle="1" w:styleId="font8">
    <w:name w:val="font_8"/>
    <w:basedOn w:val="Normln"/>
    <w:rsid w:val="00C21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21840"/>
  </w:style>
  <w:style w:type="character" w:customStyle="1" w:styleId="Nadpis1Char">
    <w:name w:val="Nadpis 1 Char"/>
    <w:basedOn w:val="Standardnpsmoodstavce"/>
    <w:link w:val="Nadpis1"/>
    <w:uiPriority w:val="9"/>
    <w:rsid w:val="0063644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64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unhideWhenUsed/>
    <w:rsid w:val="006364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64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636443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FB5F88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C6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6Char">
    <w:name w:val="Nadpis 6 Char"/>
    <w:basedOn w:val="Standardnpsmoodstavce"/>
    <w:link w:val="Nadpis6"/>
    <w:uiPriority w:val="9"/>
    <w:semiHidden/>
    <w:rsid w:val="00FC224A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Zstupntext">
    <w:name w:val="Placeholder Text"/>
    <w:basedOn w:val="Standardnpsmoodstavce"/>
    <w:uiPriority w:val="99"/>
    <w:semiHidden/>
    <w:rsid w:val="00562D02"/>
    <w:rPr>
      <w:color w:val="808080"/>
    </w:rPr>
  </w:style>
  <w:style w:type="character" w:customStyle="1" w:styleId="atm-text-decorator">
    <w:name w:val="atm-text-decorator"/>
    <w:rsid w:val="00205AFF"/>
  </w:style>
  <w:style w:type="character" w:customStyle="1" w:styleId="ea">
    <w:name w:val="e_a"/>
    <w:rsid w:val="00205AFF"/>
  </w:style>
  <w:style w:type="paragraph" w:styleId="Odstavecseseznamem">
    <w:name w:val="List Paragraph"/>
    <w:basedOn w:val="Normln"/>
    <w:uiPriority w:val="34"/>
    <w:qFormat/>
    <w:rsid w:val="00FE0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641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zb-energie.cz/kanalizace" TargetMode="External"/><Relationship Id="rId18" Type="http://schemas.openxmlformats.org/officeDocument/2006/relationships/hyperlink" Target="http://users.fs.cvut.cz/~vavrirom/ZTI/NEW/009_OD_2.pdf" TargetMode="External"/><Relationship Id="rId26" Type="http://schemas.openxmlformats.org/officeDocument/2006/relationships/hyperlink" Target="http://users.fs.cvut.cz/~vavrirom/ZTI/NEW/009_OD_2.pdf" TargetMode="External"/><Relationship Id="rId39" Type="http://schemas.openxmlformats.org/officeDocument/2006/relationships/hyperlink" Target="http://voda.tzb-info.cz/kanalizace-splaskova/5118-zakladni-informace-k-problematice-vnitrni-kanalizace" TargetMode="External"/><Relationship Id="rId21" Type="http://schemas.openxmlformats.org/officeDocument/2006/relationships/hyperlink" Target="http://users.fs.cvut.cz/~vavrirom/ZTI/NEW/009_OD_2.pdf" TargetMode="External"/><Relationship Id="rId34" Type="http://schemas.openxmlformats.org/officeDocument/2006/relationships/hyperlink" Target="http://voda.tzb-info.cz/kanalizace-splaskova/5118-zakladni-informace-k-problematice-vnitrni-kanalizace" TargetMode="External"/><Relationship Id="rId42" Type="http://schemas.openxmlformats.org/officeDocument/2006/relationships/hyperlink" Target="http://users.fs.cvut.cz/~vavrirom/ZTI/NEW/009_OD_2.pdf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://voda.tzb-info.cz/kanalizace-splaskova/5118-zakladni-informace-k-problematice-vnitrni-kanalizace" TargetMode="External"/><Relationship Id="rId55" Type="http://schemas.openxmlformats.org/officeDocument/2006/relationships/image" Target="media/image24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voda.tzb-info.cz/kanalizace-splaskova/5118-zakladni-informace-k-problematice-vnitrni-kanalizace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://users.fs.cvut.cz/~vavrirom/ZTI/NEW/008_OD_1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://voda.tzb-info.cz/kanalizace-splaskova/5118-zakladni-informace-k-problematice-vnitrni-kanalizace" TargetMode="External"/><Relationship Id="rId40" Type="http://schemas.openxmlformats.org/officeDocument/2006/relationships/hyperlink" Target="http://users.fs.cvut.cz/~vavrirom/ZTI/NEW/009_OD_2.pdf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3.png"/><Relationship Id="rId58" Type="http://schemas.openxmlformats.org/officeDocument/2006/relationships/image" Target="media/image26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hyperlink" Target="http://voda.tzb-info.cz/kanalizace-splaskova/5118-zakladni-informace-k-problematice-vnitrni-kanalizac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hyperlink" Target="http://voda.tzb-info.cz/kanalizace-splaskova/5118-zakladni-informace-k-problematice-vnitrni-kanalizace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www.fce.vutbr.cz/TZB/vrana.j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users.fs.cvut.cz/~vavrirom/ZTI/NEW/008_OD_1.pdf" TargetMode="External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users.fs.cvut.cz/~vavrirom/ZTI/NEW/009_OD_2.pdf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://users.fs.cvut.cz/~vavrirom/ZTI/NEW/009_OD_2.pdf" TargetMode="External"/><Relationship Id="rId59" Type="http://schemas.openxmlformats.org/officeDocument/2006/relationships/image" Target="media/image27.png"/><Relationship Id="rId20" Type="http://schemas.openxmlformats.org/officeDocument/2006/relationships/image" Target="media/image6.png"/><Relationship Id="rId41" Type="http://schemas.openxmlformats.org/officeDocument/2006/relationships/image" Target="media/image16.png"/><Relationship Id="rId54" Type="http://schemas.openxmlformats.org/officeDocument/2006/relationships/hyperlink" Target="https://www.fce.vutbr.cz/TZB/vrana.j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hyperlink" Target="http://www.spsstavvm.cz/cs/pro-studenty/studijni-materialy/tzb/ing-poboril/a3-rocnik-zdt/zdt-t3-probirana-temata-pob-2021-2022.html" TargetMode="External"/><Relationship Id="rId15" Type="http://schemas.openxmlformats.org/officeDocument/2006/relationships/hyperlink" Target="http://users.fs.cvut.cz/~vavrirom/ZTI/NEW/009_OD_2.pdf" TargetMode="External"/><Relationship Id="rId23" Type="http://schemas.openxmlformats.org/officeDocument/2006/relationships/hyperlink" Target="http://users.fs.cvut.cz/~vavrirom/ZTI/NEW/009_OD_2.pdf" TargetMode="External"/><Relationship Id="rId28" Type="http://schemas.openxmlformats.org/officeDocument/2006/relationships/hyperlink" Target="https://www.estav.cz/cz/8098.vnitrni-kanalizace-dimenze-hydraulicka-kapacita-spadovani-a-kruhova-tuhost-potrubi" TargetMode="External"/><Relationship Id="rId36" Type="http://schemas.openxmlformats.org/officeDocument/2006/relationships/hyperlink" Target="http://users.fs.cvut.cz/~vavrirom/ZTI/NEW/009_OD_2.pdf" TargetMode="External"/><Relationship Id="rId49" Type="http://schemas.openxmlformats.org/officeDocument/2006/relationships/hyperlink" Target="http://users.fs.cvut.cz/~vavrirom/ZTI/NEW/009_OD_2.pdf" TargetMode="External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hyperlink" Target="https://www.estav.cz/cz/8042.vnitrni-kanalizace-druhy-a-charakteristika-potrubi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hyperlink" Target="https://www.fce.vutbr.cz/TZB/vrana.j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zb-energie.cz/kanalizace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590E9-9CBB-4F29-AD9B-C2AB11F8D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1327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2024-01-04T12:37:00Z</dcterms:created>
  <dcterms:modified xsi:type="dcterms:W3CDTF">2024-01-04T12:38:00Z</dcterms:modified>
</cp:coreProperties>
</file>