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5E" w:rsidRPr="008C2EC7" w:rsidRDefault="00F8015E" w:rsidP="00F8015E">
      <w:pPr>
        <w:rPr>
          <w:b/>
          <w:sz w:val="56"/>
          <w:szCs w:val="56"/>
        </w:rPr>
      </w:pPr>
      <w:r>
        <w:rPr>
          <w:b/>
          <w:sz w:val="44"/>
          <w:szCs w:val="44"/>
          <w:u w:val="single"/>
        </w:rPr>
        <w:t xml:space="preserve">PŘÍKLADY  - </w:t>
      </w:r>
      <w:r w:rsidRPr="008734B8">
        <w:rPr>
          <w:b/>
          <w:sz w:val="44"/>
          <w:szCs w:val="44"/>
          <w:u w:val="single"/>
        </w:rPr>
        <w:t>Příprava k maturitní zkoušce</w:t>
      </w:r>
    </w:p>
    <w:p w:rsidR="00F8015E" w:rsidRPr="00F018D6" w:rsidRDefault="00F8015E" w:rsidP="00F8015E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               </w:t>
      </w:r>
      <w:r>
        <w:rPr>
          <w:sz w:val="44"/>
          <w:szCs w:val="44"/>
        </w:rPr>
        <w:t xml:space="preserve">             </w:t>
      </w:r>
    </w:p>
    <w:p w:rsidR="00F8015E" w:rsidRDefault="00EE6BE9" w:rsidP="00F8015E">
      <w:pPr>
        <w:rPr>
          <w:b/>
          <w:sz w:val="48"/>
          <w:szCs w:val="48"/>
          <w:highlight w:val="lightGray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5080</wp:posOffset>
            </wp:positionV>
            <wp:extent cx="5227320" cy="5864225"/>
            <wp:effectExtent l="0" t="0" r="0" b="3175"/>
            <wp:wrapTight wrapText="bothSides">
              <wp:wrapPolygon edited="0">
                <wp:start x="0" y="0"/>
                <wp:lineTo x="0" y="21542"/>
                <wp:lineTo x="21490" y="21542"/>
                <wp:lineTo x="214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586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EE6BE9" w:rsidRDefault="00EE6BE9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06E0C1C" wp14:editId="48D3713A">
            <wp:simplePos x="0" y="0"/>
            <wp:positionH relativeFrom="column">
              <wp:posOffset>607514</wp:posOffset>
            </wp:positionH>
            <wp:positionV relativeFrom="paragraph">
              <wp:posOffset>273833</wp:posOffset>
            </wp:positionV>
            <wp:extent cx="4773930" cy="2137410"/>
            <wp:effectExtent l="0" t="0" r="7620" b="0"/>
            <wp:wrapTight wrapText="bothSides">
              <wp:wrapPolygon edited="0">
                <wp:start x="0" y="0"/>
                <wp:lineTo x="0" y="21369"/>
                <wp:lineTo x="21548" y="21369"/>
                <wp:lineTo x="21548" y="0"/>
                <wp:lineTo x="0" y="0"/>
              </wp:wrapPolygon>
            </wp:wrapTight>
            <wp:docPr id="31814" name="Obrázek 3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93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32"/>
          <w:szCs w:val="32"/>
        </w:rPr>
      </w:pPr>
    </w:p>
    <w:p w:rsidR="00BC0166" w:rsidRPr="00BC0166" w:rsidRDefault="00BC0166" w:rsidP="00F8015E">
      <w:pPr>
        <w:rPr>
          <w:b/>
          <w:sz w:val="24"/>
          <w:szCs w:val="24"/>
        </w:rPr>
      </w:pPr>
      <w:r w:rsidRPr="00BC0166">
        <w:rPr>
          <w:b/>
          <w:sz w:val="24"/>
          <w:szCs w:val="24"/>
        </w:rPr>
        <w:lastRenderedPageBreak/>
        <w:t>Zdroje:</w:t>
      </w:r>
    </w:p>
    <w:p w:rsidR="00BC0166" w:rsidRPr="00BC0166" w:rsidRDefault="00BC0166" w:rsidP="00F8015E">
      <w:pPr>
        <w:rPr>
          <w:sz w:val="24"/>
          <w:szCs w:val="24"/>
        </w:rPr>
      </w:pPr>
      <w:hyperlink r:id="rId6" w:history="1">
        <w:r w:rsidRPr="00BC0166">
          <w:rPr>
            <w:rStyle w:val="Hypertextovodkaz"/>
            <w:sz w:val="24"/>
            <w:szCs w:val="24"/>
          </w:rPr>
          <w:t>https://voda.tzb-info.cz/kanalizace-splaskova/5118-zakladni-informace-k-problematice-vnitrni-kanalizace</w:t>
        </w:r>
      </w:hyperlink>
    </w:p>
    <w:p w:rsidR="00BC0166" w:rsidRPr="00BC0166" w:rsidRDefault="00BC0166" w:rsidP="00F8015E">
      <w:pPr>
        <w:rPr>
          <w:rStyle w:val="Hypertextovodkaz"/>
          <w:sz w:val="24"/>
          <w:szCs w:val="24"/>
        </w:rPr>
      </w:pPr>
      <w:hyperlink r:id="rId7" w:history="1">
        <w:r w:rsidRPr="00BC0166">
          <w:rPr>
            <w:rStyle w:val="Hypertextovodkaz"/>
            <w:sz w:val="24"/>
            <w:szCs w:val="24"/>
          </w:rPr>
          <w:t>https://www.fce.vutbr.cz/TZB/vrana.j/</w:t>
        </w:r>
      </w:hyperlink>
    </w:p>
    <w:p w:rsidR="00BC0166" w:rsidRPr="00BC0166" w:rsidRDefault="00BC0166" w:rsidP="00F8015E">
      <w:pPr>
        <w:rPr>
          <w:b/>
          <w:sz w:val="32"/>
          <w:szCs w:val="32"/>
        </w:rPr>
      </w:pPr>
    </w:p>
    <w:p w:rsidR="00F8015E" w:rsidRPr="008734B8" w:rsidRDefault="00F8015E" w:rsidP="00F8015E">
      <w:pPr>
        <w:rPr>
          <w:b/>
          <w:sz w:val="40"/>
          <w:szCs w:val="40"/>
        </w:rPr>
      </w:pPr>
      <w:r w:rsidRPr="008734B8">
        <w:rPr>
          <w:b/>
          <w:sz w:val="40"/>
          <w:szCs w:val="40"/>
        </w:rPr>
        <w:t>Vypočítejte pr</w:t>
      </w:r>
      <w:r>
        <w:rPr>
          <w:b/>
          <w:sz w:val="40"/>
          <w:szCs w:val="40"/>
        </w:rPr>
        <w:t>ů</w:t>
      </w:r>
      <w:r w:rsidRPr="008734B8">
        <w:rPr>
          <w:b/>
          <w:sz w:val="40"/>
          <w:szCs w:val="40"/>
        </w:rPr>
        <w:t>toky splaškových vod u paty stoupačky (před přechodem na svodné potrubí)</w:t>
      </w:r>
    </w:p>
    <w:p w:rsidR="00F8015E" w:rsidRPr="008734B8" w:rsidRDefault="00F8015E" w:rsidP="00F8015E">
      <w:pPr>
        <w:rPr>
          <w:b/>
          <w:sz w:val="28"/>
          <w:szCs w:val="28"/>
        </w:rPr>
      </w:pPr>
    </w:p>
    <w:p w:rsidR="00F8015E" w:rsidRPr="008734B8" w:rsidRDefault="00F8015E" w:rsidP="00F8015E">
      <w:pPr>
        <w:rPr>
          <w:b/>
          <w:sz w:val="32"/>
          <w:szCs w:val="32"/>
        </w:rPr>
      </w:pPr>
      <w:r w:rsidRPr="008734B8">
        <w:rPr>
          <w:b/>
          <w:sz w:val="32"/>
          <w:szCs w:val="32"/>
        </w:rPr>
        <w:t>Vstupní data:</w:t>
      </w:r>
    </w:p>
    <w:p w:rsidR="00F8015E" w:rsidRPr="008734B8" w:rsidRDefault="00F8015E" w:rsidP="00F8015E">
      <w:pPr>
        <w:rPr>
          <w:b/>
          <w:sz w:val="28"/>
          <w:szCs w:val="28"/>
        </w:rPr>
      </w:pPr>
    </w:p>
    <w:p w:rsidR="00F8015E" w:rsidRPr="008734B8" w:rsidRDefault="00F8015E" w:rsidP="00F8015E">
      <w:pPr>
        <w:rPr>
          <w:b/>
          <w:sz w:val="28"/>
          <w:szCs w:val="28"/>
        </w:rPr>
      </w:pPr>
      <w:r w:rsidRPr="008734B8">
        <w:rPr>
          <w:b/>
          <w:sz w:val="28"/>
          <w:szCs w:val="28"/>
        </w:rPr>
        <w:t>1. Vzorec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  <w:r>
        <w:rPr>
          <w:noProof/>
          <w:lang w:eastAsia="cs-CZ"/>
        </w:rPr>
        <w:drawing>
          <wp:inline distT="0" distB="0" distL="0" distR="0" wp14:anchorId="72AB9D00" wp14:editId="3CB30E86">
            <wp:extent cx="5759450" cy="3521083"/>
            <wp:effectExtent l="0" t="0" r="0" b="3175"/>
            <wp:docPr id="31815" name="Obrázek 3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Součinitel </w:t>
      </w:r>
      <w:r w:rsidRPr="000541C8">
        <w:rPr>
          <w:sz w:val="28"/>
          <w:szCs w:val="28"/>
        </w:rPr>
        <w:t>K</w:t>
      </w:r>
      <w:r>
        <w:rPr>
          <w:sz w:val="28"/>
          <w:szCs w:val="28"/>
        </w:rPr>
        <w:t xml:space="preserve"> zvolte </w:t>
      </w:r>
      <w:r w:rsidRPr="000541C8">
        <w:rPr>
          <w:sz w:val="28"/>
          <w:szCs w:val="28"/>
        </w:rPr>
        <w:t>pro bytový dům</w:t>
      </w:r>
    </w:p>
    <w:p w:rsidR="00F8015E" w:rsidRDefault="00F8015E" w:rsidP="00F8015E">
      <w:pPr>
        <w:rPr>
          <w:sz w:val="28"/>
          <w:szCs w:val="28"/>
        </w:rPr>
      </w:pPr>
    </w:p>
    <w:p w:rsidR="00F8015E" w:rsidRPr="000541C8" w:rsidRDefault="00F8015E" w:rsidP="00F8015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C40F888" wp14:editId="238B48AF">
            <wp:extent cx="3174521" cy="2055634"/>
            <wp:effectExtent l="0" t="0" r="6985" b="1905"/>
            <wp:docPr id="31817" name="Obrázek 3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1052" cy="209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31701BCB" wp14:editId="34E719C2">
            <wp:extent cx="4486275" cy="3028950"/>
            <wp:effectExtent l="0" t="0" r="9525" b="0"/>
            <wp:docPr id="31819" name="Obrázek 3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Pr="00EE6BE9" w:rsidRDefault="00F8015E" w:rsidP="00F8015E">
      <w:pPr>
        <w:rPr>
          <w:b/>
          <w:sz w:val="28"/>
          <w:szCs w:val="28"/>
          <w:highlight w:val="yellow"/>
          <w:u w:val="single"/>
        </w:rPr>
      </w:pPr>
      <w:r w:rsidRPr="00EE6BE9">
        <w:rPr>
          <w:b/>
          <w:sz w:val="28"/>
          <w:szCs w:val="28"/>
          <w:highlight w:val="yellow"/>
          <w:u w:val="single"/>
        </w:rPr>
        <w:t xml:space="preserve">Svislé odpadní potrubí </w:t>
      </w:r>
      <w:proofErr w:type="gramStart"/>
      <w:r w:rsidRPr="00EE6BE9">
        <w:rPr>
          <w:b/>
          <w:sz w:val="28"/>
          <w:szCs w:val="28"/>
          <w:highlight w:val="yellow"/>
          <w:u w:val="single"/>
        </w:rPr>
        <w:t>větrané  č.</w:t>
      </w:r>
      <w:proofErr w:type="gramEnd"/>
      <w:r w:rsidRPr="00EE6BE9">
        <w:rPr>
          <w:b/>
          <w:sz w:val="28"/>
          <w:szCs w:val="28"/>
          <w:highlight w:val="yellow"/>
          <w:u w:val="single"/>
        </w:rPr>
        <w:t xml:space="preserve"> 1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Pr="000541C8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0A0CF4">
        <w:rPr>
          <w:sz w:val="28"/>
          <w:szCs w:val="28"/>
          <w:highlight w:val="green"/>
        </w:rPr>
        <w:t>ZP a jejich DU</w:t>
      </w:r>
    </w:p>
    <w:p w:rsidR="00F8015E" w:rsidRPr="000541C8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0541C8">
        <w:rPr>
          <w:sz w:val="28"/>
          <w:szCs w:val="28"/>
        </w:rPr>
        <w:t>Vzorec</w:t>
      </w:r>
    </w:p>
    <w:p w:rsidR="00F8015E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0541C8">
        <w:rPr>
          <w:sz w:val="28"/>
          <w:szCs w:val="28"/>
        </w:rPr>
        <w:t>Dosazení do vzorce</w:t>
      </w:r>
      <w:r>
        <w:rPr>
          <w:sz w:val="28"/>
          <w:szCs w:val="28"/>
        </w:rPr>
        <w:t xml:space="preserve"> a výpočet </w:t>
      </w:r>
      <w:proofErr w:type="spellStart"/>
      <w:r>
        <w:rPr>
          <w:sz w:val="28"/>
          <w:szCs w:val="28"/>
        </w:rPr>
        <w:t>Q</w:t>
      </w:r>
      <w:r w:rsidRPr="00436330">
        <w:rPr>
          <w:sz w:val="28"/>
          <w:szCs w:val="28"/>
          <w:vertAlign w:val="subscript"/>
        </w:rPr>
        <w:t>ww</w:t>
      </w:r>
      <w:proofErr w:type="spellEnd"/>
    </w:p>
    <w:p w:rsidR="00F8015E" w:rsidRPr="00436330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d) Posouzení zda nevyhrálo </w:t>
      </w:r>
      <w:proofErr w:type="spellStart"/>
      <w:r>
        <w:rPr>
          <w:sz w:val="28"/>
          <w:szCs w:val="28"/>
        </w:rPr>
        <w:t>DU</w:t>
      </w:r>
      <w:r w:rsidRPr="00436330">
        <w:rPr>
          <w:sz w:val="28"/>
          <w:szCs w:val="28"/>
          <w:vertAlign w:val="subscript"/>
        </w:rPr>
        <w:t>max</w:t>
      </w:r>
      <w:proofErr w:type="spellEnd"/>
      <w:r>
        <w:rPr>
          <w:sz w:val="28"/>
          <w:szCs w:val="28"/>
        </w:rPr>
        <w:t xml:space="preserve"> (viz červené zvýraznění)</w:t>
      </w:r>
    </w:p>
    <w:p w:rsidR="00F8015E" w:rsidRPr="000541C8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e) Závěr </w:t>
      </w:r>
      <w:proofErr w:type="spellStart"/>
      <w:r>
        <w:rPr>
          <w:sz w:val="28"/>
          <w:szCs w:val="28"/>
        </w:rPr>
        <w:t>Q</w:t>
      </w:r>
      <w:r w:rsidRPr="00436330">
        <w:rPr>
          <w:sz w:val="28"/>
          <w:szCs w:val="28"/>
          <w:vertAlign w:val="subscript"/>
        </w:rPr>
        <w:t>ww</w:t>
      </w:r>
      <w:proofErr w:type="spellEnd"/>
      <w:r>
        <w:rPr>
          <w:sz w:val="28"/>
          <w:szCs w:val="28"/>
        </w:rPr>
        <w:t xml:space="preserve"> = …. (l/s) nebo </w:t>
      </w:r>
      <w:proofErr w:type="spellStart"/>
      <w:r>
        <w:rPr>
          <w:sz w:val="28"/>
          <w:szCs w:val="28"/>
        </w:rPr>
        <w:t>Q</w:t>
      </w:r>
      <w:r w:rsidRPr="00436330">
        <w:rPr>
          <w:sz w:val="28"/>
          <w:szCs w:val="28"/>
          <w:vertAlign w:val="subscript"/>
        </w:rPr>
        <w:t>ww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DU</w:t>
      </w:r>
      <w:r w:rsidRPr="00436330">
        <w:rPr>
          <w:sz w:val="28"/>
          <w:szCs w:val="28"/>
          <w:vertAlign w:val="subscript"/>
        </w:rPr>
        <w:t>max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…. (l/s)</w:t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5B4BBC" w:rsidRPr="000A0CF4" w:rsidRDefault="005B4BBC" w:rsidP="005B4BBC">
      <w:pPr>
        <w:rPr>
          <w:b/>
          <w:sz w:val="28"/>
          <w:szCs w:val="28"/>
          <w:highlight w:val="green"/>
          <w:u w:val="single"/>
        </w:rPr>
      </w:pPr>
      <w:r w:rsidRPr="000A0CF4">
        <w:rPr>
          <w:b/>
          <w:sz w:val="28"/>
          <w:szCs w:val="28"/>
          <w:highlight w:val="green"/>
          <w:u w:val="single"/>
        </w:rPr>
        <w:t>a) Výpočtové hodnoty DU</w:t>
      </w:r>
    </w:p>
    <w:p w:rsidR="005B4BBC" w:rsidRPr="005B4BBC" w:rsidRDefault="005B4BBC" w:rsidP="005B4BBC">
      <w:pPr>
        <w:rPr>
          <w:sz w:val="28"/>
          <w:szCs w:val="28"/>
        </w:rPr>
      </w:pPr>
      <w:r w:rsidRPr="005B4BBC">
        <w:rPr>
          <w:sz w:val="28"/>
          <w:szCs w:val="28"/>
        </w:rPr>
        <w:t xml:space="preserve">1x </w:t>
      </w:r>
      <w:r w:rsidRPr="005B4BBC">
        <w:rPr>
          <w:sz w:val="28"/>
          <w:szCs w:val="28"/>
        </w:rPr>
        <w:t>WC</w:t>
      </w:r>
      <w:r w:rsidRPr="005B4BB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B4BBC">
        <w:rPr>
          <w:sz w:val="28"/>
          <w:szCs w:val="28"/>
        </w:rPr>
        <w:t>2,5 l/s</w:t>
      </w:r>
      <w:r w:rsidRPr="005B4BBC">
        <w:rPr>
          <w:sz w:val="28"/>
          <w:szCs w:val="28"/>
        </w:rPr>
        <w:t xml:space="preserve"> x1 = </w:t>
      </w:r>
      <w:r>
        <w:rPr>
          <w:sz w:val="28"/>
          <w:szCs w:val="28"/>
        </w:rPr>
        <w:t>2,5 l/s</w:t>
      </w:r>
    </w:p>
    <w:p w:rsidR="005B4BBC" w:rsidRPr="005B4BBC" w:rsidRDefault="005B4BBC" w:rsidP="005B4BBC">
      <w:pPr>
        <w:rPr>
          <w:sz w:val="28"/>
          <w:szCs w:val="28"/>
        </w:rPr>
      </w:pPr>
      <w:r w:rsidRPr="005B4BBC">
        <w:rPr>
          <w:sz w:val="28"/>
          <w:szCs w:val="28"/>
        </w:rPr>
        <w:t xml:space="preserve">3x </w:t>
      </w:r>
      <w:r w:rsidRPr="005B4BBC">
        <w:rPr>
          <w:sz w:val="28"/>
          <w:szCs w:val="28"/>
        </w:rPr>
        <w:t xml:space="preserve">U </w:t>
      </w:r>
      <w:r w:rsidRPr="005B4BBC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5B4BBC">
        <w:rPr>
          <w:sz w:val="28"/>
          <w:szCs w:val="28"/>
        </w:rPr>
        <w:t>0,5 l/s</w:t>
      </w:r>
      <w:r w:rsidRPr="005B4BBC">
        <w:rPr>
          <w:sz w:val="28"/>
          <w:szCs w:val="28"/>
        </w:rPr>
        <w:t xml:space="preserve"> x 3 =</w:t>
      </w:r>
      <w:r>
        <w:rPr>
          <w:sz w:val="28"/>
          <w:szCs w:val="28"/>
        </w:rPr>
        <w:t xml:space="preserve"> 1,5 l/s</w:t>
      </w:r>
    </w:p>
    <w:p w:rsidR="005B4BBC" w:rsidRDefault="005B4BBC" w:rsidP="005B4BBC">
      <w:pPr>
        <w:rPr>
          <w:sz w:val="28"/>
          <w:szCs w:val="28"/>
        </w:rPr>
      </w:pPr>
      <w:r w:rsidRPr="005B4BBC">
        <w:rPr>
          <w:sz w:val="28"/>
          <w:szCs w:val="28"/>
        </w:rPr>
        <w:t>1x S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B4BBC">
        <w:rPr>
          <w:sz w:val="28"/>
          <w:szCs w:val="28"/>
        </w:rPr>
        <w:t>0,8 x 1 = 0,8</w:t>
      </w:r>
      <w:r>
        <w:rPr>
          <w:sz w:val="28"/>
          <w:szCs w:val="28"/>
        </w:rPr>
        <w:t xml:space="preserve"> = 0,8 l/s</w:t>
      </w:r>
    </w:p>
    <w:p w:rsidR="005B4BBC" w:rsidRDefault="005B4BBC" w:rsidP="005B4BBC">
      <w:pPr>
        <w:rPr>
          <w:sz w:val="28"/>
          <w:szCs w:val="28"/>
        </w:rPr>
      </w:pPr>
      <w:r>
        <w:rPr>
          <w:sz w:val="28"/>
          <w:szCs w:val="28"/>
        </w:rPr>
        <w:t>3 x 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x 3 = 2,4 = 2,4 l/s</w:t>
      </w:r>
    </w:p>
    <w:p w:rsidR="005B4BBC" w:rsidRDefault="005B4BBC" w:rsidP="005B4BBC">
      <w:pPr>
        <w:rPr>
          <w:sz w:val="28"/>
          <w:szCs w:val="28"/>
        </w:rPr>
      </w:pPr>
      <w:r>
        <w:rPr>
          <w:sz w:val="28"/>
          <w:szCs w:val="28"/>
        </w:rPr>
        <w:t>2xV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x 2 = 1,6 l/s</w:t>
      </w:r>
    </w:p>
    <w:p w:rsidR="005B4BBC" w:rsidRPr="00436330" w:rsidRDefault="005B4BBC" w:rsidP="005B4BBC">
      <w:pPr>
        <w:rPr>
          <w:sz w:val="28"/>
          <w:szCs w:val="28"/>
        </w:rPr>
      </w:pPr>
      <w:r>
        <w:rPr>
          <w:sz w:val="28"/>
          <w:szCs w:val="28"/>
        </w:rPr>
        <w:t>2 x 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0,8 x 2 = 1,6 l/s</w:t>
      </w:r>
    </w:p>
    <w:p w:rsidR="005B4BBC" w:rsidRPr="008734B8" w:rsidRDefault="005B4BBC" w:rsidP="005B4BBC">
      <w:pPr>
        <w:rPr>
          <w:b/>
          <w:sz w:val="28"/>
          <w:szCs w:val="28"/>
          <w:u w:val="single"/>
        </w:rPr>
      </w:pPr>
    </w:p>
    <w:p w:rsidR="005B4BBC" w:rsidRDefault="005B4BBC" w:rsidP="005B4BBC">
      <w:pPr>
        <w:rPr>
          <w:b/>
          <w:sz w:val="28"/>
          <w:szCs w:val="28"/>
          <w:highlight w:val="lightGray"/>
          <w:u w:val="single"/>
        </w:rPr>
      </w:pPr>
      <w:proofErr w:type="gramStart"/>
      <w:r w:rsidRPr="000A0CF4">
        <w:rPr>
          <w:b/>
          <w:sz w:val="28"/>
          <w:szCs w:val="28"/>
          <w:highlight w:val="green"/>
          <w:u w:val="single"/>
        </w:rPr>
        <w:t xml:space="preserve">b) </w:t>
      </w:r>
      <w:r w:rsidRPr="000A0CF4">
        <w:rPr>
          <w:b/>
          <w:sz w:val="28"/>
          <w:szCs w:val="28"/>
          <w:highlight w:val="green"/>
        </w:rPr>
        <w:t xml:space="preserve">  Vzoreček</w:t>
      </w:r>
      <w:proofErr w:type="gramEnd"/>
      <w:r>
        <w:rPr>
          <w:b/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6D111CA0" wp14:editId="44841684">
            <wp:extent cx="1009767" cy="316394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4699" cy="3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BC" w:rsidRDefault="005B4BBC" w:rsidP="005B4BBC">
      <w:pPr>
        <w:rPr>
          <w:b/>
          <w:sz w:val="28"/>
          <w:szCs w:val="28"/>
          <w:highlight w:val="lightGray"/>
          <w:u w:val="single"/>
        </w:rPr>
      </w:pPr>
    </w:p>
    <w:p w:rsidR="005B4BBC" w:rsidRPr="00436330" w:rsidRDefault="005B4BBC" w:rsidP="005B4BBC">
      <w:pPr>
        <w:rPr>
          <w:b/>
          <w:sz w:val="28"/>
          <w:szCs w:val="28"/>
        </w:rPr>
      </w:pPr>
      <w:r w:rsidRPr="000A0CF4">
        <w:rPr>
          <w:b/>
          <w:sz w:val="28"/>
          <w:szCs w:val="28"/>
          <w:highlight w:val="green"/>
          <w:u w:val="single"/>
        </w:rPr>
        <w:t>c)</w:t>
      </w:r>
      <w:r w:rsidRPr="004363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2,5+</m:t>
            </m:r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,5</m:t>
            </m:r>
            <m:r>
              <w:rPr>
                <w:rFonts w:ascii="Cambria Math" w:hAnsi="Cambria Math"/>
              </w:rPr>
              <m:t>+0,8+2,4+1,6+1,6</m:t>
            </m:r>
          </m:e>
        </m:rad>
        <m:r>
          <w:rPr>
            <w:rFonts w:ascii="Cambria Math" w:hAnsi="Cambria Math"/>
          </w:rPr>
          <m:t xml:space="preserve">=0,5 x 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23</m:t>
        </m:r>
        <m:r>
          <w:rPr>
            <w:rFonts w:ascii="Cambria Math" w:hAnsi="Cambria Math"/>
          </w:rPr>
          <m:t xml:space="preserve">= 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62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5B4BBC" w:rsidRDefault="005B4BBC" w:rsidP="005B4BBC">
      <w:pPr>
        <w:rPr>
          <w:b/>
          <w:sz w:val="28"/>
          <w:szCs w:val="28"/>
          <w:highlight w:val="lightGray"/>
          <w:u w:val="single"/>
        </w:rPr>
      </w:pPr>
    </w:p>
    <w:p w:rsidR="005B4BBC" w:rsidRDefault="005B4BBC" w:rsidP="005B4BBC">
      <w:pPr>
        <w:rPr>
          <w:sz w:val="28"/>
          <w:szCs w:val="28"/>
        </w:rPr>
      </w:pPr>
      <w:proofErr w:type="gramStart"/>
      <w:r w:rsidRPr="000A0CF4">
        <w:rPr>
          <w:b/>
          <w:sz w:val="28"/>
          <w:szCs w:val="28"/>
          <w:highlight w:val="green"/>
          <w:u w:val="single"/>
        </w:rPr>
        <w:t>d</w:t>
      </w:r>
      <w:r w:rsidRPr="000A0CF4">
        <w:rPr>
          <w:sz w:val="28"/>
          <w:szCs w:val="28"/>
          <w:highlight w:val="green"/>
        </w:rPr>
        <w:t xml:space="preserve">)   </w:t>
      </w:r>
      <w:r>
        <w:rPr>
          <w:sz w:val="28"/>
          <w:szCs w:val="28"/>
          <w:highlight w:val="green"/>
        </w:rPr>
        <w:t>1</w:t>
      </w:r>
      <w:r w:rsidRPr="000A0CF4">
        <w:rPr>
          <w:sz w:val="28"/>
          <w:szCs w:val="28"/>
          <w:highlight w:val="green"/>
        </w:rPr>
        <w:t>,</w:t>
      </w:r>
      <w:r>
        <w:rPr>
          <w:sz w:val="28"/>
          <w:szCs w:val="28"/>
          <w:highlight w:val="green"/>
        </w:rPr>
        <w:t>62</w:t>
      </w:r>
      <w:proofErr w:type="gramEnd"/>
      <w:r w:rsidRPr="000A0CF4">
        <w:rPr>
          <w:sz w:val="28"/>
          <w:szCs w:val="28"/>
          <w:highlight w:val="green"/>
        </w:rPr>
        <w:t xml:space="preserve"> &lt; 2,5</w:t>
      </w:r>
    </w:p>
    <w:p w:rsidR="005B4BBC" w:rsidRDefault="005B4BBC" w:rsidP="005B4BBC">
      <w:pPr>
        <w:rPr>
          <w:sz w:val="28"/>
          <w:szCs w:val="28"/>
        </w:rPr>
      </w:pPr>
    </w:p>
    <w:p w:rsidR="005B4BBC" w:rsidRPr="00EE6BE9" w:rsidRDefault="005B4BBC" w:rsidP="005B4BBC">
      <w:pPr>
        <w:rPr>
          <w:b/>
          <w:sz w:val="44"/>
          <w:szCs w:val="44"/>
        </w:rPr>
      </w:pPr>
      <w:r w:rsidRPr="000A0CF4">
        <w:rPr>
          <w:b/>
          <w:sz w:val="28"/>
          <w:szCs w:val="28"/>
          <w:highlight w:val="green"/>
        </w:rPr>
        <w:t>e)</w:t>
      </w:r>
      <w:r w:rsidRPr="000A0CF4">
        <w:rPr>
          <w:sz w:val="28"/>
          <w:szCs w:val="28"/>
          <w:highlight w:val="green"/>
        </w:rPr>
        <w:t xml:space="preserve"> </w:t>
      </w:r>
      <w:proofErr w:type="spellStart"/>
      <w:r w:rsidRPr="000A0CF4">
        <w:rPr>
          <w:b/>
          <w:sz w:val="44"/>
          <w:szCs w:val="44"/>
          <w:highlight w:val="green"/>
        </w:rPr>
        <w:t>Q</w:t>
      </w:r>
      <w:r w:rsidRPr="000A0CF4">
        <w:rPr>
          <w:b/>
          <w:sz w:val="44"/>
          <w:szCs w:val="44"/>
          <w:highlight w:val="green"/>
          <w:vertAlign w:val="subscript"/>
        </w:rPr>
        <w:t>ww</w:t>
      </w:r>
      <w:proofErr w:type="spellEnd"/>
      <w:r w:rsidRPr="000A0CF4">
        <w:rPr>
          <w:b/>
          <w:sz w:val="44"/>
          <w:szCs w:val="44"/>
          <w:highlight w:val="green"/>
        </w:rPr>
        <w:t xml:space="preserve"> = </w:t>
      </w:r>
      <w:proofErr w:type="spellStart"/>
      <w:r w:rsidRPr="000A0CF4">
        <w:rPr>
          <w:b/>
          <w:sz w:val="44"/>
          <w:szCs w:val="44"/>
          <w:highlight w:val="green"/>
        </w:rPr>
        <w:t>DU</w:t>
      </w:r>
      <w:r w:rsidRPr="000A0CF4">
        <w:rPr>
          <w:b/>
          <w:sz w:val="44"/>
          <w:szCs w:val="44"/>
          <w:highlight w:val="green"/>
          <w:vertAlign w:val="subscript"/>
        </w:rPr>
        <w:t>max</w:t>
      </w:r>
      <w:proofErr w:type="spellEnd"/>
      <w:r w:rsidRPr="000A0CF4">
        <w:rPr>
          <w:b/>
          <w:sz w:val="44"/>
          <w:szCs w:val="44"/>
          <w:highlight w:val="green"/>
          <w:vertAlign w:val="subscript"/>
        </w:rPr>
        <w:t xml:space="preserve"> </w:t>
      </w:r>
      <w:r w:rsidRPr="000A0CF4">
        <w:rPr>
          <w:b/>
          <w:sz w:val="44"/>
          <w:szCs w:val="44"/>
          <w:highlight w:val="green"/>
        </w:rPr>
        <w:t>= 2,5 (l/s)</w:t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Pr="00EE6BE9" w:rsidRDefault="00F8015E" w:rsidP="00F8015E">
      <w:pPr>
        <w:rPr>
          <w:b/>
          <w:sz w:val="28"/>
          <w:szCs w:val="28"/>
          <w:highlight w:val="yellow"/>
          <w:u w:val="single"/>
        </w:rPr>
      </w:pPr>
      <w:r w:rsidRPr="00EE6BE9">
        <w:rPr>
          <w:b/>
          <w:sz w:val="28"/>
          <w:szCs w:val="28"/>
          <w:highlight w:val="yellow"/>
          <w:u w:val="single"/>
        </w:rPr>
        <w:t>Svislé odpadní potrubí větrané č. 2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Default="005B4BBC" w:rsidP="00F8015E">
      <w:pPr>
        <w:rPr>
          <w:b/>
          <w:sz w:val="28"/>
          <w:szCs w:val="28"/>
          <w:highlight w:val="lightGray"/>
          <w:u w:val="single"/>
        </w:rPr>
      </w:pPr>
      <w:r>
        <w:rPr>
          <w:noProof/>
          <w:lang w:eastAsia="cs-CZ"/>
        </w:rPr>
        <w:drawing>
          <wp:inline distT="0" distB="0" distL="0" distR="0" wp14:anchorId="5E7E68DB" wp14:editId="39CAF4B5">
            <wp:extent cx="5019675" cy="17716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BBC" w:rsidRDefault="005B4BBC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Pr="00EE6BE9" w:rsidRDefault="00F8015E" w:rsidP="00F8015E">
      <w:pPr>
        <w:rPr>
          <w:b/>
          <w:sz w:val="28"/>
          <w:szCs w:val="28"/>
          <w:highlight w:val="yellow"/>
          <w:u w:val="single"/>
        </w:rPr>
      </w:pPr>
      <w:r w:rsidRPr="00EE6BE9">
        <w:rPr>
          <w:b/>
          <w:sz w:val="28"/>
          <w:szCs w:val="28"/>
          <w:highlight w:val="yellow"/>
          <w:u w:val="single"/>
        </w:rPr>
        <w:t>Svislé odpadní potrubí nevětrané č. 3</w:t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Default="005B4BBC" w:rsidP="00F8015E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1F19A4A9" wp14:editId="78DDFC26">
            <wp:extent cx="4629150" cy="18383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E6BE9">
        <w:rPr>
          <w:b/>
          <w:sz w:val="28"/>
          <w:szCs w:val="28"/>
          <w:highlight w:val="yellow"/>
          <w:u w:val="single"/>
        </w:rPr>
        <w:t>Svislé odpadní potrubí nevětrané  č. 4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Vzor výpočtu </w:t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Pr="000A0CF4" w:rsidRDefault="00F8015E" w:rsidP="00F8015E">
      <w:pPr>
        <w:rPr>
          <w:b/>
          <w:sz w:val="28"/>
          <w:szCs w:val="28"/>
          <w:highlight w:val="green"/>
          <w:u w:val="single"/>
        </w:rPr>
      </w:pPr>
      <w:r w:rsidRPr="000A0CF4">
        <w:rPr>
          <w:b/>
          <w:sz w:val="28"/>
          <w:szCs w:val="28"/>
          <w:highlight w:val="green"/>
          <w:u w:val="single"/>
        </w:rPr>
        <w:t>a) Výpočtové hodnoty DU</w:t>
      </w:r>
    </w:p>
    <w:p w:rsidR="00F8015E" w:rsidRPr="00436330" w:rsidRDefault="00F8015E" w:rsidP="00F8015E">
      <w:pPr>
        <w:rPr>
          <w:sz w:val="28"/>
          <w:szCs w:val="28"/>
        </w:rPr>
      </w:pPr>
      <w:r w:rsidRPr="000A0CF4">
        <w:rPr>
          <w:sz w:val="28"/>
          <w:szCs w:val="28"/>
          <w:highlight w:val="green"/>
        </w:rPr>
        <w:t>WC = 2,5 l/s, U = 0,5 l/s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  <w:proofErr w:type="gramStart"/>
      <w:r w:rsidRPr="000A0CF4">
        <w:rPr>
          <w:b/>
          <w:sz w:val="28"/>
          <w:szCs w:val="28"/>
          <w:highlight w:val="green"/>
          <w:u w:val="single"/>
        </w:rPr>
        <w:t xml:space="preserve">b) </w:t>
      </w:r>
      <w:r w:rsidRPr="000A0CF4">
        <w:rPr>
          <w:b/>
          <w:sz w:val="28"/>
          <w:szCs w:val="28"/>
          <w:highlight w:val="green"/>
        </w:rPr>
        <w:t xml:space="preserve">  Vzoreček</w:t>
      </w:r>
      <w:proofErr w:type="gramEnd"/>
      <w:r>
        <w:rPr>
          <w:b/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20D3E73E" wp14:editId="7C5AFF1A">
            <wp:extent cx="1009767" cy="316394"/>
            <wp:effectExtent l="0" t="0" r="0" b="7620"/>
            <wp:docPr id="31820" name="Obrázek 3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4699" cy="3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Pr="00436330" w:rsidRDefault="00F8015E" w:rsidP="00F8015E">
      <w:pPr>
        <w:rPr>
          <w:b/>
          <w:sz w:val="28"/>
          <w:szCs w:val="28"/>
        </w:rPr>
      </w:pPr>
      <w:r w:rsidRPr="000A0CF4">
        <w:rPr>
          <w:b/>
          <w:sz w:val="28"/>
          <w:szCs w:val="28"/>
          <w:highlight w:val="green"/>
          <w:u w:val="single"/>
        </w:rPr>
        <w:t>c)</w:t>
      </w:r>
      <w:r w:rsidRPr="0043633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2,5+0,5</m:t>
            </m:r>
          </m:e>
        </m:rad>
        <m:r>
          <w:rPr>
            <w:rFonts w:ascii="Cambria Math" w:hAnsi="Cambria Math"/>
          </w:rPr>
          <m:t>=0,5 x 1,732= 0.87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sz w:val="28"/>
          <w:szCs w:val="28"/>
        </w:rPr>
      </w:pPr>
      <w:proofErr w:type="gramStart"/>
      <w:r w:rsidRPr="000A0CF4">
        <w:rPr>
          <w:b/>
          <w:sz w:val="28"/>
          <w:szCs w:val="28"/>
          <w:highlight w:val="green"/>
          <w:u w:val="single"/>
        </w:rPr>
        <w:t>d</w:t>
      </w:r>
      <w:r w:rsidRPr="000A0CF4">
        <w:rPr>
          <w:sz w:val="28"/>
          <w:szCs w:val="28"/>
          <w:highlight w:val="green"/>
        </w:rPr>
        <w:t>)   0,87</w:t>
      </w:r>
      <w:proofErr w:type="gramEnd"/>
      <w:r w:rsidRPr="000A0CF4">
        <w:rPr>
          <w:sz w:val="28"/>
          <w:szCs w:val="28"/>
          <w:highlight w:val="green"/>
        </w:rPr>
        <w:t xml:space="preserve"> &lt; 2,5</w:t>
      </w:r>
    </w:p>
    <w:p w:rsidR="00F8015E" w:rsidRDefault="00F8015E" w:rsidP="00F8015E">
      <w:pPr>
        <w:rPr>
          <w:sz w:val="28"/>
          <w:szCs w:val="28"/>
        </w:rPr>
      </w:pPr>
    </w:p>
    <w:p w:rsidR="00F8015E" w:rsidRPr="00EE6BE9" w:rsidRDefault="00F8015E" w:rsidP="00F8015E">
      <w:pPr>
        <w:rPr>
          <w:b/>
          <w:sz w:val="44"/>
          <w:szCs w:val="44"/>
        </w:rPr>
      </w:pPr>
      <w:r w:rsidRPr="000A0CF4">
        <w:rPr>
          <w:b/>
          <w:sz w:val="28"/>
          <w:szCs w:val="28"/>
          <w:highlight w:val="green"/>
        </w:rPr>
        <w:t>e)</w:t>
      </w:r>
      <w:r w:rsidRPr="000A0CF4">
        <w:rPr>
          <w:sz w:val="28"/>
          <w:szCs w:val="28"/>
          <w:highlight w:val="green"/>
        </w:rPr>
        <w:t xml:space="preserve"> </w:t>
      </w:r>
      <w:proofErr w:type="spellStart"/>
      <w:r w:rsidRPr="000A0CF4">
        <w:rPr>
          <w:b/>
          <w:sz w:val="44"/>
          <w:szCs w:val="44"/>
          <w:highlight w:val="green"/>
        </w:rPr>
        <w:t>Q</w:t>
      </w:r>
      <w:r w:rsidRPr="000A0CF4">
        <w:rPr>
          <w:b/>
          <w:sz w:val="44"/>
          <w:szCs w:val="44"/>
          <w:highlight w:val="green"/>
          <w:vertAlign w:val="subscript"/>
        </w:rPr>
        <w:t>ww</w:t>
      </w:r>
      <w:proofErr w:type="spellEnd"/>
      <w:r w:rsidRPr="000A0CF4">
        <w:rPr>
          <w:b/>
          <w:sz w:val="44"/>
          <w:szCs w:val="44"/>
          <w:highlight w:val="green"/>
        </w:rPr>
        <w:t xml:space="preserve"> = </w:t>
      </w:r>
      <w:proofErr w:type="spellStart"/>
      <w:r w:rsidRPr="000A0CF4">
        <w:rPr>
          <w:b/>
          <w:sz w:val="44"/>
          <w:szCs w:val="44"/>
          <w:highlight w:val="green"/>
        </w:rPr>
        <w:t>DU</w:t>
      </w:r>
      <w:r w:rsidRPr="000A0CF4">
        <w:rPr>
          <w:b/>
          <w:sz w:val="44"/>
          <w:szCs w:val="44"/>
          <w:highlight w:val="green"/>
          <w:vertAlign w:val="subscript"/>
        </w:rPr>
        <w:t>max</w:t>
      </w:r>
      <w:proofErr w:type="spellEnd"/>
      <w:r w:rsidRPr="000A0CF4">
        <w:rPr>
          <w:b/>
          <w:sz w:val="44"/>
          <w:szCs w:val="44"/>
          <w:highlight w:val="green"/>
          <w:vertAlign w:val="subscript"/>
        </w:rPr>
        <w:t xml:space="preserve"> </w:t>
      </w:r>
      <w:r w:rsidRPr="000A0CF4">
        <w:rPr>
          <w:b/>
          <w:sz w:val="44"/>
          <w:szCs w:val="44"/>
          <w:highlight w:val="green"/>
        </w:rPr>
        <w:t>= 2,5 (l/s)</w:t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BE42FD" w:rsidRDefault="001E0555"/>
    <w:sectPr w:rsidR="00BE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5E"/>
    <w:rsid w:val="000A0CF4"/>
    <w:rsid w:val="001E0555"/>
    <w:rsid w:val="005B4BBC"/>
    <w:rsid w:val="006A0127"/>
    <w:rsid w:val="006C3221"/>
    <w:rsid w:val="00BC0166"/>
    <w:rsid w:val="00EE6BE9"/>
    <w:rsid w:val="00F8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5E8A-B2F8-4777-90B7-C251395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15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01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s://www.fce.vutbr.cz/TZB/vrana.j/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da.tzb-info.cz/kanalizace-splaskova/5118-zakladni-informace-k-problematice-vnitrni-kanalizace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2020-10-19T08:14:00Z</dcterms:created>
  <dcterms:modified xsi:type="dcterms:W3CDTF">2020-10-19T08:14:00Z</dcterms:modified>
</cp:coreProperties>
</file>