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2FD" w:rsidRDefault="00D670E6">
      <w:pPr>
        <w:rPr>
          <w:b/>
          <w:sz w:val="40"/>
          <w:szCs w:val="40"/>
        </w:rPr>
      </w:pPr>
      <w:r w:rsidRPr="00F73113">
        <w:rPr>
          <w:b/>
          <w:sz w:val="40"/>
          <w:szCs w:val="40"/>
        </w:rPr>
        <w:t xml:space="preserve">Návrh hlavního </w:t>
      </w:r>
      <w:r w:rsidR="006C147F">
        <w:rPr>
          <w:b/>
          <w:sz w:val="40"/>
          <w:szCs w:val="40"/>
        </w:rPr>
        <w:t xml:space="preserve">dešťového </w:t>
      </w:r>
      <w:r w:rsidRPr="00F73113">
        <w:rPr>
          <w:b/>
          <w:sz w:val="40"/>
          <w:szCs w:val="40"/>
        </w:rPr>
        <w:t>svodu v rozvinutém řezu</w:t>
      </w:r>
    </w:p>
    <w:p w:rsidR="00B71DED" w:rsidRDefault="00B71DED">
      <w:pPr>
        <w:rPr>
          <w:b/>
          <w:sz w:val="40"/>
          <w:szCs w:val="40"/>
        </w:rPr>
      </w:pPr>
      <w:r>
        <w:rPr>
          <w:b/>
          <w:sz w:val="40"/>
          <w:szCs w:val="40"/>
        </w:rPr>
        <w:t>Návrh vedlejších svodů v rozvinutém řezu</w:t>
      </w:r>
    </w:p>
    <w:p w:rsidR="00B71DED" w:rsidRPr="00B71DED" w:rsidRDefault="00B71DED">
      <w:pPr>
        <w:rPr>
          <w:sz w:val="36"/>
          <w:szCs w:val="36"/>
        </w:rPr>
      </w:pPr>
      <w:r>
        <w:rPr>
          <w:b/>
          <w:sz w:val="40"/>
          <w:szCs w:val="40"/>
        </w:rPr>
        <w:t xml:space="preserve">Vzor: </w:t>
      </w:r>
      <w:r w:rsidRPr="00B71DED">
        <w:rPr>
          <w:sz w:val="36"/>
          <w:szCs w:val="36"/>
        </w:rPr>
        <w:t>viz výpočty a obrázky ve výuce ZDT 12. a 13. 10. 2022</w:t>
      </w:r>
    </w:p>
    <w:p w:rsidR="00B71DED" w:rsidRPr="00B71DED" w:rsidRDefault="00B71DED" w:rsidP="00B71DED">
      <w:pPr>
        <w:rPr>
          <w:sz w:val="36"/>
          <w:szCs w:val="36"/>
        </w:rPr>
      </w:pPr>
      <w:r w:rsidRPr="00B71DED">
        <w:rPr>
          <w:sz w:val="36"/>
          <w:szCs w:val="36"/>
          <w:highlight w:val="yellow"/>
        </w:rPr>
        <w:t>1.</w:t>
      </w:r>
      <w:r>
        <w:rPr>
          <w:sz w:val="36"/>
          <w:szCs w:val="36"/>
        </w:rPr>
        <w:t xml:space="preserve"> </w:t>
      </w:r>
      <w:r w:rsidRPr="00B71DED">
        <w:rPr>
          <w:sz w:val="36"/>
          <w:szCs w:val="36"/>
        </w:rPr>
        <w:t>Zde výběr základních podmínek, ostatní viz téma SVODNÉ POTRUBÍ ze dne 5. 10. 2022.</w:t>
      </w:r>
    </w:p>
    <w:p w:rsidR="00B71DED" w:rsidRPr="00F73113" w:rsidRDefault="00B71DED" w:rsidP="00B71DED">
      <w:pPr>
        <w:rPr>
          <w:b/>
          <w:sz w:val="40"/>
          <w:szCs w:val="40"/>
        </w:rPr>
      </w:pPr>
      <w:r w:rsidRPr="00F75B4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 wp14:anchorId="1C1FED24" wp14:editId="0FD92C3D">
            <wp:simplePos x="0" y="0"/>
            <wp:positionH relativeFrom="column">
              <wp:posOffset>0</wp:posOffset>
            </wp:positionH>
            <wp:positionV relativeFrom="paragraph">
              <wp:posOffset>440690</wp:posOffset>
            </wp:positionV>
            <wp:extent cx="3392078" cy="1209675"/>
            <wp:effectExtent l="0" t="0" r="0" b="0"/>
            <wp:wrapTight wrapText="bothSides">
              <wp:wrapPolygon edited="0">
                <wp:start x="0" y="0"/>
                <wp:lineTo x="0" y="21090"/>
                <wp:lineTo x="21475" y="21090"/>
                <wp:lineTo x="21475" y="0"/>
                <wp:lineTo x="0" y="0"/>
              </wp:wrapPolygon>
            </wp:wrapTight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078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DED" w:rsidRDefault="00B71DED" w:rsidP="00B71DED">
      <w:pPr>
        <w:rPr>
          <w:sz w:val="36"/>
          <w:szCs w:val="36"/>
        </w:rPr>
      </w:pPr>
    </w:p>
    <w:p w:rsidR="00B71DED" w:rsidRDefault="00B71DED" w:rsidP="00B71DED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a) nesprávně</w:t>
      </w:r>
    </w:p>
    <w:p w:rsidR="00B71DED" w:rsidRDefault="00B71DED" w:rsidP="00B71DED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b) správně</w:t>
      </w:r>
    </w:p>
    <w:p w:rsidR="00B71DED" w:rsidRDefault="00B71DED" w:rsidP="00B71DED">
      <w:pPr>
        <w:rPr>
          <w:sz w:val="36"/>
          <w:szCs w:val="36"/>
        </w:rPr>
      </w:pPr>
    </w:p>
    <w:p w:rsidR="00B71DED" w:rsidRDefault="00B71DED" w:rsidP="00B71DED">
      <w:pPr>
        <w:rPr>
          <w:sz w:val="36"/>
          <w:szCs w:val="36"/>
        </w:rPr>
      </w:pPr>
      <w:r>
        <w:rPr>
          <w:rFonts w:ascii="Ottawa" w:hAnsi="Ottawa" w:cs="Ottawa"/>
          <w:sz w:val="24"/>
          <w:szCs w:val="24"/>
        </w:rPr>
        <w:t>H</w:t>
      </w:r>
      <w:r w:rsidRPr="00EF2FB0">
        <w:rPr>
          <w:rFonts w:ascii="Ottawa" w:hAnsi="Ottawa" w:cs="Ottawa"/>
          <w:sz w:val="24"/>
          <w:szCs w:val="24"/>
        </w:rPr>
        <w:t>lavní potrubí vedeme co nejpříměji</w:t>
      </w:r>
    </w:p>
    <w:p w:rsidR="00B71DED" w:rsidRPr="00EF2FB0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  <w:r>
        <w:rPr>
          <w:rFonts w:ascii="Ottawa" w:hAnsi="Ottawa" w:cs="Ottawa"/>
          <w:sz w:val="24"/>
          <w:szCs w:val="24"/>
        </w:rPr>
        <w:t>V</w:t>
      </w:r>
      <w:r w:rsidRPr="00EF2FB0">
        <w:rPr>
          <w:rFonts w:ascii="Ottawa" w:hAnsi="Ottawa" w:cs="Ottawa"/>
          <w:sz w:val="24"/>
          <w:szCs w:val="24"/>
        </w:rPr>
        <w:t xml:space="preserve">edlejší větve napojujeme jednoduchými </w:t>
      </w:r>
      <w:r w:rsidRPr="00047504">
        <w:rPr>
          <w:rFonts w:ascii="Ottawa" w:hAnsi="Ottawa" w:cs="Ottawa"/>
          <w:sz w:val="24"/>
          <w:szCs w:val="24"/>
          <w:highlight w:val="yellow"/>
          <w:u w:val="single"/>
        </w:rPr>
        <w:t>odbočkami pod úhlem 45° (PVC-KG</w:t>
      </w:r>
      <w:r>
        <w:rPr>
          <w:rFonts w:ascii="Ottawa" w:hAnsi="Ottawa" w:cs="Ottawa"/>
          <w:sz w:val="24"/>
          <w:szCs w:val="24"/>
          <w:u w:val="single"/>
        </w:rPr>
        <w:t xml:space="preserve">) </w:t>
      </w:r>
      <w:r w:rsidRPr="00EF2FB0">
        <w:rPr>
          <w:rFonts w:ascii="Ottawa" w:hAnsi="Ottawa" w:cs="Ottawa"/>
          <w:sz w:val="24"/>
          <w:szCs w:val="24"/>
          <w:u w:val="single"/>
        </w:rPr>
        <w:t>nebo 60°</w:t>
      </w:r>
      <w:r w:rsidRPr="00EF2FB0">
        <w:rPr>
          <w:rFonts w:ascii="Ottawa" w:hAnsi="Ottawa" w:cs="Ottawa"/>
          <w:sz w:val="24"/>
          <w:szCs w:val="24"/>
        </w:rPr>
        <w:t xml:space="preserve"> </w:t>
      </w:r>
      <w:r>
        <w:rPr>
          <w:rFonts w:ascii="Ottawa" w:hAnsi="Ottawa" w:cs="Ottawa"/>
          <w:sz w:val="24"/>
          <w:szCs w:val="24"/>
        </w:rPr>
        <w:t xml:space="preserve"> (KAM)</w:t>
      </w:r>
    </w:p>
    <w:p w:rsidR="00B71DED" w:rsidRDefault="00B71DED" w:rsidP="00B71DED">
      <w:pPr>
        <w:rPr>
          <w:sz w:val="36"/>
          <w:szCs w:val="36"/>
        </w:rPr>
      </w:pPr>
      <w:r w:rsidRPr="00047504">
        <w:rPr>
          <w:rFonts w:ascii="Ottawa" w:hAnsi="Ottawa" w:cs="Ottawa"/>
          <w:sz w:val="24"/>
          <w:szCs w:val="24"/>
          <w:highlight w:val="yellow"/>
        </w:rPr>
        <w:t>Kolena nebo oblouky použité na svodném potrubí smí mít úhel nejvíce 45°(platí pro PVC-KG</w:t>
      </w:r>
      <w:r w:rsidRPr="004E64D5">
        <w:rPr>
          <w:rFonts w:ascii="Ottawa" w:hAnsi="Ottawa" w:cs="Ottawa"/>
          <w:sz w:val="24"/>
          <w:szCs w:val="24"/>
        </w:rPr>
        <w:t>, nebo 30° pro kameninu).</w:t>
      </w:r>
    </w:p>
    <w:p w:rsidR="00B71DED" w:rsidRDefault="00B71DED" w:rsidP="00B71DED">
      <w:pPr>
        <w:rPr>
          <w:sz w:val="36"/>
          <w:szCs w:val="36"/>
        </w:rPr>
      </w:pPr>
    </w:p>
    <w:p w:rsidR="00B71DED" w:rsidRDefault="00B71DED" w:rsidP="00B71DED">
      <w:pPr>
        <w:rPr>
          <w:sz w:val="36"/>
          <w:szCs w:val="36"/>
        </w:rPr>
      </w:pPr>
    </w:p>
    <w:p w:rsidR="00B71DED" w:rsidRDefault="00B71DED" w:rsidP="00B71DED">
      <w:pPr>
        <w:rPr>
          <w:sz w:val="36"/>
          <w:szCs w:val="36"/>
        </w:rPr>
      </w:pPr>
    </w:p>
    <w:p w:rsidR="00B71DED" w:rsidRDefault="00B71DED" w:rsidP="00B71DED">
      <w:pPr>
        <w:rPr>
          <w:sz w:val="36"/>
          <w:szCs w:val="36"/>
        </w:rPr>
      </w:pPr>
    </w:p>
    <w:p w:rsidR="00B71DED" w:rsidRDefault="00B71DED" w:rsidP="00B71DED">
      <w:pPr>
        <w:rPr>
          <w:sz w:val="36"/>
          <w:szCs w:val="36"/>
        </w:rPr>
      </w:pPr>
    </w:p>
    <w:p w:rsidR="00B71DED" w:rsidRDefault="00B71DED" w:rsidP="00B71DED">
      <w:pPr>
        <w:rPr>
          <w:sz w:val="36"/>
          <w:szCs w:val="36"/>
        </w:rPr>
      </w:pPr>
    </w:p>
    <w:p w:rsidR="00B71DED" w:rsidRDefault="00B71DED" w:rsidP="00B71DED">
      <w:pPr>
        <w:rPr>
          <w:sz w:val="36"/>
          <w:szCs w:val="36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40"/>
          <w:szCs w:val="40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40"/>
          <w:szCs w:val="40"/>
        </w:rPr>
      </w:pPr>
    </w:p>
    <w:p w:rsidR="00B71DED" w:rsidRPr="003C4CA8" w:rsidRDefault="00B71DED" w:rsidP="00B71DED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40"/>
          <w:szCs w:val="40"/>
        </w:rPr>
      </w:pPr>
      <w:r w:rsidRPr="003C4CA8">
        <w:rPr>
          <w:rFonts w:ascii="Ottawa-Bold" w:hAnsi="Ottawa-Bold" w:cs="Ottawa-Bold"/>
          <w:b/>
          <w:bCs/>
          <w:sz w:val="40"/>
          <w:szCs w:val="40"/>
        </w:rPr>
        <w:lastRenderedPageBreak/>
        <w:t>Sklon</w:t>
      </w:r>
    </w:p>
    <w:p w:rsidR="000720C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  <w:r w:rsidRPr="00812344">
        <w:rPr>
          <w:rFonts w:ascii="Ottawa" w:hAnsi="Ottawa" w:cs="Ottawa"/>
          <w:sz w:val="24"/>
          <w:szCs w:val="24"/>
        </w:rPr>
        <w:t xml:space="preserve">Nejmenší sklon svodného potrubí odvádějícího splaškové vody je 2 %. </w:t>
      </w:r>
    </w:p>
    <w:p w:rsidR="00B71DED" w:rsidRPr="000720CD" w:rsidRDefault="00B71DED" w:rsidP="00B71DED">
      <w:pPr>
        <w:autoSpaceDE w:val="0"/>
        <w:autoSpaceDN w:val="0"/>
        <w:adjustRightInd w:val="0"/>
        <w:rPr>
          <w:rFonts w:ascii="Ottawa" w:hAnsi="Ottawa" w:cs="Ottawa"/>
          <w:b/>
          <w:color w:val="FF0000"/>
          <w:sz w:val="24"/>
          <w:szCs w:val="24"/>
        </w:rPr>
      </w:pPr>
      <w:r w:rsidRPr="000720CD">
        <w:rPr>
          <w:rFonts w:ascii="Ottawa" w:hAnsi="Ottawa" w:cs="Ottawa"/>
          <w:b/>
          <w:color w:val="FF0000"/>
          <w:sz w:val="24"/>
          <w:szCs w:val="24"/>
        </w:rPr>
        <w:t xml:space="preserve">Pro svodné potrubí odvádějící dešťové vody je sklon možné snížit až na 1 %. </w:t>
      </w: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b/>
          <w:sz w:val="24"/>
          <w:szCs w:val="24"/>
          <w:u w:val="single"/>
        </w:rPr>
      </w:pPr>
      <w:r w:rsidRPr="00812344">
        <w:rPr>
          <w:rFonts w:ascii="Ottawa" w:hAnsi="Ottawa" w:cs="Ottawa"/>
          <w:b/>
          <w:sz w:val="24"/>
          <w:szCs w:val="24"/>
          <w:u w:val="single"/>
        </w:rPr>
        <w:t>Svodné potrubí, na které jsou napojeny</w:t>
      </w:r>
      <w:r>
        <w:rPr>
          <w:rFonts w:ascii="Ottawa" w:hAnsi="Ottawa" w:cs="Ottawa"/>
          <w:b/>
          <w:sz w:val="24"/>
          <w:szCs w:val="24"/>
          <w:u w:val="single"/>
        </w:rPr>
        <w:t xml:space="preserve"> </w:t>
      </w:r>
      <w:r w:rsidRPr="00812344">
        <w:rPr>
          <w:rFonts w:ascii="Ottawa" w:hAnsi="Ottawa" w:cs="Ottawa"/>
          <w:b/>
          <w:sz w:val="24"/>
          <w:szCs w:val="24"/>
          <w:u w:val="single"/>
        </w:rPr>
        <w:t>zařizovací předměty a jehož horní konec není spojen s větraným splaškovým odpadním</w:t>
      </w:r>
      <w:r>
        <w:rPr>
          <w:rFonts w:ascii="Ottawa" w:hAnsi="Ottawa" w:cs="Ottawa"/>
          <w:b/>
          <w:sz w:val="24"/>
          <w:szCs w:val="24"/>
          <w:u w:val="single"/>
        </w:rPr>
        <w:t xml:space="preserve"> </w:t>
      </w:r>
      <w:r w:rsidRPr="00812344">
        <w:rPr>
          <w:rFonts w:ascii="Ottawa" w:hAnsi="Ottawa" w:cs="Ottawa"/>
          <w:b/>
          <w:sz w:val="24"/>
          <w:szCs w:val="24"/>
          <w:u w:val="single"/>
        </w:rPr>
        <w:t xml:space="preserve">potrubím nebo větracím potrubím, </w:t>
      </w:r>
      <w:r w:rsidRPr="00047504">
        <w:rPr>
          <w:rFonts w:ascii="Ottawa" w:hAnsi="Ottawa" w:cs="Ottawa"/>
          <w:b/>
          <w:sz w:val="24"/>
          <w:szCs w:val="24"/>
          <w:highlight w:val="yellow"/>
          <w:u w:val="single"/>
        </w:rPr>
        <w:t xml:space="preserve">smí mít sklon nejvíce 5 %. POZOR </w:t>
      </w:r>
      <w:proofErr w:type="spellStart"/>
      <w:proofErr w:type="gramStart"/>
      <w:r w:rsidRPr="00047504">
        <w:rPr>
          <w:rFonts w:ascii="Ottawa" w:hAnsi="Ottawa" w:cs="Ottawa"/>
          <w:b/>
          <w:sz w:val="24"/>
          <w:szCs w:val="24"/>
          <w:highlight w:val="yellow"/>
          <w:u w:val="single"/>
        </w:rPr>
        <w:t>POZOR</w:t>
      </w:r>
      <w:proofErr w:type="spellEnd"/>
      <w:r w:rsidRPr="00047504">
        <w:rPr>
          <w:rFonts w:ascii="Ottawa" w:hAnsi="Ottawa" w:cs="Ottawa"/>
          <w:b/>
          <w:sz w:val="24"/>
          <w:szCs w:val="24"/>
          <w:highlight w:val="yellow"/>
          <w:u w:val="single"/>
        </w:rPr>
        <w:t xml:space="preserve"> !!!!!</w:t>
      </w:r>
      <w:proofErr w:type="gramEnd"/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b/>
          <w:sz w:val="24"/>
          <w:szCs w:val="24"/>
          <w:u w:val="single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b/>
          <w:sz w:val="24"/>
          <w:szCs w:val="24"/>
          <w:u w:val="single"/>
        </w:rPr>
      </w:pPr>
      <w:r w:rsidRPr="00812344">
        <w:rPr>
          <w:rFonts w:ascii="Ottawa" w:hAnsi="Ottawa" w:cs="Ottawa"/>
          <w:b/>
          <w:sz w:val="24"/>
          <w:szCs w:val="24"/>
          <w:u w:val="single"/>
        </w:rPr>
        <w:t>Optimální sklon svodného</w:t>
      </w:r>
      <w:r>
        <w:rPr>
          <w:rFonts w:ascii="Ottawa" w:hAnsi="Ottawa" w:cs="Ottawa"/>
          <w:b/>
          <w:sz w:val="24"/>
          <w:szCs w:val="24"/>
          <w:u w:val="single"/>
        </w:rPr>
        <w:t xml:space="preserve"> potrubí je 3 % až 5 %, </w:t>
      </w: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b/>
          <w:sz w:val="24"/>
          <w:szCs w:val="24"/>
          <w:u w:val="single"/>
        </w:rPr>
      </w:pPr>
    </w:p>
    <w:p w:rsidR="00B71DED" w:rsidRPr="00812344" w:rsidRDefault="00B71DED" w:rsidP="00B71DED">
      <w:pPr>
        <w:autoSpaceDE w:val="0"/>
        <w:autoSpaceDN w:val="0"/>
        <w:adjustRightInd w:val="0"/>
        <w:rPr>
          <w:rFonts w:ascii="Ottawa" w:hAnsi="Ottawa" w:cs="Ottawa"/>
          <w:b/>
          <w:sz w:val="24"/>
          <w:szCs w:val="24"/>
          <w:u w:val="single"/>
        </w:rPr>
      </w:pPr>
      <w:r>
        <w:rPr>
          <w:rFonts w:ascii="Ottawa" w:hAnsi="Ottawa" w:cs="Ottawa"/>
          <w:b/>
          <w:sz w:val="24"/>
          <w:szCs w:val="24"/>
          <w:u w:val="single"/>
        </w:rPr>
        <w:t>Maximální sklon je 15%, výjimečně až 40%.</w:t>
      </w:r>
    </w:p>
    <w:p w:rsidR="00B71DED" w:rsidRDefault="00B71DED" w:rsidP="00B71DED">
      <w:pPr>
        <w:rPr>
          <w:b/>
          <w:sz w:val="24"/>
          <w:szCs w:val="24"/>
          <w:u w:val="single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  <w:r w:rsidRPr="00812344">
        <w:rPr>
          <w:rFonts w:ascii="Ottawa" w:hAnsi="Ottawa" w:cs="Ottawa"/>
          <w:b/>
          <w:sz w:val="24"/>
          <w:szCs w:val="24"/>
        </w:rPr>
        <w:t>Obetonování:</w:t>
      </w:r>
      <w:r>
        <w:rPr>
          <w:rFonts w:ascii="Ottawa" w:hAnsi="Ottawa" w:cs="Ottawa"/>
          <w:sz w:val="24"/>
          <w:szCs w:val="24"/>
        </w:rPr>
        <w:t xml:space="preserve"> </w:t>
      </w:r>
      <w:r w:rsidRPr="00812344">
        <w:rPr>
          <w:rFonts w:ascii="Ottawa" w:hAnsi="Ottawa" w:cs="Ottawa"/>
          <w:sz w:val="24"/>
          <w:szCs w:val="24"/>
        </w:rPr>
        <w:t xml:space="preserve">Při spádu větším než 15% u potrubí z kameniny </w:t>
      </w:r>
      <w:r w:rsidRPr="00047504">
        <w:rPr>
          <w:rFonts w:ascii="Ottawa" w:hAnsi="Ottawa" w:cs="Ottawa"/>
          <w:sz w:val="24"/>
          <w:szCs w:val="24"/>
          <w:highlight w:val="yellow"/>
        </w:rPr>
        <w:t>a větším než 10% u PVC-KG,</w:t>
      </w:r>
      <w:r w:rsidRPr="00812344">
        <w:rPr>
          <w:rFonts w:ascii="Ottawa" w:hAnsi="Ottawa" w:cs="Ottawa"/>
          <w:sz w:val="24"/>
          <w:szCs w:val="24"/>
        </w:rPr>
        <w:t xml:space="preserve"> je třeba potrubí zabezpečit proti posunutí obetonováním.</w:t>
      </w:r>
    </w:p>
    <w:p w:rsidR="00B71DED" w:rsidRDefault="00B71DED" w:rsidP="00B71DED">
      <w:pPr>
        <w:rPr>
          <w:sz w:val="36"/>
          <w:szCs w:val="36"/>
        </w:rPr>
      </w:pPr>
    </w:p>
    <w:p w:rsidR="00B71DED" w:rsidRPr="0095670A" w:rsidRDefault="00B71DED" w:rsidP="00B71DED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40"/>
          <w:szCs w:val="40"/>
        </w:rPr>
      </w:pPr>
      <w:r w:rsidRPr="0095670A">
        <w:rPr>
          <w:rFonts w:ascii="Ottawa-Bold" w:hAnsi="Ottawa-Bold" w:cs="Ottawa-Bold"/>
          <w:b/>
          <w:bCs/>
          <w:sz w:val="40"/>
          <w:szCs w:val="40"/>
        </w:rPr>
        <w:t xml:space="preserve">Krytí – nadloží </w:t>
      </w:r>
    </w:p>
    <w:p w:rsidR="000720C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  <w:r w:rsidRPr="005E1AF8">
        <w:rPr>
          <w:rFonts w:ascii="Ottawa" w:hAnsi="Ottawa" w:cs="Ottawa"/>
          <w:sz w:val="24"/>
          <w:szCs w:val="24"/>
        </w:rPr>
        <w:t xml:space="preserve">Svodné potrubí uložené v zemi musí mít nad sebou vrstvu nadloží o </w:t>
      </w:r>
      <w:r w:rsidRPr="005E1AF8">
        <w:rPr>
          <w:rFonts w:ascii="Ottawa" w:hAnsi="Ottawa" w:cs="Ottawa"/>
          <w:b/>
          <w:sz w:val="24"/>
          <w:szCs w:val="24"/>
        </w:rPr>
        <w:t xml:space="preserve">výšce nejméně 200 mm u </w:t>
      </w:r>
      <w:r>
        <w:rPr>
          <w:rFonts w:ascii="Ottawa" w:hAnsi="Ottawa" w:cs="Ottawa"/>
          <w:b/>
          <w:sz w:val="24"/>
          <w:szCs w:val="24"/>
        </w:rPr>
        <w:t xml:space="preserve">litinového </w:t>
      </w:r>
      <w:r w:rsidRPr="005E1AF8">
        <w:rPr>
          <w:rFonts w:ascii="Ottawa" w:hAnsi="Ottawa" w:cs="Ottawa"/>
          <w:b/>
          <w:sz w:val="24"/>
          <w:szCs w:val="24"/>
        </w:rPr>
        <w:t xml:space="preserve">potrubí </w:t>
      </w:r>
      <w:r w:rsidRPr="00047504">
        <w:rPr>
          <w:rFonts w:ascii="Ottawa" w:hAnsi="Ottawa" w:cs="Ottawa"/>
          <w:b/>
          <w:sz w:val="24"/>
          <w:szCs w:val="24"/>
          <w:highlight w:val="yellow"/>
        </w:rPr>
        <w:t>a nejméně 300 mm u potrubí z ostatních materiálů PVC-KG</w:t>
      </w:r>
      <w:r w:rsidRPr="005E1AF8">
        <w:rPr>
          <w:rFonts w:ascii="Ottawa" w:hAnsi="Ottawa" w:cs="Ottawa"/>
          <w:b/>
          <w:sz w:val="24"/>
          <w:szCs w:val="24"/>
        </w:rPr>
        <w:t>, kamenina, PE</w:t>
      </w:r>
      <w:r w:rsidRPr="005E1AF8">
        <w:rPr>
          <w:rFonts w:ascii="Ottawa" w:hAnsi="Ottawa" w:cs="Ottawa"/>
          <w:sz w:val="24"/>
          <w:szCs w:val="24"/>
        </w:rPr>
        <w:t xml:space="preserve">.  </w:t>
      </w:r>
    </w:p>
    <w:p w:rsidR="000720C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  <w:r w:rsidRPr="000720CD">
        <w:rPr>
          <w:rFonts w:ascii="Ottawa" w:hAnsi="Ottawa" w:cs="Ottawa"/>
          <w:b/>
          <w:color w:val="FF0000"/>
          <w:sz w:val="24"/>
          <w:szCs w:val="24"/>
        </w:rPr>
        <w:t>Vně budov musí být vrstva nadloží nad potrubím nejméně 1 m vysoká</w:t>
      </w:r>
      <w:r w:rsidRPr="005E1AF8">
        <w:rPr>
          <w:rFonts w:ascii="Ottawa" w:hAnsi="Ottawa" w:cs="Ottawa"/>
          <w:sz w:val="24"/>
          <w:szCs w:val="24"/>
        </w:rPr>
        <w:t xml:space="preserve"> (u krátkých úseků výjimečně nejméně 0,8 m). </w:t>
      </w: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  <w:r w:rsidRPr="005E1AF8">
        <w:rPr>
          <w:rFonts w:ascii="Ottawa" w:hAnsi="Ottawa" w:cs="Ottawa"/>
          <w:sz w:val="24"/>
          <w:szCs w:val="24"/>
        </w:rPr>
        <w:t>Je-li svodné potrubí uloženo v menší hloubce, musí být tepelně izolováno, což lze u krátkých přímých úseků provést jeho uložením do ochranné trouby většího průměru</w:t>
      </w: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Pr="005E1AF8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Pr="00AB3153" w:rsidRDefault="00B71DED" w:rsidP="00B71DED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40"/>
          <w:szCs w:val="40"/>
        </w:rPr>
      </w:pPr>
      <w:r w:rsidRPr="00AB3153">
        <w:rPr>
          <w:rFonts w:ascii="Ottawa-Bold" w:hAnsi="Ottawa-Bold" w:cs="Ottawa-Bold"/>
          <w:b/>
          <w:bCs/>
          <w:sz w:val="40"/>
          <w:szCs w:val="40"/>
        </w:rPr>
        <w:t xml:space="preserve">Změny směru – kolena   </w:t>
      </w: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  <w:r w:rsidRPr="00605348">
        <w:rPr>
          <w:rFonts w:ascii="Ottawa" w:hAnsi="Ottawa" w:cs="Ottawa"/>
          <w:sz w:val="24"/>
          <w:szCs w:val="24"/>
        </w:rPr>
        <w:t xml:space="preserve">Kolena nebo oblouky použité na svodném potrubí smí mít </w:t>
      </w:r>
      <w:r w:rsidRPr="00047504">
        <w:rPr>
          <w:rFonts w:ascii="Ottawa" w:hAnsi="Ottawa" w:cs="Ottawa"/>
          <w:sz w:val="24"/>
          <w:szCs w:val="24"/>
          <w:highlight w:val="yellow"/>
        </w:rPr>
        <w:t>úhel nejvíce 45° (platí pro PVC-KG</w:t>
      </w:r>
      <w:r w:rsidRPr="004E64D5">
        <w:rPr>
          <w:rFonts w:ascii="Ottawa" w:hAnsi="Ottawa" w:cs="Ottawa"/>
          <w:sz w:val="24"/>
          <w:szCs w:val="24"/>
        </w:rPr>
        <w:t>, nebo 30° pro kameninu).</w:t>
      </w:r>
      <w:r w:rsidRPr="00605348">
        <w:rPr>
          <w:rFonts w:ascii="Ottawa" w:hAnsi="Ottawa" w:cs="Ottawa"/>
          <w:sz w:val="24"/>
          <w:szCs w:val="24"/>
        </w:rPr>
        <w:t xml:space="preserve"> </w:t>
      </w: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  <w:r w:rsidRPr="00605348">
        <w:rPr>
          <w:rFonts w:ascii="Ottawa" w:hAnsi="Ottawa" w:cs="Ottawa"/>
          <w:sz w:val="24"/>
          <w:szCs w:val="24"/>
        </w:rPr>
        <w:t xml:space="preserve">Svodná potrubí spojujeme jen jednoduchými odbočkami s úhlem </w:t>
      </w: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  <w:u w:val="single"/>
        </w:rPr>
      </w:pPr>
      <w:r w:rsidRPr="00047504">
        <w:rPr>
          <w:rFonts w:ascii="Ottawa" w:hAnsi="Ottawa" w:cs="Ottawa"/>
          <w:sz w:val="24"/>
          <w:szCs w:val="24"/>
          <w:highlight w:val="yellow"/>
          <w:u w:val="single"/>
        </w:rPr>
        <w:t>45° (PVC-KG)</w:t>
      </w: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  <w:r w:rsidRPr="00EF2FB0">
        <w:rPr>
          <w:rFonts w:ascii="Ottawa" w:hAnsi="Ottawa" w:cs="Ottawa"/>
          <w:sz w:val="24"/>
          <w:szCs w:val="24"/>
          <w:u w:val="single"/>
        </w:rPr>
        <w:t>60°</w:t>
      </w:r>
      <w:r w:rsidRPr="00EF2FB0">
        <w:rPr>
          <w:rFonts w:ascii="Ottawa" w:hAnsi="Ottawa" w:cs="Ottawa"/>
          <w:sz w:val="24"/>
          <w:szCs w:val="24"/>
        </w:rPr>
        <w:t xml:space="preserve"> </w:t>
      </w:r>
      <w:r>
        <w:rPr>
          <w:rFonts w:ascii="Ottawa" w:hAnsi="Ottawa" w:cs="Ottawa"/>
          <w:sz w:val="24"/>
          <w:szCs w:val="24"/>
        </w:rPr>
        <w:t xml:space="preserve"> (KAM)</w:t>
      </w: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  <w:r w:rsidRPr="006671FD">
        <w:rPr>
          <w:rFonts w:ascii="Ottawa" w:hAnsi="Ottawa" w:cs="Ottawa"/>
          <w:noProof/>
          <w:sz w:val="24"/>
          <w:szCs w:val="24"/>
          <w:lang w:eastAsia="cs-CZ"/>
        </w:rPr>
        <w:drawing>
          <wp:inline distT="0" distB="0" distL="0" distR="0" wp14:anchorId="31FA8F1C" wp14:editId="7450F425">
            <wp:extent cx="4267796" cy="2010056"/>
            <wp:effectExtent l="0" t="0" r="0" b="9525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Pr="00605348" w:rsidRDefault="00B71DED" w:rsidP="00B71DED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B71DED" w:rsidRDefault="00B71DED" w:rsidP="00B71DED">
      <w:pPr>
        <w:rPr>
          <w:sz w:val="24"/>
          <w:szCs w:val="24"/>
          <w:highlight w:val="magenta"/>
        </w:rPr>
      </w:pPr>
      <w:r w:rsidRPr="006671FD">
        <w:rPr>
          <w:rFonts w:ascii="Ottawa" w:hAnsi="Ottawa" w:cs="Ottawa"/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 wp14:anchorId="60B31A83" wp14:editId="520D0328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2113915" cy="1531620"/>
            <wp:effectExtent l="0" t="0" r="635" b="0"/>
            <wp:wrapTight wrapText="bothSides">
              <wp:wrapPolygon edited="0">
                <wp:start x="0" y="0"/>
                <wp:lineTo x="0" y="21224"/>
                <wp:lineTo x="21412" y="21224"/>
                <wp:lineTo x="21412" y="0"/>
                <wp:lineTo x="0" y="0"/>
              </wp:wrapPolygon>
            </wp:wrapTight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076" cy="1538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DED" w:rsidRDefault="00B71DED" w:rsidP="00B71DED">
      <w:pPr>
        <w:rPr>
          <w:sz w:val="24"/>
          <w:szCs w:val="24"/>
          <w:highlight w:val="magenta"/>
        </w:rPr>
      </w:pPr>
    </w:p>
    <w:p w:rsidR="00B71DED" w:rsidRDefault="00B71DED" w:rsidP="00B71DED">
      <w:pPr>
        <w:rPr>
          <w:sz w:val="24"/>
          <w:szCs w:val="24"/>
        </w:rPr>
      </w:pPr>
    </w:p>
    <w:p w:rsidR="00B71DED" w:rsidRDefault="00B71DED" w:rsidP="00B71DED">
      <w:pPr>
        <w:rPr>
          <w:sz w:val="24"/>
          <w:szCs w:val="24"/>
        </w:rPr>
      </w:pPr>
    </w:p>
    <w:p w:rsidR="00B71DED" w:rsidRPr="006671FD" w:rsidRDefault="00B71DED" w:rsidP="00B71DED">
      <w:pPr>
        <w:rPr>
          <w:sz w:val="24"/>
          <w:szCs w:val="24"/>
        </w:rPr>
      </w:pPr>
      <w:r w:rsidRPr="006671FD">
        <w:rPr>
          <w:sz w:val="24"/>
          <w:szCs w:val="24"/>
        </w:rPr>
        <w:t xml:space="preserve">Zalomení svodu do pravého úhlu pomocí tří kolen 30°  </w:t>
      </w:r>
    </w:p>
    <w:p w:rsidR="00B71DED" w:rsidRDefault="00B71DED" w:rsidP="00B71DED">
      <w:pPr>
        <w:rPr>
          <w:sz w:val="24"/>
          <w:szCs w:val="24"/>
          <w:highlight w:val="magenta"/>
        </w:rPr>
      </w:pPr>
    </w:p>
    <w:p w:rsidR="00B71DED" w:rsidRDefault="00B71DED" w:rsidP="00B71DED">
      <w:pPr>
        <w:rPr>
          <w:sz w:val="24"/>
          <w:szCs w:val="24"/>
          <w:highlight w:val="magenta"/>
        </w:rPr>
      </w:pPr>
    </w:p>
    <w:p w:rsidR="00B71DED" w:rsidRDefault="00B71DED" w:rsidP="00B71DED">
      <w:pPr>
        <w:rPr>
          <w:sz w:val="24"/>
          <w:szCs w:val="24"/>
          <w:highlight w:val="magenta"/>
        </w:rPr>
      </w:pPr>
    </w:p>
    <w:p w:rsidR="00B71DED" w:rsidRDefault="00B71DED" w:rsidP="00B71DED">
      <w:pPr>
        <w:rPr>
          <w:sz w:val="36"/>
          <w:szCs w:val="36"/>
        </w:rPr>
      </w:pPr>
    </w:p>
    <w:p w:rsidR="00F73113" w:rsidRPr="00F73113" w:rsidRDefault="00B71DED" w:rsidP="00F73113">
      <w:pPr>
        <w:rPr>
          <w:sz w:val="36"/>
          <w:szCs w:val="36"/>
        </w:rPr>
      </w:pPr>
      <w:r w:rsidRPr="00B71DED">
        <w:rPr>
          <w:sz w:val="36"/>
          <w:szCs w:val="36"/>
          <w:highlight w:val="yellow"/>
        </w:rPr>
        <w:t>2</w:t>
      </w:r>
      <w:r w:rsidR="00F73113" w:rsidRPr="00B71DED">
        <w:rPr>
          <w:sz w:val="36"/>
          <w:szCs w:val="36"/>
          <w:highlight w:val="yellow"/>
        </w:rPr>
        <w:t>.</w:t>
      </w:r>
      <w:r w:rsidR="00F73113" w:rsidRPr="00F73113">
        <w:rPr>
          <w:sz w:val="36"/>
          <w:szCs w:val="36"/>
        </w:rPr>
        <w:t xml:space="preserve">  Obrázky </w:t>
      </w:r>
    </w:p>
    <w:p w:rsidR="00D670E6" w:rsidRPr="00F73113" w:rsidRDefault="00D670E6">
      <w:pPr>
        <w:rPr>
          <w:sz w:val="36"/>
          <w:szCs w:val="36"/>
        </w:rPr>
      </w:pPr>
    </w:p>
    <w:p w:rsidR="00D670E6" w:rsidRDefault="00F73113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2379345</wp:posOffset>
            </wp:positionH>
            <wp:positionV relativeFrom="paragraph">
              <wp:posOffset>5715</wp:posOffset>
            </wp:positionV>
            <wp:extent cx="3038475" cy="2621915"/>
            <wp:effectExtent l="0" t="0" r="9525" b="6985"/>
            <wp:wrapTight wrapText="bothSides">
              <wp:wrapPolygon edited="0">
                <wp:start x="0" y="0"/>
                <wp:lineTo x="0" y="21501"/>
                <wp:lineTo x="21532" y="21501"/>
                <wp:lineTo x="2153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255"/>
                    <a:stretch/>
                  </pic:blipFill>
                  <pic:spPr bwMode="auto">
                    <a:xfrm>
                      <a:off x="0" y="0"/>
                      <a:ext cx="3038475" cy="262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5715</wp:posOffset>
            </wp:positionV>
            <wp:extent cx="1857375" cy="2581275"/>
            <wp:effectExtent l="0" t="0" r="9525" b="9525"/>
            <wp:wrapTight wrapText="bothSides">
              <wp:wrapPolygon edited="0">
                <wp:start x="0" y="0"/>
                <wp:lineTo x="0" y="21520"/>
                <wp:lineTo x="21489" y="21520"/>
                <wp:lineTo x="21489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0E6" w:rsidRDefault="00D670E6"/>
    <w:p w:rsidR="00D670E6" w:rsidRDefault="00D670E6"/>
    <w:p w:rsidR="00D670E6" w:rsidRDefault="00D670E6"/>
    <w:p w:rsidR="00D670E6" w:rsidRDefault="00D670E6"/>
    <w:p w:rsidR="00D670E6" w:rsidRDefault="00D670E6"/>
    <w:p w:rsidR="00D670E6" w:rsidRDefault="00D670E6"/>
    <w:p w:rsidR="00D670E6" w:rsidRDefault="00D670E6"/>
    <w:p w:rsidR="00D670E6" w:rsidRDefault="00D670E6"/>
    <w:p w:rsidR="00D670E6" w:rsidRDefault="00715AFF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4295775" cy="3781425"/>
            <wp:effectExtent l="0" t="0" r="9525" b="0"/>
            <wp:wrapTight wrapText="bothSides">
              <wp:wrapPolygon edited="0">
                <wp:start x="0" y="0"/>
                <wp:lineTo x="0" y="21437"/>
                <wp:lineTo x="21552" y="21437"/>
                <wp:lineTo x="21552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178" cy="3794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0E6" w:rsidRDefault="00D670E6"/>
    <w:p w:rsidR="00D670E6" w:rsidRDefault="00D670E6"/>
    <w:p w:rsidR="00D670E6" w:rsidRDefault="00D670E6"/>
    <w:p w:rsidR="00D670E6" w:rsidRDefault="00D670E6"/>
    <w:p w:rsidR="00D670E6" w:rsidRDefault="00D670E6"/>
    <w:p w:rsidR="00715AFF" w:rsidRDefault="00715AFF"/>
    <w:p w:rsidR="00715AFF" w:rsidRDefault="00715AFF"/>
    <w:p w:rsidR="00715AFF" w:rsidRDefault="00715AFF"/>
    <w:p w:rsidR="00715AFF" w:rsidRDefault="00715AFF"/>
    <w:p w:rsidR="00715AFF" w:rsidRDefault="00715AFF"/>
    <w:p w:rsidR="00715AFF" w:rsidRDefault="00715AFF"/>
    <w:p w:rsidR="00715AFF" w:rsidRDefault="00715AFF"/>
    <w:p w:rsidR="00715AFF" w:rsidRDefault="00715AFF"/>
    <w:p w:rsidR="00D670E6" w:rsidRDefault="00F73113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0</wp:posOffset>
            </wp:positionV>
            <wp:extent cx="4747260" cy="3857625"/>
            <wp:effectExtent l="0" t="0" r="0" b="9525"/>
            <wp:wrapTight wrapText="bothSides">
              <wp:wrapPolygon edited="0">
                <wp:start x="0" y="0"/>
                <wp:lineTo x="0" y="21547"/>
                <wp:lineTo x="21496" y="21547"/>
                <wp:lineTo x="21496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0E6" w:rsidRDefault="00D670E6"/>
    <w:p w:rsidR="00D670E6" w:rsidRDefault="00D670E6"/>
    <w:p w:rsidR="00F73113" w:rsidRDefault="00F73113"/>
    <w:p w:rsidR="00F73113" w:rsidRDefault="00F73113"/>
    <w:p w:rsidR="00F73113" w:rsidRDefault="00715AFF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775970</wp:posOffset>
            </wp:positionH>
            <wp:positionV relativeFrom="paragraph">
              <wp:posOffset>3395980</wp:posOffset>
            </wp:positionV>
            <wp:extent cx="3871595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469" y="21529"/>
                <wp:lineTo x="21469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59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113" w:rsidRDefault="00F73113">
      <w:r>
        <w:rPr>
          <w:noProof/>
          <w:lang w:eastAsia="cs-CZ"/>
        </w:rPr>
        <w:lastRenderedPageBreak/>
        <w:drawing>
          <wp:inline distT="0" distB="0" distL="0" distR="0" wp14:anchorId="1461E992" wp14:editId="49E7685B">
            <wp:extent cx="5514975" cy="46196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0E6" w:rsidRDefault="00D670E6"/>
    <w:p w:rsidR="00F73113" w:rsidRPr="003E041B" w:rsidRDefault="003E041B">
      <w:pPr>
        <w:rPr>
          <w:sz w:val="36"/>
          <w:szCs w:val="36"/>
        </w:rPr>
      </w:pPr>
      <w:r>
        <w:rPr>
          <w:sz w:val="36"/>
          <w:szCs w:val="36"/>
        </w:rPr>
        <w:t>3</w:t>
      </w:r>
      <w:r w:rsidR="004A5A0E" w:rsidRPr="003E041B">
        <w:rPr>
          <w:sz w:val="36"/>
          <w:szCs w:val="36"/>
        </w:rPr>
        <w:t>. Výšky</w:t>
      </w:r>
    </w:p>
    <w:p w:rsidR="004A5A0E" w:rsidRPr="00FC130C" w:rsidRDefault="004A5A0E">
      <w:pPr>
        <w:rPr>
          <w:b/>
          <w:color w:val="FF0000"/>
          <w:sz w:val="28"/>
          <w:szCs w:val="28"/>
        </w:rPr>
      </w:pPr>
      <w:r w:rsidRPr="00FC130C">
        <w:rPr>
          <w:b/>
          <w:color w:val="FF0000"/>
          <w:sz w:val="28"/>
          <w:szCs w:val="28"/>
        </w:rPr>
        <w:t xml:space="preserve">- založení svodu pod </w:t>
      </w:r>
      <w:r w:rsidR="00FC130C" w:rsidRPr="00FC130C">
        <w:rPr>
          <w:b/>
          <w:color w:val="FF0000"/>
          <w:sz w:val="28"/>
          <w:szCs w:val="28"/>
        </w:rPr>
        <w:t xml:space="preserve">terénem </w:t>
      </w:r>
      <w:r w:rsidRPr="00FC130C">
        <w:rPr>
          <w:b/>
          <w:color w:val="FF0000"/>
          <w:sz w:val="28"/>
          <w:szCs w:val="28"/>
        </w:rPr>
        <w:t xml:space="preserve">alespoň </w:t>
      </w:r>
      <w:r w:rsidR="00FC130C" w:rsidRPr="00FC130C">
        <w:rPr>
          <w:b/>
          <w:color w:val="FF0000"/>
          <w:sz w:val="28"/>
          <w:szCs w:val="28"/>
        </w:rPr>
        <w:t>10</w:t>
      </w:r>
      <w:r w:rsidRPr="00FC130C">
        <w:rPr>
          <w:b/>
          <w:color w:val="FF0000"/>
          <w:sz w:val="28"/>
          <w:szCs w:val="28"/>
        </w:rPr>
        <w:t>00 mm – viz ZDT svody teorie</w:t>
      </w:r>
    </w:p>
    <w:p w:rsidR="004A5A0E" w:rsidRDefault="004A5A0E">
      <w:r>
        <w:t xml:space="preserve">- min krytí zeminy nad potrubím v zemi mimo budovu 1 m </w:t>
      </w:r>
    </w:p>
    <w:p w:rsidR="004A5A0E" w:rsidRDefault="004A5A0E">
      <w:r>
        <w:t>- optimální spád 3 - 5 %, (15%)</w:t>
      </w:r>
    </w:p>
    <w:p w:rsidR="004A5A0E" w:rsidRDefault="004A5A0E">
      <w:r>
        <w:t xml:space="preserve">- hloubka dna šachty </w:t>
      </w:r>
      <w:r w:rsidR="00715AFF">
        <w:t>v zemi před plotem volte alespoň cca 2 m</w:t>
      </w:r>
    </w:p>
    <w:p w:rsidR="00715AFF" w:rsidRDefault="00715AFF"/>
    <w:p w:rsidR="00043CA0" w:rsidRPr="003E041B" w:rsidRDefault="003E041B">
      <w:pPr>
        <w:rPr>
          <w:sz w:val="36"/>
          <w:szCs w:val="36"/>
        </w:rPr>
      </w:pPr>
      <w:r>
        <w:rPr>
          <w:sz w:val="36"/>
          <w:szCs w:val="36"/>
        </w:rPr>
        <w:t>4</w:t>
      </w:r>
      <w:r w:rsidR="00715AFF" w:rsidRPr="003E041B">
        <w:rPr>
          <w:sz w:val="36"/>
          <w:szCs w:val="36"/>
        </w:rPr>
        <w:t xml:space="preserve">. </w:t>
      </w:r>
      <w:r w:rsidR="005C34E9" w:rsidRPr="003E041B">
        <w:rPr>
          <w:sz w:val="36"/>
          <w:szCs w:val="36"/>
        </w:rPr>
        <w:t xml:space="preserve">Hlavní rozvinutý řez </w:t>
      </w:r>
      <w:proofErr w:type="gramStart"/>
      <w:r w:rsidR="00FC130C">
        <w:rPr>
          <w:sz w:val="36"/>
          <w:szCs w:val="36"/>
        </w:rPr>
        <w:t>D</w:t>
      </w:r>
      <w:r w:rsidR="00715AFF" w:rsidRPr="003E041B">
        <w:rPr>
          <w:sz w:val="36"/>
          <w:szCs w:val="36"/>
        </w:rPr>
        <w:t>1 –</w:t>
      </w:r>
      <w:r w:rsidR="00FC130C">
        <w:rPr>
          <w:sz w:val="36"/>
          <w:szCs w:val="36"/>
        </w:rPr>
        <w:t>D</w:t>
      </w:r>
      <w:r w:rsidR="00715AFF" w:rsidRPr="003E041B">
        <w:rPr>
          <w:sz w:val="36"/>
          <w:szCs w:val="36"/>
        </w:rPr>
        <w:t xml:space="preserve"> 1‘</w:t>
      </w:r>
      <w:proofErr w:type="gramEnd"/>
      <w:r w:rsidR="00715AFF" w:rsidRPr="003E041B">
        <w:rPr>
          <w:sz w:val="36"/>
          <w:szCs w:val="36"/>
        </w:rPr>
        <w:t xml:space="preserve"> </w:t>
      </w:r>
    </w:p>
    <w:p w:rsidR="00043CA0" w:rsidRPr="003E041B" w:rsidRDefault="003E041B">
      <w:pPr>
        <w:rPr>
          <w:sz w:val="36"/>
          <w:szCs w:val="36"/>
        </w:rPr>
      </w:pPr>
      <w:r>
        <w:rPr>
          <w:sz w:val="36"/>
          <w:szCs w:val="36"/>
        </w:rPr>
        <w:t>5</w:t>
      </w:r>
      <w:r w:rsidR="00043CA0" w:rsidRPr="003E041B">
        <w:rPr>
          <w:sz w:val="36"/>
          <w:szCs w:val="36"/>
        </w:rPr>
        <w:t>.</w:t>
      </w:r>
      <w:r w:rsidR="005C34E9" w:rsidRPr="003E041B">
        <w:rPr>
          <w:sz w:val="36"/>
          <w:szCs w:val="36"/>
        </w:rPr>
        <w:t xml:space="preserve"> Vedlejší řezy </w:t>
      </w:r>
      <w:r w:rsidR="00FC130C">
        <w:rPr>
          <w:sz w:val="36"/>
          <w:szCs w:val="36"/>
        </w:rPr>
        <w:t>D</w:t>
      </w:r>
      <w:r w:rsidR="005C34E9" w:rsidRPr="003E041B">
        <w:rPr>
          <w:sz w:val="36"/>
          <w:szCs w:val="36"/>
        </w:rPr>
        <w:t xml:space="preserve">2 – </w:t>
      </w:r>
      <w:r w:rsidR="00FC130C">
        <w:rPr>
          <w:sz w:val="36"/>
          <w:szCs w:val="36"/>
        </w:rPr>
        <w:t>D2´</w:t>
      </w:r>
      <w:r w:rsidR="005C34E9" w:rsidRPr="003E041B">
        <w:rPr>
          <w:sz w:val="36"/>
          <w:szCs w:val="36"/>
        </w:rPr>
        <w:t xml:space="preserve">, </w:t>
      </w:r>
      <w:r w:rsidR="00FC130C">
        <w:rPr>
          <w:sz w:val="36"/>
          <w:szCs w:val="36"/>
        </w:rPr>
        <w:t>D</w:t>
      </w:r>
      <w:r w:rsidR="005C34E9" w:rsidRPr="003E041B">
        <w:rPr>
          <w:sz w:val="36"/>
          <w:szCs w:val="36"/>
        </w:rPr>
        <w:t xml:space="preserve">3 – </w:t>
      </w:r>
      <w:r w:rsidR="00FC130C">
        <w:rPr>
          <w:sz w:val="36"/>
          <w:szCs w:val="36"/>
        </w:rPr>
        <w:t>D</w:t>
      </w:r>
      <w:r w:rsidR="005C34E9" w:rsidRPr="003E041B">
        <w:rPr>
          <w:sz w:val="36"/>
          <w:szCs w:val="36"/>
        </w:rPr>
        <w:t>3</w:t>
      </w:r>
      <w:r w:rsidR="00FC130C">
        <w:rPr>
          <w:sz w:val="36"/>
          <w:szCs w:val="36"/>
        </w:rPr>
        <w:t>´</w:t>
      </w:r>
      <w:r w:rsidR="005C34E9" w:rsidRPr="003E041B">
        <w:rPr>
          <w:sz w:val="36"/>
          <w:szCs w:val="36"/>
        </w:rPr>
        <w:t>, ……….</w:t>
      </w:r>
    </w:p>
    <w:p w:rsidR="00043CA0" w:rsidRDefault="00043CA0">
      <w:pPr>
        <w:rPr>
          <w:sz w:val="36"/>
          <w:szCs w:val="36"/>
        </w:rPr>
      </w:pPr>
    </w:p>
    <w:p w:rsidR="00C82792" w:rsidRDefault="00C82792">
      <w:pPr>
        <w:rPr>
          <w:sz w:val="36"/>
          <w:szCs w:val="36"/>
        </w:rPr>
      </w:pPr>
      <w:r>
        <w:rPr>
          <w:noProof/>
          <w:lang w:eastAsia="cs-CZ"/>
        </w:rPr>
        <w:lastRenderedPageBreak/>
        <w:drawing>
          <wp:inline distT="0" distB="0" distL="0" distR="0" wp14:anchorId="0B1F1949" wp14:editId="0639F6A1">
            <wp:extent cx="5760720" cy="6604000"/>
            <wp:effectExtent l="0" t="0" r="0" b="635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792" w:rsidRDefault="00C82792" w:rsidP="00C82792">
      <w:pPr>
        <w:rPr>
          <w:sz w:val="24"/>
          <w:szCs w:val="24"/>
        </w:rPr>
      </w:pPr>
      <w:r>
        <w:rPr>
          <w:sz w:val="24"/>
          <w:szCs w:val="24"/>
        </w:rPr>
        <w:t xml:space="preserve">Lapač střešních splavenin, video 2:56 :    </w:t>
      </w:r>
      <w:hyperlink r:id="rId15" w:history="1">
        <w:r w:rsidRPr="00BC345D">
          <w:rPr>
            <w:rStyle w:val="Hypertextovodkaz"/>
            <w:sz w:val="24"/>
            <w:szCs w:val="24"/>
          </w:rPr>
          <w:t>https://www.youtube.com/watch?app=desktop&amp;v=y7MeX3uCmwc</w:t>
        </w:r>
      </w:hyperlink>
    </w:p>
    <w:p w:rsidR="00C82792" w:rsidRDefault="00C82792" w:rsidP="00C82792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371DE00" wp14:editId="425E5521">
            <wp:extent cx="1828800" cy="954741"/>
            <wp:effectExtent l="0" t="0" r="0" b="0"/>
            <wp:docPr id="31860" name="Obrázek 3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6469" cy="95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9D4" w:rsidRDefault="00BD69D4" w:rsidP="00C82792">
      <w:pPr>
        <w:rPr>
          <w:sz w:val="24"/>
          <w:szCs w:val="24"/>
        </w:rPr>
      </w:pPr>
    </w:p>
    <w:p w:rsidR="00BD69D4" w:rsidRDefault="00BD69D4" w:rsidP="00C82792">
      <w:pPr>
        <w:rPr>
          <w:sz w:val="24"/>
          <w:szCs w:val="24"/>
        </w:rPr>
      </w:pPr>
    </w:p>
    <w:p w:rsidR="00BD69D4" w:rsidRDefault="00BD69D4" w:rsidP="00BD69D4">
      <w:pPr>
        <w:rPr>
          <w:sz w:val="36"/>
          <w:szCs w:val="36"/>
        </w:rPr>
      </w:pPr>
      <w:r w:rsidRPr="00BD69D4">
        <w:rPr>
          <w:b/>
          <w:sz w:val="36"/>
          <w:szCs w:val="36"/>
        </w:rPr>
        <w:lastRenderedPageBreak/>
        <w:t>6</w:t>
      </w:r>
      <w:r w:rsidRPr="00BD69D4">
        <w:rPr>
          <w:b/>
          <w:sz w:val="36"/>
          <w:szCs w:val="36"/>
        </w:rPr>
        <w:t xml:space="preserve">. </w:t>
      </w:r>
      <w:r w:rsidRPr="00BD69D4">
        <w:rPr>
          <w:b/>
          <w:sz w:val="36"/>
          <w:szCs w:val="36"/>
        </w:rPr>
        <w:t>Počet svislých odpadů</w:t>
      </w:r>
      <w:r>
        <w:rPr>
          <w:sz w:val="36"/>
          <w:szCs w:val="36"/>
        </w:rPr>
        <w:t>.</w:t>
      </w:r>
    </w:p>
    <w:p w:rsidR="00BD69D4" w:rsidRPr="00BD69D4" w:rsidRDefault="00BD69D4" w:rsidP="00BD69D4">
      <w:pPr>
        <w:rPr>
          <w:sz w:val="28"/>
          <w:szCs w:val="28"/>
        </w:rPr>
      </w:pPr>
      <w:r w:rsidRPr="00BD69D4">
        <w:rPr>
          <w:sz w:val="28"/>
          <w:szCs w:val="28"/>
        </w:rPr>
        <w:t>Pravidlo: na každých 10 m jeden svislý odpad.</w:t>
      </w:r>
    </w:p>
    <w:p w:rsidR="00BD69D4" w:rsidRDefault="00BD69D4" w:rsidP="00C82792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5B4A792" wp14:editId="72A10DF7">
            <wp:extent cx="5438775" cy="359092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9D4" w:rsidRDefault="00BD69D4" w:rsidP="00BD69D4">
      <w:pPr>
        <w:rPr>
          <w:sz w:val="32"/>
          <w:szCs w:val="32"/>
        </w:rPr>
      </w:pPr>
      <w:r>
        <w:rPr>
          <w:sz w:val="32"/>
          <w:szCs w:val="32"/>
        </w:rPr>
        <w:t xml:space="preserve">Zdroj: </w:t>
      </w:r>
      <w:hyperlink r:id="rId18" w:history="1">
        <w:r w:rsidRPr="005D7BA6">
          <w:rPr>
            <w:rStyle w:val="Hypertextovodkaz"/>
            <w:sz w:val="32"/>
            <w:szCs w:val="32"/>
          </w:rPr>
          <w:t>http://www.ceskykutil.cz/materialy/strecha/okapove-systemy-4-montaz</w:t>
        </w:r>
      </w:hyperlink>
    </w:p>
    <w:p w:rsidR="00BD69D4" w:rsidRDefault="00BD69D4" w:rsidP="00BD69D4">
      <w:pPr>
        <w:rPr>
          <w:sz w:val="32"/>
          <w:szCs w:val="32"/>
        </w:rPr>
      </w:pPr>
      <w:hyperlink r:id="rId19" w:history="1">
        <w:r w:rsidRPr="005D7BA6">
          <w:rPr>
            <w:rStyle w:val="Hypertextovodkaz"/>
            <w:sz w:val="32"/>
            <w:szCs w:val="32"/>
          </w:rPr>
          <w:t>http://www.lindabstrechy.cz/pdf/Lindab_okapy.pdf</w:t>
        </w:r>
      </w:hyperlink>
    </w:p>
    <w:p w:rsidR="00BD69D4" w:rsidRDefault="00BD69D4" w:rsidP="00BD69D4">
      <w:pPr>
        <w:rPr>
          <w:sz w:val="32"/>
          <w:szCs w:val="32"/>
        </w:rPr>
      </w:pPr>
    </w:p>
    <w:p w:rsidR="00BD69D4" w:rsidRDefault="00BD69D4" w:rsidP="00BD69D4">
      <w:pPr>
        <w:rPr>
          <w:sz w:val="36"/>
          <w:szCs w:val="36"/>
        </w:rPr>
      </w:pPr>
      <w:r>
        <w:rPr>
          <w:b/>
          <w:sz w:val="36"/>
          <w:szCs w:val="36"/>
        </w:rPr>
        <w:t>7</w:t>
      </w:r>
      <w:r w:rsidRPr="00BD69D4">
        <w:rPr>
          <w:b/>
          <w:sz w:val="36"/>
          <w:szCs w:val="36"/>
        </w:rPr>
        <w:t xml:space="preserve">. </w:t>
      </w:r>
      <w:r>
        <w:rPr>
          <w:b/>
          <w:sz w:val="36"/>
          <w:szCs w:val="36"/>
        </w:rPr>
        <w:t>Šachty pro splaškové a dešťové potrubí.</w:t>
      </w:r>
    </w:p>
    <w:p w:rsidR="00BD69D4" w:rsidRPr="00DE6324" w:rsidRDefault="00BD69D4">
      <w:pPr>
        <w:rPr>
          <w:sz w:val="28"/>
          <w:szCs w:val="28"/>
        </w:rPr>
      </w:pPr>
      <w:r w:rsidRPr="00DE6324">
        <w:rPr>
          <w:sz w:val="28"/>
          <w:szCs w:val="28"/>
        </w:rPr>
        <w:t>Dna šachet v různých hloubkách. Min. 500 mm.</w:t>
      </w:r>
    </w:p>
    <w:p w:rsidR="00BD69D4" w:rsidRDefault="00BD69D4">
      <w:pPr>
        <w:rPr>
          <w:sz w:val="28"/>
          <w:szCs w:val="28"/>
        </w:rPr>
      </w:pPr>
      <w:r w:rsidRPr="00DE6324">
        <w:rPr>
          <w:sz w:val="28"/>
          <w:szCs w:val="28"/>
        </w:rPr>
        <w:t xml:space="preserve">Zpravidla níže dno šachty pro </w:t>
      </w:r>
      <w:proofErr w:type="spellStart"/>
      <w:r w:rsidRPr="00DE6324">
        <w:rPr>
          <w:sz w:val="28"/>
          <w:szCs w:val="28"/>
        </w:rPr>
        <w:t>dešťák</w:t>
      </w:r>
      <w:proofErr w:type="spellEnd"/>
      <w:r w:rsidR="00DE6324" w:rsidRPr="00DE6324">
        <w:rPr>
          <w:sz w:val="28"/>
          <w:szCs w:val="28"/>
        </w:rPr>
        <w:t>.</w:t>
      </w:r>
    </w:p>
    <w:p w:rsidR="00DE6324" w:rsidRPr="00DE6324" w:rsidRDefault="00DE6324">
      <w:pPr>
        <w:rPr>
          <w:sz w:val="28"/>
          <w:szCs w:val="28"/>
        </w:rPr>
        <w:sectPr w:rsidR="00DE6324" w:rsidRPr="00DE632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sz w:val="28"/>
          <w:szCs w:val="28"/>
        </w:rPr>
        <w:t>Je to z důvodu vzájemného křížení potrubí – viz obrázek níže.</w:t>
      </w:r>
      <w:bookmarkStart w:id="0" w:name="_GoBack"/>
      <w:bookmarkEnd w:id="0"/>
    </w:p>
    <w:p w:rsidR="00715AFF" w:rsidRDefault="00FC130C">
      <w:r>
        <w:rPr>
          <w:noProof/>
          <w:lang w:eastAsia="cs-CZ"/>
        </w:rPr>
        <w:lastRenderedPageBreak/>
        <w:drawing>
          <wp:inline distT="0" distB="0" distL="0" distR="0" wp14:anchorId="4E98455D" wp14:editId="42A9D6F4">
            <wp:extent cx="8891270" cy="5307965"/>
            <wp:effectExtent l="0" t="0" r="5080" b="698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3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30C" w:rsidRDefault="00FC130C"/>
    <w:p w:rsidR="00FC130C" w:rsidRDefault="00FC130C">
      <w:r>
        <w:rPr>
          <w:noProof/>
          <w:lang w:eastAsia="cs-CZ"/>
        </w:rPr>
        <w:lastRenderedPageBreak/>
        <w:drawing>
          <wp:anchor distT="0" distB="0" distL="114300" distR="114300" simplePos="0" relativeHeight="251671552" behindDoc="1" locked="0" layoutInCell="1" allowOverlap="1" wp14:anchorId="669026CA" wp14:editId="432CF23E">
            <wp:simplePos x="0" y="0"/>
            <wp:positionH relativeFrom="margin">
              <wp:align>center</wp:align>
            </wp:positionH>
            <wp:positionV relativeFrom="paragraph">
              <wp:posOffset>261052</wp:posOffset>
            </wp:positionV>
            <wp:extent cx="7845425" cy="3028950"/>
            <wp:effectExtent l="0" t="0" r="3175" b="0"/>
            <wp:wrapTight wrapText="bothSides">
              <wp:wrapPolygon edited="0">
                <wp:start x="0" y="0"/>
                <wp:lineTo x="0" y="21464"/>
                <wp:lineTo x="21556" y="21464"/>
                <wp:lineTo x="21556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2"/>
                    <a:stretch/>
                  </pic:blipFill>
                  <pic:spPr bwMode="auto">
                    <a:xfrm>
                      <a:off x="0" y="0"/>
                      <a:ext cx="7845425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30C" w:rsidRDefault="00FC130C"/>
    <w:p w:rsidR="00FC130C" w:rsidRDefault="00FC130C"/>
    <w:p w:rsidR="00FC130C" w:rsidRDefault="00FC130C"/>
    <w:p w:rsidR="00FC130C" w:rsidRDefault="00FC130C"/>
    <w:p w:rsidR="00FC130C" w:rsidRDefault="00FC130C"/>
    <w:p w:rsidR="00FC130C" w:rsidRDefault="00FC130C"/>
    <w:p w:rsidR="00FC130C" w:rsidRDefault="00FC130C"/>
    <w:p w:rsidR="00FC130C" w:rsidRDefault="00FC130C"/>
    <w:p w:rsidR="00FC130C" w:rsidRDefault="00FC130C"/>
    <w:p w:rsidR="00FC130C" w:rsidRDefault="00FC130C"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4E56634C" wp14:editId="632C46F4">
            <wp:simplePos x="0" y="0"/>
            <wp:positionH relativeFrom="margin">
              <wp:align>center</wp:align>
            </wp:positionH>
            <wp:positionV relativeFrom="paragraph">
              <wp:posOffset>285415</wp:posOffset>
            </wp:positionV>
            <wp:extent cx="8108950" cy="2571115"/>
            <wp:effectExtent l="0" t="0" r="6350" b="635"/>
            <wp:wrapTight wrapText="bothSides">
              <wp:wrapPolygon edited="0">
                <wp:start x="0" y="0"/>
                <wp:lineTo x="0" y="21445"/>
                <wp:lineTo x="21566" y="21445"/>
                <wp:lineTo x="21566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895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30C" w:rsidRDefault="00FC130C"/>
    <w:p w:rsidR="00FC130C" w:rsidRDefault="00FC130C"/>
    <w:p w:rsidR="00C82792" w:rsidRDefault="00FC130C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2095</wp:posOffset>
            </wp:positionH>
            <wp:positionV relativeFrom="paragraph">
              <wp:posOffset>190</wp:posOffset>
            </wp:positionV>
            <wp:extent cx="5232400" cy="5759450"/>
            <wp:effectExtent l="0" t="0" r="6350" b="0"/>
            <wp:wrapTight wrapText="bothSides">
              <wp:wrapPolygon edited="0">
                <wp:start x="0" y="0"/>
                <wp:lineTo x="0" y="21505"/>
                <wp:lineTo x="21548" y="21505"/>
                <wp:lineTo x="21548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AFF" w:rsidRDefault="00FC130C">
      <w:r>
        <w:rPr>
          <w:noProof/>
          <w:lang w:eastAsia="cs-CZ"/>
        </w:rPr>
        <w:lastRenderedPageBreak/>
        <w:drawing>
          <wp:inline distT="0" distB="0" distL="0" distR="0" wp14:anchorId="5064ECA9" wp14:editId="58FBAA61">
            <wp:extent cx="7857116" cy="4191989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69660" cy="419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AFF">
        <w:rPr>
          <w:noProof/>
          <w:lang w:eastAsia="cs-CZ"/>
        </w:rPr>
        <w:lastRenderedPageBreak/>
        <w:drawing>
          <wp:inline distT="0" distB="0" distL="0" distR="0" wp14:anchorId="09D17114" wp14:editId="42EBBE05">
            <wp:extent cx="7439025" cy="4416807"/>
            <wp:effectExtent l="0" t="0" r="0" b="3175"/>
            <wp:docPr id="31906" name="Obrázek 3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7328" t="13007" r="5295" b="6233"/>
                    <a:stretch/>
                  </pic:blipFill>
                  <pic:spPr bwMode="auto">
                    <a:xfrm>
                      <a:off x="0" y="0"/>
                      <a:ext cx="7445195" cy="442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113" w:rsidRDefault="00F73113"/>
    <w:p w:rsidR="00715AFF" w:rsidRDefault="00715AFF"/>
    <w:p w:rsidR="00715AFF" w:rsidRDefault="00715AFF"/>
    <w:p w:rsidR="00715AFF" w:rsidRDefault="00715AFF"/>
    <w:p w:rsidR="00715AFF" w:rsidRDefault="00715AFF"/>
    <w:p w:rsidR="00715AFF" w:rsidRDefault="00715AFF">
      <w:r>
        <w:rPr>
          <w:noProof/>
          <w:lang w:eastAsia="cs-CZ"/>
        </w:rPr>
        <w:drawing>
          <wp:inline distT="0" distB="0" distL="0" distR="0" wp14:anchorId="79FA470E" wp14:editId="1184E3D8">
            <wp:extent cx="7791450" cy="5079382"/>
            <wp:effectExtent l="0" t="0" r="0" b="698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06423" cy="508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AFF" w:rsidRDefault="00715AFF"/>
    <w:p w:rsidR="00715AFF" w:rsidRDefault="00715AFF"/>
    <w:p w:rsidR="00715AFF" w:rsidRDefault="00715AFF"/>
    <w:p w:rsidR="00B71DED" w:rsidRDefault="00B71DED"/>
    <w:p w:rsidR="00B71DED" w:rsidRDefault="00B71DED"/>
    <w:p w:rsidR="000720CD" w:rsidRDefault="000720CD"/>
    <w:p w:rsidR="000720CD" w:rsidRDefault="000720CD"/>
    <w:p w:rsidR="000720CD" w:rsidRDefault="000720CD"/>
    <w:p w:rsidR="000720CD" w:rsidRDefault="000720CD"/>
    <w:p w:rsidR="000720CD" w:rsidRDefault="000720CD"/>
    <w:p w:rsidR="000720CD" w:rsidRDefault="000720CD"/>
    <w:p w:rsidR="000720CD" w:rsidRDefault="000720CD">
      <w:pPr>
        <w:sectPr w:rsidR="000720CD" w:rsidSect="00715AFF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B71DED" w:rsidRDefault="00B71DED">
      <w:r>
        <w:rPr>
          <w:noProof/>
          <w:lang w:eastAsia="cs-CZ"/>
        </w:rPr>
        <w:lastRenderedPageBreak/>
        <w:drawing>
          <wp:inline distT="0" distB="0" distL="0" distR="0" wp14:anchorId="7F72A908" wp14:editId="6CCB9E8D">
            <wp:extent cx="5295900" cy="722749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02928" cy="723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1DED" w:rsidSect="00B71DE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ttaw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Ottawa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0E6"/>
    <w:rsid w:val="00043CA0"/>
    <w:rsid w:val="000720CD"/>
    <w:rsid w:val="003E041B"/>
    <w:rsid w:val="004A5A0E"/>
    <w:rsid w:val="005C34E9"/>
    <w:rsid w:val="006A0127"/>
    <w:rsid w:val="006C147F"/>
    <w:rsid w:val="006C3221"/>
    <w:rsid w:val="00715AFF"/>
    <w:rsid w:val="00B71DED"/>
    <w:rsid w:val="00BD69D4"/>
    <w:rsid w:val="00C82792"/>
    <w:rsid w:val="00D670E6"/>
    <w:rsid w:val="00DE6324"/>
    <w:rsid w:val="00F73113"/>
    <w:rsid w:val="00FC1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062BC1-20A5-4A5F-9D1A-7E63ACDC8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827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www.ceskykutil.cz/materialy/strecha/okapove-systemy-4-montaz" TargetMode="External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app=desktop&amp;v=y7MeX3uCmwc" TargetMode="External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://www.lindabstrechy.cz/pdf/Lindab_okapy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6FAA2C-77F2-4BA4-A25F-B0B0A3BC5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434</Words>
  <Characters>2561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dcterms:created xsi:type="dcterms:W3CDTF">2022-10-25T12:17:00Z</dcterms:created>
  <dcterms:modified xsi:type="dcterms:W3CDTF">2022-10-25T12:17:00Z</dcterms:modified>
</cp:coreProperties>
</file>