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29" w:rsidRPr="00670B47" w:rsidRDefault="006A1B29" w:rsidP="006A1B29">
      <w:pPr>
        <w:rPr>
          <w:rFonts w:eastAsia="Times New Roman"/>
          <w:strike/>
        </w:rPr>
      </w:pPr>
    </w:p>
    <w:p w:rsidR="006A1B29" w:rsidRPr="00670B47" w:rsidRDefault="00404231" w:rsidP="006A1B29">
      <w:pPr>
        <w:rPr>
          <w:b/>
          <w:strike/>
          <w:sz w:val="56"/>
          <w:szCs w:val="56"/>
        </w:rPr>
      </w:pPr>
      <w:r>
        <w:rPr>
          <w:b/>
          <w:sz w:val="56"/>
          <w:szCs w:val="56"/>
        </w:rPr>
        <w:t xml:space="preserve">3.3 </w:t>
      </w:r>
      <w:r w:rsidR="006A1B29" w:rsidRPr="003769F9">
        <w:rPr>
          <w:b/>
          <w:sz w:val="56"/>
          <w:szCs w:val="56"/>
        </w:rPr>
        <w:t>DIMENZOVÁNÍ SPLAŠKOVÝCH ODPADNÍCH POTRUBÍ</w:t>
      </w:r>
      <w:r w:rsidR="003769F9" w:rsidRPr="003769F9">
        <w:rPr>
          <w:b/>
          <w:sz w:val="56"/>
          <w:szCs w:val="56"/>
        </w:rPr>
        <w:t xml:space="preserve">     </w:t>
      </w:r>
    </w:p>
    <w:p w:rsidR="006A1B29" w:rsidRDefault="006A1B29" w:rsidP="006A1B29">
      <w:pPr>
        <w:rPr>
          <w:strike/>
          <w:sz w:val="40"/>
          <w:szCs w:val="40"/>
        </w:rPr>
      </w:pPr>
      <w:r w:rsidRPr="00670B47">
        <w:rPr>
          <w:strike/>
          <w:noProof/>
          <w:lang w:eastAsia="cs-CZ"/>
        </w:rPr>
        <w:drawing>
          <wp:inline distT="0" distB="0" distL="0" distR="0" wp14:anchorId="4BA28D06" wp14:editId="3609089B">
            <wp:extent cx="4593266" cy="4232495"/>
            <wp:effectExtent l="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5651" cy="43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B47">
        <w:rPr>
          <w:strike/>
          <w:sz w:val="40"/>
          <w:szCs w:val="40"/>
        </w:rPr>
        <w:t xml:space="preserve"> </w:t>
      </w: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8E3D73">
      <w:pPr>
        <w:rPr>
          <w:sz w:val="40"/>
          <w:szCs w:val="40"/>
        </w:rPr>
      </w:pPr>
      <w:r w:rsidRPr="00C6398D">
        <w:rPr>
          <w:sz w:val="40"/>
          <w:szCs w:val="40"/>
        </w:rPr>
        <w:t xml:space="preserve">Poznámka: </w:t>
      </w:r>
    </w:p>
    <w:p w:rsidR="008E3D73" w:rsidRPr="00166EDD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 xml:space="preserve">1. výpočet se provádí pro </w:t>
      </w:r>
      <w:r>
        <w:rPr>
          <w:sz w:val="28"/>
          <w:szCs w:val="28"/>
        </w:rPr>
        <w:t>celý odpad až k patě stoupačky</w:t>
      </w:r>
      <w:r w:rsidRPr="00166EDD">
        <w:rPr>
          <w:sz w:val="28"/>
          <w:szCs w:val="28"/>
        </w:rPr>
        <w:t xml:space="preserve"> </w:t>
      </w:r>
    </w:p>
    <w:p w:rsidR="008E3D73" w:rsidRPr="00166EDD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>2. platí stejný vzorec a stejný postup</w:t>
      </w:r>
    </w:p>
    <w:p w:rsidR="005B6EF8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 xml:space="preserve">3. pro </w:t>
      </w:r>
      <w:proofErr w:type="spellStart"/>
      <w:r w:rsidRPr="00166EDD">
        <w:rPr>
          <w:sz w:val="28"/>
          <w:szCs w:val="28"/>
        </w:rPr>
        <w:t>Qmax</w:t>
      </w:r>
      <w:proofErr w:type="spellEnd"/>
      <w:r w:rsidRPr="00166EDD">
        <w:rPr>
          <w:sz w:val="28"/>
          <w:szCs w:val="28"/>
        </w:rPr>
        <w:t xml:space="preserve"> a DN </w:t>
      </w:r>
      <w:r>
        <w:rPr>
          <w:sz w:val="28"/>
          <w:szCs w:val="28"/>
        </w:rPr>
        <w:t xml:space="preserve">odpadní </w:t>
      </w:r>
      <w:r w:rsidRPr="00166EDD">
        <w:rPr>
          <w:sz w:val="28"/>
          <w:szCs w:val="28"/>
        </w:rPr>
        <w:t>potrubí používejte tabulk</w:t>
      </w:r>
      <w:r w:rsidR="00C813AD">
        <w:rPr>
          <w:sz w:val="28"/>
          <w:szCs w:val="28"/>
        </w:rPr>
        <w:t>y</w:t>
      </w:r>
      <w:r w:rsidR="005B6EF8">
        <w:rPr>
          <w:sz w:val="28"/>
          <w:szCs w:val="28"/>
        </w:rPr>
        <w:t>:</w:t>
      </w:r>
    </w:p>
    <w:p w:rsidR="005B6EF8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>P2</w:t>
      </w:r>
      <w:r>
        <w:rPr>
          <w:sz w:val="28"/>
          <w:szCs w:val="28"/>
        </w:rPr>
        <w:t xml:space="preserve"> </w:t>
      </w:r>
      <w:r w:rsidR="005B6EF8">
        <w:rPr>
          <w:sz w:val="28"/>
          <w:szCs w:val="28"/>
        </w:rPr>
        <w:t xml:space="preserve">pro větrané potrubí </w:t>
      </w:r>
    </w:p>
    <w:p w:rsidR="008E3D73" w:rsidRPr="00166EDD" w:rsidRDefault="008E3D73" w:rsidP="008E3D73">
      <w:pPr>
        <w:rPr>
          <w:sz w:val="28"/>
          <w:szCs w:val="28"/>
        </w:rPr>
      </w:pPr>
      <w:r>
        <w:rPr>
          <w:sz w:val="28"/>
          <w:szCs w:val="28"/>
        </w:rPr>
        <w:t>P3</w:t>
      </w:r>
      <w:r w:rsidR="005B6EF8">
        <w:rPr>
          <w:sz w:val="28"/>
          <w:szCs w:val="28"/>
        </w:rPr>
        <w:t xml:space="preserve"> nevětrané potrubí</w:t>
      </w:r>
    </w:p>
    <w:p w:rsidR="008E3D73" w:rsidRDefault="008E3D73" w:rsidP="008E3D73">
      <w:pPr>
        <w:rPr>
          <w:sz w:val="40"/>
          <w:szCs w:val="40"/>
        </w:rPr>
      </w:pPr>
    </w:p>
    <w:p w:rsidR="00834578" w:rsidRPr="00834578" w:rsidRDefault="00834578" w:rsidP="00834578">
      <w:pPr>
        <w:rPr>
          <w:sz w:val="28"/>
          <w:szCs w:val="28"/>
        </w:rPr>
      </w:pPr>
      <w:r w:rsidRPr="00834578">
        <w:rPr>
          <w:sz w:val="28"/>
          <w:szCs w:val="28"/>
          <w:highlight w:val="green"/>
        </w:rPr>
        <w:t>Vše o dimenzování ZDT</w:t>
      </w:r>
      <w:r w:rsidRPr="00834578">
        <w:rPr>
          <w:sz w:val="28"/>
          <w:szCs w:val="28"/>
        </w:rPr>
        <w:t xml:space="preserve">: </w:t>
      </w:r>
      <w:hyperlink r:id="rId7" w:history="1">
        <w:r w:rsidRPr="00834578">
          <w:rPr>
            <w:rStyle w:val="Hypertextovodkaz"/>
            <w:sz w:val="28"/>
            <w:szCs w:val="28"/>
          </w:rPr>
          <w:t>http://www.fce.vutbr.cz/TZB/vrana.j/</w:t>
        </w:r>
      </w:hyperlink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8E3D7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P2. HYDRAULICKÉ KAPACITY SPLAŠKOVÉHO ODPADNÍHO POTRUBÍ S HLAVNÍM VĚTRACÍM POTRUBÍM</w:t>
      </w:r>
    </w:p>
    <w:p w:rsidR="008E3D73" w:rsidRDefault="008E3D73" w:rsidP="008E3D73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E3B3746" wp14:editId="20C4738A">
            <wp:extent cx="5759450" cy="2311400"/>
            <wp:effectExtent l="0" t="0" r="0" b="0"/>
            <wp:docPr id="31827" name="Obrázek 3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340"/>
                    <a:stretch/>
                  </pic:blipFill>
                  <pic:spPr bwMode="auto">
                    <a:xfrm>
                      <a:off x="0" y="0"/>
                      <a:ext cx="5759450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D73" w:rsidRDefault="008E3D73" w:rsidP="008E3D73">
      <w:pPr>
        <w:rPr>
          <w:rStyle w:val="Hypertextovodkaz"/>
          <w:sz w:val="28"/>
          <w:szCs w:val="28"/>
        </w:rPr>
      </w:pPr>
    </w:p>
    <w:p w:rsidR="008E3D73" w:rsidRPr="006D7EEF" w:rsidRDefault="008E3D73" w:rsidP="008E3D73">
      <w:pPr>
        <w:rPr>
          <w:rStyle w:val="Hypertextovodkaz"/>
          <w:sz w:val="28"/>
          <w:szCs w:val="28"/>
        </w:rPr>
      </w:pPr>
    </w:p>
    <w:p w:rsidR="008E3D73" w:rsidRPr="0068448E" w:rsidRDefault="008E3D73" w:rsidP="008E3D73">
      <w:pPr>
        <w:rPr>
          <w:rStyle w:val="Hypertextovodkaz"/>
          <w:color w:val="auto"/>
          <w:sz w:val="28"/>
          <w:szCs w:val="28"/>
        </w:rPr>
      </w:pPr>
      <w:r w:rsidRPr="0068448E">
        <w:rPr>
          <w:rStyle w:val="Hypertextovodkaz"/>
          <w:color w:val="auto"/>
          <w:sz w:val="28"/>
          <w:szCs w:val="28"/>
        </w:rPr>
        <w:t xml:space="preserve">Zdroj: </w:t>
      </w:r>
      <w:hyperlink r:id="rId9" w:history="1">
        <w:r w:rsidRPr="0068448E">
          <w:rPr>
            <w:rStyle w:val="Hypertextovodkaz"/>
            <w:color w:val="auto"/>
            <w:sz w:val="28"/>
            <w:szCs w:val="28"/>
          </w:rPr>
          <w:t>https://www.fce.vutbr.cz/TZB/vrana.j/</w:t>
        </w:r>
      </w:hyperlink>
    </w:p>
    <w:p w:rsidR="008E3D73" w:rsidRDefault="008E3D73" w:rsidP="008E3D73">
      <w:pPr>
        <w:rPr>
          <w:b/>
          <w:sz w:val="44"/>
          <w:szCs w:val="44"/>
          <w:u w:val="single"/>
        </w:rPr>
      </w:pPr>
    </w:p>
    <w:p w:rsidR="008E3D73" w:rsidRDefault="008E3D73" w:rsidP="008E3D7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P3. HYDRAULICKÉ KAPACITY Q</w:t>
      </w:r>
      <w:r w:rsidRPr="005B5400">
        <w:rPr>
          <w:rStyle w:val="Hypertextovodkaz"/>
          <w:sz w:val="28"/>
          <w:szCs w:val="28"/>
          <w:vertAlign w:val="subscript"/>
        </w:rPr>
        <w:t>MAX</w:t>
      </w:r>
      <w:r>
        <w:rPr>
          <w:rStyle w:val="Hypertextovodkaz"/>
          <w:sz w:val="28"/>
          <w:szCs w:val="28"/>
        </w:rPr>
        <w:t xml:space="preserve"> NEVĚTRANÉHO SPLAŠKOVÉHO ODPADNÍHO POTRUBÍ UKONČENÉHO ZÁTKOU.</w:t>
      </w:r>
    </w:p>
    <w:p w:rsidR="008E3D73" w:rsidRDefault="008E3D73" w:rsidP="008E3D73">
      <w:pPr>
        <w:rPr>
          <w:b/>
          <w:sz w:val="44"/>
          <w:szCs w:val="44"/>
          <w:u w:val="single"/>
        </w:rPr>
      </w:pPr>
    </w:p>
    <w:p w:rsidR="008E3D73" w:rsidRDefault="008E3D73" w:rsidP="008E3D7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2B913952" wp14:editId="7D50BD80">
            <wp:extent cx="5759450" cy="1517763"/>
            <wp:effectExtent l="0" t="0" r="0" b="6350"/>
            <wp:docPr id="31828" name="Obrázek 3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750"/>
                    <a:stretch/>
                  </pic:blipFill>
                  <pic:spPr bwMode="auto">
                    <a:xfrm>
                      <a:off x="0" y="0"/>
                      <a:ext cx="5759450" cy="1517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D73" w:rsidRDefault="008E3D73" w:rsidP="008E3D73">
      <w:pPr>
        <w:rPr>
          <w:b/>
          <w:sz w:val="44"/>
          <w:szCs w:val="44"/>
          <w:u w:val="single"/>
        </w:rPr>
      </w:pPr>
    </w:p>
    <w:p w:rsidR="008E3D73" w:rsidRDefault="008E3D73" w:rsidP="008E3D7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1D82D8FA" wp14:editId="3FCAC3DD">
            <wp:extent cx="4346812" cy="2068803"/>
            <wp:effectExtent l="0" t="0" r="0" b="8255"/>
            <wp:docPr id="31829" name="Obrázek 3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6300" cy="20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D73" w:rsidRDefault="008E3D73" w:rsidP="008E3D73">
      <w:pPr>
        <w:rPr>
          <w:rStyle w:val="Hypertextovodkaz"/>
          <w:sz w:val="28"/>
          <w:szCs w:val="28"/>
        </w:rPr>
      </w:pPr>
    </w:p>
    <w:p w:rsidR="006A1B29" w:rsidRDefault="006A1B29" w:rsidP="006A1B29">
      <w:pPr>
        <w:rPr>
          <w:strike/>
        </w:rPr>
      </w:pPr>
    </w:p>
    <w:p w:rsidR="005B6EF8" w:rsidRDefault="005B6EF8" w:rsidP="006A1B29">
      <w:pPr>
        <w:rPr>
          <w:strike/>
        </w:rPr>
      </w:pPr>
      <w:r>
        <w:rPr>
          <w:noProof/>
          <w:lang w:eastAsia="cs-CZ"/>
        </w:rPr>
        <w:drawing>
          <wp:inline distT="0" distB="0" distL="0" distR="0" wp14:anchorId="3654C43F" wp14:editId="6CF97056">
            <wp:extent cx="5759450" cy="38874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D9" w:rsidRDefault="009730D9" w:rsidP="006A1B29">
      <w:pPr>
        <w:rPr>
          <w:strike/>
        </w:rPr>
      </w:pPr>
    </w:p>
    <w:p w:rsidR="009730D9" w:rsidRDefault="009730D9" w:rsidP="009730D9">
      <w:pPr>
        <w:rPr>
          <w:b/>
          <w:sz w:val="32"/>
          <w:szCs w:val="32"/>
        </w:rPr>
      </w:pPr>
    </w:p>
    <w:p w:rsidR="009730D9" w:rsidRDefault="009730D9" w:rsidP="009730D9">
      <w:pPr>
        <w:rPr>
          <w:b/>
          <w:sz w:val="32"/>
          <w:szCs w:val="32"/>
        </w:rPr>
      </w:pPr>
      <w:r w:rsidRPr="00942398">
        <w:rPr>
          <w:b/>
          <w:sz w:val="32"/>
          <w:szCs w:val="32"/>
        </w:rPr>
        <w:t>Nejčastěji používané materiály a dimenze potrubí vnitřní kanalizace</w:t>
      </w:r>
    </w:p>
    <w:p w:rsidR="009730D9" w:rsidRDefault="009730D9" w:rsidP="009730D9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2E90F267" wp14:editId="1758CD7A">
            <wp:extent cx="5759450" cy="31013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D9" w:rsidRDefault="009730D9" w:rsidP="009730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398">
        <w:rPr>
          <w:sz w:val="16"/>
          <w:szCs w:val="16"/>
        </w:rPr>
        <w:t xml:space="preserve">Zdroj: </w:t>
      </w:r>
      <w:hyperlink r:id="rId14" w:history="1">
        <w:r w:rsidRPr="00942398">
          <w:rPr>
            <w:rStyle w:val="Hypertextovodkaz"/>
            <w:sz w:val="16"/>
            <w:szCs w:val="16"/>
          </w:rPr>
          <w:t>https://www.estav.cz/cz/8042.vnitrni-kanalizace-druhy-a-charakteristika-potrubi</w:t>
        </w:r>
      </w:hyperlink>
    </w:p>
    <w:p w:rsidR="009730D9" w:rsidRDefault="009730D9" w:rsidP="006A1B29">
      <w:pPr>
        <w:rPr>
          <w:sz w:val="40"/>
          <w:szCs w:val="40"/>
          <w:u w:val="single"/>
        </w:rPr>
      </w:pPr>
    </w:p>
    <w:p w:rsidR="00CC3456" w:rsidRDefault="00CC3456" w:rsidP="00CC3456">
      <w:pPr>
        <w:rPr>
          <w:b/>
          <w:sz w:val="32"/>
          <w:szCs w:val="32"/>
          <w:highlight w:val="cyan"/>
          <w:u w:val="single"/>
        </w:rPr>
      </w:pPr>
      <w:r w:rsidRPr="00682A2D">
        <w:rPr>
          <w:b/>
          <w:sz w:val="32"/>
          <w:szCs w:val="32"/>
          <w:u w:val="single"/>
        </w:rPr>
        <w:lastRenderedPageBreak/>
        <w:t xml:space="preserve">UKÁZKY VÝPOČTŮ A NÁVRHŮ DN </w:t>
      </w:r>
      <w:r w:rsidR="00000867">
        <w:rPr>
          <w:b/>
          <w:sz w:val="32"/>
          <w:szCs w:val="32"/>
          <w:u w:val="single"/>
        </w:rPr>
        <w:t xml:space="preserve">ODPADNÍCH SVISLÝCH </w:t>
      </w:r>
      <w:bookmarkStart w:id="0" w:name="_GoBack"/>
      <w:bookmarkEnd w:id="0"/>
      <w:r w:rsidRPr="00682A2D">
        <w:rPr>
          <w:b/>
          <w:sz w:val="32"/>
          <w:szCs w:val="32"/>
          <w:u w:val="single"/>
        </w:rPr>
        <w:t>POTRUBÍ</w:t>
      </w:r>
    </w:p>
    <w:p w:rsidR="00CC3456" w:rsidRDefault="00CC3456" w:rsidP="00CC3456">
      <w:pPr>
        <w:rPr>
          <w:b/>
          <w:sz w:val="32"/>
          <w:szCs w:val="32"/>
          <w:highlight w:val="cyan"/>
          <w:u w:val="single"/>
        </w:rPr>
      </w:pPr>
    </w:p>
    <w:p w:rsidR="006A1B29" w:rsidRPr="00C813AD" w:rsidRDefault="006A1B29" w:rsidP="006A1B29">
      <w:pPr>
        <w:rPr>
          <w:sz w:val="40"/>
          <w:szCs w:val="40"/>
          <w:u w:val="single"/>
        </w:rPr>
      </w:pPr>
      <w:r w:rsidRPr="00C813AD">
        <w:rPr>
          <w:sz w:val="40"/>
          <w:szCs w:val="40"/>
          <w:u w:val="single"/>
        </w:rPr>
        <w:t>DN - Odpadní potrubí- větrané</w:t>
      </w:r>
    </w:p>
    <w:p w:rsidR="006A1B29" w:rsidRPr="00C813AD" w:rsidRDefault="006A1B29" w:rsidP="006A1B29">
      <w:pPr>
        <w:jc w:val="center"/>
        <w:rPr>
          <w:u w:val="single"/>
        </w:rPr>
      </w:pPr>
    </w:p>
    <w:p w:rsidR="006A1B29" w:rsidRPr="009730D9" w:rsidRDefault="006A1B29" w:rsidP="005B6EF8">
      <w:pPr>
        <w:rPr>
          <w:b/>
          <w:sz w:val="28"/>
          <w:szCs w:val="28"/>
          <w:u w:val="single"/>
        </w:rPr>
      </w:pPr>
      <w:r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Pr="009730D9">
        <w:rPr>
          <w:b/>
          <w:sz w:val="28"/>
          <w:szCs w:val="28"/>
          <w:u w:val="single"/>
        </w:rPr>
        <w:t>č.4</w:t>
      </w:r>
      <w:proofErr w:type="gramEnd"/>
    </w:p>
    <w:p w:rsidR="005B6EF8" w:rsidRPr="00C813AD" w:rsidRDefault="005B6EF8" w:rsidP="005B6EF8"/>
    <w:p w:rsidR="006A1B29" w:rsidRPr="00C813AD" w:rsidRDefault="006A1B29" w:rsidP="006A1B29">
      <w:r w:rsidRPr="00C813AD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39BEB97" wp14:editId="5FA9CC0E">
            <wp:simplePos x="0" y="0"/>
            <wp:positionH relativeFrom="margin">
              <wp:posOffset>3561715</wp:posOffset>
            </wp:positionH>
            <wp:positionV relativeFrom="paragraph">
              <wp:posOffset>88265</wp:posOffset>
            </wp:positionV>
            <wp:extent cx="2912745" cy="2780030"/>
            <wp:effectExtent l="9208" t="9842" r="0" b="11113"/>
            <wp:wrapThrough wrapText="bothSides">
              <wp:wrapPolygon edited="0">
                <wp:start x="21673" y="-72"/>
                <wp:lineTo x="59" y="-72"/>
                <wp:lineTo x="59" y="20946"/>
                <wp:lineTo x="21673" y="20946"/>
                <wp:lineTo x="21673" y="-72"/>
              </wp:wrapPolygon>
            </wp:wrapThrough>
            <wp:docPr id="54" name="Obrázek 6" descr="C:\Users\sadil\AppData\Local\Microsoft\Windows\INetCache\Content.Word\řez- odpad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 t="-736" r="11837" b="-4442"/>
                    <a:stretch>
                      <a:fillRect/>
                    </a:stretch>
                  </pic:blipFill>
                  <pic:spPr>
                    <a:xfrm rot="16200004">
                      <a:off x="0" y="0"/>
                      <a:ext cx="2912745" cy="2780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813AD">
        <w:t xml:space="preserve">Umyvadlo 2ks </w:t>
      </w:r>
      <w:r w:rsidR="005B6EF8">
        <w:tab/>
      </w:r>
      <w:r w:rsidRPr="00C813AD">
        <w:t>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0,5 l/s</w:t>
      </w:r>
    </w:p>
    <w:p w:rsidR="006A1B29" w:rsidRPr="00C813AD" w:rsidRDefault="006A1B29" w:rsidP="006A1B29">
      <w:r w:rsidRPr="00C813AD">
        <w:t xml:space="preserve">Pračka    </w:t>
      </w:r>
      <w:r w:rsidR="005B6EF8">
        <w:tab/>
      </w:r>
      <w:r w:rsidRPr="00C813AD">
        <w:t>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0,8 l/s</w:t>
      </w:r>
    </w:p>
    <w:p w:rsidR="006A1B29" w:rsidRPr="00C813AD" w:rsidRDefault="006A1B29" w:rsidP="006A1B29">
      <w:r w:rsidRPr="00C813AD">
        <w:t xml:space="preserve">Koupací vana </w:t>
      </w:r>
      <w:r w:rsidR="005B6EF8">
        <w:tab/>
      </w:r>
      <w:r w:rsidRPr="00C813AD">
        <w:t>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0,8 l/s</w:t>
      </w:r>
    </w:p>
    <w:p w:rsidR="006A1B29" w:rsidRPr="00C813AD" w:rsidRDefault="006A1B29" w:rsidP="006A1B29">
      <w:r w:rsidRPr="00C813AD">
        <w:t>WC 2ks               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2,5 l/s</w:t>
      </w:r>
    </w:p>
    <w:p w:rsidR="006A1B29" w:rsidRPr="00C813AD" w:rsidRDefault="006A1B29" w:rsidP="006A1B29"/>
    <w:p w:rsidR="005B6EF8" w:rsidRPr="00EF2F09" w:rsidRDefault="006A1B29" w:rsidP="005B6EF8">
      <w:pPr>
        <w:rPr>
          <w:rFonts w:eastAsiaTheme="minorEastAsia"/>
          <w:sz w:val="28"/>
          <w:szCs w:val="28"/>
        </w:rPr>
      </w:pPr>
      <w:r w:rsidRPr="00C813AD">
        <w:rPr>
          <w:rFonts w:eastAsia="Times New Roman"/>
        </w:rPr>
        <w:t xml:space="preserve"> </w:t>
      </w:r>
      <w:proofErr w:type="spellStart"/>
      <w:proofErr w:type="gramStart"/>
      <w:r w:rsidR="005B6EF8" w:rsidRPr="00EF2F09">
        <w:rPr>
          <w:sz w:val="28"/>
          <w:szCs w:val="28"/>
        </w:rPr>
        <w:t>Q</w:t>
      </w:r>
      <w:r w:rsidR="005B6EF8" w:rsidRPr="00EF2F09">
        <w:rPr>
          <w:sz w:val="28"/>
          <w:szCs w:val="28"/>
          <w:vertAlign w:val="subscript"/>
        </w:rPr>
        <w:t>ww</w:t>
      </w:r>
      <w:proofErr w:type="spellEnd"/>
      <w:r w:rsidR="005B6EF8"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="005B6EF8" w:rsidRPr="00EF2F09">
        <w:rPr>
          <w:rFonts w:eastAsiaTheme="minorEastAsia"/>
          <w:sz w:val="28"/>
          <w:szCs w:val="28"/>
        </w:rPr>
        <w:t xml:space="preserve">  (l/s)</w:t>
      </w:r>
    </w:p>
    <w:p w:rsidR="006A1B29" w:rsidRPr="00C813AD" w:rsidRDefault="005B6EF8" w:rsidP="006A1B29">
      <w:r w:rsidRPr="00A846A0">
        <w:rPr>
          <w:rFonts w:eastAsia="Times New Roman"/>
        </w:rPr>
        <w:t xml:space="preserve"> </w:t>
      </w:r>
    </w:p>
    <w:p w:rsidR="006A1B29" w:rsidRPr="00C813AD" w:rsidRDefault="006A1B29" w:rsidP="006A1B29">
      <w:pPr>
        <w:rPr>
          <w:rFonts w:eastAsia="Times New Roman"/>
        </w:rPr>
      </w:pP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0,5+0,5+0.8+0,8+2,5+2,5</m:t>
            </m:r>
          </m:e>
        </m:rad>
        <m:r>
          <w:rPr>
            <w:rFonts w:ascii="Cambria Math" w:hAnsi="Cambria Math"/>
          </w:rPr>
          <m:t>=1,38 l/s</m:t>
        </m:r>
      </m:oMath>
    </w:p>
    <w:p w:rsidR="005B6EF8" w:rsidRPr="00A846A0" w:rsidRDefault="005B6EF8" w:rsidP="005B6EF8">
      <w:r>
        <w:rPr>
          <w:rFonts w:eastAsia="Times New Roman"/>
        </w:rPr>
        <w:t>Protože jeden DU pod odmocninou je větší než výsledek, tak dle pravidla platí, že:</w:t>
      </w:r>
    </w:p>
    <w:p w:rsidR="005B6EF8" w:rsidRDefault="00000867" w:rsidP="005B6EF8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5B6EF8" w:rsidRPr="00A846A0">
        <w:rPr>
          <w:rFonts w:eastAsia="Times New Roman"/>
        </w:rPr>
        <w:t xml:space="preserve"> </w:t>
      </w:r>
      <w:r w:rsidR="005B6EF8">
        <w:rPr>
          <w:rFonts w:eastAsia="Times New Roman"/>
        </w:rPr>
        <w:t>= 2,5 l/s</w:t>
      </w:r>
    </w:p>
    <w:p w:rsidR="005B6EF8" w:rsidRDefault="005B6EF8" w:rsidP="006A1B29">
      <w:pPr>
        <w:rPr>
          <w:rFonts w:eastAsia="Times New Roman"/>
        </w:rPr>
      </w:pPr>
    </w:p>
    <w:p w:rsidR="005B6EF8" w:rsidRDefault="005B6EF8" w:rsidP="005B6EF8">
      <w:pPr>
        <w:rPr>
          <w:rFonts w:eastAsia="Times New Roman"/>
        </w:rPr>
      </w:pPr>
      <w:r>
        <w:rPr>
          <w:rFonts w:eastAsia="Times New Roman"/>
        </w:rPr>
        <w:t>Ná</w:t>
      </w:r>
      <w:r w:rsidR="00AE02FD">
        <w:rPr>
          <w:rFonts w:eastAsia="Times New Roman"/>
        </w:rPr>
        <w:t>vrh a posouzení dle Přílohy č. 2</w:t>
      </w:r>
    </w:p>
    <w:p w:rsidR="005B6EF8" w:rsidRPr="00A846A0" w:rsidRDefault="005B6EF8" w:rsidP="005B6EF8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6A1B29" w:rsidRPr="00C813AD" w:rsidRDefault="00000867" w:rsidP="006A1B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A1B29" w:rsidRPr="00C813AD">
        <w:rPr>
          <w:rFonts w:eastAsia="Times New Roman"/>
        </w:rPr>
        <w:t xml:space="preserve"> </w:t>
      </w:r>
    </w:p>
    <w:p w:rsidR="006A1B29" w:rsidRDefault="006A1B29" w:rsidP="006A1B29">
      <w:pPr>
        <w:rPr>
          <w:rFonts w:eastAsia="Times New Roman"/>
        </w:rPr>
      </w:pPr>
      <w:r w:rsidRPr="00C813AD">
        <w:rPr>
          <w:rFonts w:eastAsia="Times New Roman"/>
        </w:rPr>
        <w:t xml:space="preserve">2,5 l/s </w:t>
      </w:r>
      <w:r w:rsidRPr="00C813AD">
        <w:rPr>
          <w:rFonts w:eastAsia="Times New Roman"/>
        </w:rPr>
        <w:sym w:font="Symbol" w:char="F03C"/>
      </w:r>
      <w:r w:rsidRPr="00C813AD">
        <w:rPr>
          <w:rFonts w:eastAsia="Times New Roman"/>
        </w:rPr>
        <w:t xml:space="preserve"> 4 l/s </w:t>
      </w:r>
    </w:p>
    <w:p w:rsidR="00AE02FD" w:rsidRPr="00C813AD" w:rsidRDefault="00AE02FD" w:rsidP="006A1B29">
      <w:pPr>
        <w:rPr>
          <w:rFonts w:eastAsia="Times New Roman"/>
          <w:u w:val="single"/>
        </w:rPr>
      </w:pPr>
    </w:p>
    <w:p w:rsidR="00C813AD" w:rsidRPr="00517B58" w:rsidRDefault="00C813AD" w:rsidP="006A1B29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 xml:space="preserve">Dle tabulky P2 </w:t>
      </w:r>
      <w:r w:rsidR="00AE02FD">
        <w:rPr>
          <w:rFonts w:eastAsia="Times New Roman"/>
          <w:b/>
          <w:u w:val="single"/>
        </w:rPr>
        <w:t>je navržen</w:t>
      </w:r>
      <w:r w:rsidR="00161EB1">
        <w:rPr>
          <w:rFonts w:eastAsia="Times New Roman"/>
          <w:b/>
          <w:u w:val="single"/>
        </w:rPr>
        <w:t>o</w:t>
      </w:r>
      <w:r w:rsidR="00AE02FD">
        <w:rPr>
          <w:rFonts w:eastAsia="Times New Roman"/>
          <w:b/>
          <w:u w:val="single"/>
        </w:rPr>
        <w:t xml:space="preserve"> </w:t>
      </w:r>
      <w:r w:rsidRPr="00517B58">
        <w:rPr>
          <w:rFonts w:eastAsia="Times New Roman"/>
          <w:b/>
          <w:u w:val="single"/>
        </w:rPr>
        <w:t>DN 110</w:t>
      </w:r>
    </w:p>
    <w:p w:rsidR="006A1B29" w:rsidRDefault="006A1B29" w:rsidP="006A1B29">
      <w:pPr>
        <w:rPr>
          <w:rFonts w:eastAsia="Times New Roman"/>
        </w:rPr>
      </w:pPr>
      <w:r w:rsidRPr="00C813AD">
        <w:rPr>
          <w:rFonts w:eastAsia="Times New Roman"/>
        </w:rPr>
        <w:t>Poznámka: DN 110 po celé výšce včetně větracího potrubí</w:t>
      </w:r>
    </w:p>
    <w:p w:rsidR="006A1B29" w:rsidRDefault="006A1B29" w:rsidP="006A1B29">
      <w:pPr>
        <w:rPr>
          <w:strike/>
          <w:sz w:val="28"/>
          <w:szCs w:val="28"/>
        </w:rPr>
      </w:pPr>
    </w:p>
    <w:p w:rsidR="00AE02FD" w:rsidRPr="00670B47" w:rsidRDefault="00AE02FD" w:rsidP="006A1B29">
      <w:pPr>
        <w:rPr>
          <w:strike/>
          <w:sz w:val="28"/>
          <w:szCs w:val="28"/>
        </w:rPr>
      </w:pPr>
    </w:p>
    <w:p w:rsidR="009730D9" w:rsidRPr="00C813AD" w:rsidRDefault="009730D9" w:rsidP="009730D9">
      <w:pPr>
        <w:rPr>
          <w:sz w:val="40"/>
          <w:szCs w:val="40"/>
          <w:u w:val="single"/>
        </w:rPr>
      </w:pPr>
      <w:r w:rsidRPr="00670B47">
        <w:rPr>
          <w:strike/>
          <w:noProof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11430</wp:posOffset>
            </wp:positionV>
            <wp:extent cx="2233930" cy="2058670"/>
            <wp:effectExtent l="0" t="0" r="0" b="0"/>
            <wp:wrapTight wrapText="bothSides">
              <wp:wrapPolygon edited="0">
                <wp:start x="0" y="0"/>
                <wp:lineTo x="0" y="21387"/>
                <wp:lineTo x="21367" y="21387"/>
                <wp:lineTo x="2136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3AD">
        <w:rPr>
          <w:sz w:val="40"/>
          <w:szCs w:val="40"/>
          <w:u w:val="single"/>
        </w:rPr>
        <w:t>DN - Odpadní potrubí- větrané</w:t>
      </w:r>
    </w:p>
    <w:p w:rsidR="009730D9" w:rsidRPr="00C813AD" w:rsidRDefault="009730D9" w:rsidP="009730D9">
      <w:pPr>
        <w:jc w:val="center"/>
        <w:rPr>
          <w:u w:val="single"/>
        </w:rPr>
      </w:pPr>
    </w:p>
    <w:p w:rsidR="009730D9" w:rsidRPr="009730D9" w:rsidRDefault="009730D9" w:rsidP="009730D9">
      <w:pPr>
        <w:rPr>
          <w:b/>
          <w:sz w:val="28"/>
          <w:szCs w:val="28"/>
          <w:u w:val="single"/>
        </w:rPr>
      </w:pPr>
      <w:r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Pr="009730D9">
        <w:rPr>
          <w:b/>
          <w:sz w:val="28"/>
          <w:szCs w:val="28"/>
          <w:u w:val="single"/>
        </w:rPr>
        <w:t>č.1</w:t>
      </w:r>
      <w:proofErr w:type="gramEnd"/>
    </w:p>
    <w:p w:rsidR="009730D9" w:rsidRDefault="009730D9" w:rsidP="009730D9">
      <w:pPr>
        <w:rPr>
          <w:sz w:val="28"/>
          <w:szCs w:val="28"/>
          <w:u w:val="single"/>
        </w:rPr>
      </w:pPr>
    </w:p>
    <w:p w:rsidR="009730D9" w:rsidRDefault="009730D9" w:rsidP="009730D9">
      <w:r>
        <w:t>Dřez 2 ks</w:t>
      </w:r>
      <w:r>
        <w:tab/>
        <w:t>DU = 0,8 l/s</w:t>
      </w:r>
    </w:p>
    <w:p w:rsidR="009730D9" w:rsidRDefault="009730D9" w:rsidP="009730D9">
      <w:r w:rsidRPr="00C813AD">
        <w:t xml:space="preserve">Umyvadlo 2ks </w:t>
      </w:r>
      <w:r>
        <w:tab/>
      </w:r>
      <w:r w:rsidRPr="00C813AD">
        <w:t>DU</w:t>
      </w:r>
      <w:r>
        <w:t xml:space="preserve"> </w:t>
      </w:r>
      <w:r w:rsidRPr="00C813AD">
        <w:t>=</w:t>
      </w:r>
      <w:r>
        <w:t xml:space="preserve"> </w:t>
      </w:r>
      <w:r w:rsidRPr="00C813AD">
        <w:t>0,5 l/s</w:t>
      </w:r>
    </w:p>
    <w:p w:rsidR="009730D9" w:rsidRPr="00C813AD" w:rsidRDefault="009730D9" w:rsidP="009730D9">
      <w:r>
        <w:t>Pisoár 4 ks</w:t>
      </w:r>
      <w:r>
        <w:tab/>
        <w:t>DU = 0,5 l/s</w:t>
      </w:r>
    </w:p>
    <w:p w:rsidR="009730D9" w:rsidRDefault="009730D9" w:rsidP="009730D9">
      <w:r w:rsidRPr="00C813AD">
        <w:t>WC 2ks               DU</w:t>
      </w:r>
      <w:r>
        <w:t xml:space="preserve"> </w:t>
      </w:r>
      <w:r w:rsidRPr="00C813AD">
        <w:t>=</w:t>
      </w:r>
      <w:r>
        <w:t xml:space="preserve"> </w:t>
      </w:r>
      <w:r w:rsidRPr="00C813AD">
        <w:t>2,5 l/s</w:t>
      </w:r>
    </w:p>
    <w:p w:rsidR="009730D9" w:rsidRPr="00C813AD" w:rsidRDefault="009730D9" w:rsidP="009730D9">
      <w:r>
        <w:t>Výlevka 2ks</w:t>
      </w:r>
      <w:r>
        <w:tab/>
        <w:t>DU = 1,5 l/s</w:t>
      </w:r>
    </w:p>
    <w:p w:rsidR="009730D9" w:rsidRDefault="009730D9" w:rsidP="006A1B29">
      <w:pPr>
        <w:rPr>
          <w:b/>
          <w:strike/>
          <w:sz w:val="28"/>
          <w:szCs w:val="28"/>
        </w:rPr>
      </w:pPr>
    </w:p>
    <w:p w:rsidR="009730D9" w:rsidRPr="00EF2F09" w:rsidRDefault="009730D9" w:rsidP="009730D9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9730D9" w:rsidRPr="00C813AD" w:rsidRDefault="009730D9" w:rsidP="009730D9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2x0,8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2x0,5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4x0,5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2x2,5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2x1,5</m:t>
                </m:r>
              </m:e>
            </m:d>
          </m:e>
        </m:rad>
        <m:r>
          <w:rPr>
            <w:rFonts w:ascii="Cambria Math" w:hAnsi="Cambria Math"/>
          </w:rPr>
          <m:t>=1,77 l/s</m:t>
        </m:r>
      </m:oMath>
    </w:p>
    <w:p w:rsidR="00C813AD" w:rsidRDefault="00C813AD" w:rsidP="006A1B29">
      <w:pPr>
        <w:rPr>
          <w:b/>
          <w:strike/>
          <w:sz w:val="28"/>
          <w:szCs w:val="28"/>
        </w:rPr>
      </w:pPr>
    </w:p>
    <w:p w:rsidR="00AA2957" w:rsidRPr="00A846A0" w:rsidRDefault="00AA2957" w:rsidP="00AA2957">
      <w:r>
        <w:rPr>
          <w:rFonts w:eastAsia="Times New Roman"/>
        </w:rPr>
        <w:t>Protože jeden DU pod odmocninou je větší než výsledek, tak dle pravidla platí, že:</w:t>
      </w:r>
    </w:p>
    <w:p w:rsidR="00AA2957" w:rsidRDefault="00000867" w:rsidP="00AA2957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AA2957" w:rsidRPr="00A846A0">
        <w:rPr>
          <w:rFonts w:eastAsia="Times New Roman"/>
        </w:rPr>
        <w:t xml:space="preserve"> </w:t>
      </w:r>
      <w:r w:rsidR="00AA2957">
        <w:rPr>
          <w:rFonts w:eastAsia="Times New Roman"/>
        </w:rPr>
        <w:t>= 2,5 l/s</w:t>
      </w:r>
    </w:p>
    <w:p w:rsidR="00AA2957" w:rsidRDefault="00AA2957" w:rsidP="006A1B29">
      <w:pPr>
        <w:rPr>
          <w:b/>
          <w:strike/>
          <w:sz w:val="28"/>
          <w:szCs w:val="28"/>
        </w:rPr>
      </w:pPr>
    </w:p>
    <w:p w:rsidR="00AE02FD" w:rsidRDefault="00AE02FD" w:rsidP="00AE02FD">
      <w:pPr>
        <w:rPr>
          <w:rFonts w:eastAsia="Times New Roman"/>
        </w:rPr>
      </w:pPr>
      <w:r>
        <w:rPr>
          <w:rFonts w:eastAsia="Times New Roman"/>
        </w:rPr>
        <w:t>Návrh a posouzení dle Přílohy č. 2</w:t>
      </w:r>
    </w:p>
    <w:p w:rsidR="00AE02FD" w:rsidRPr="00A846A0" w:rsidRDefault="00AE02FD" w:rsidP="00AE02FD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AE02FD" w:rsidRPr="00C813AD" w:rsidRDefault="00000867" w:rsidP="00AE02F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AE02FD" w:rsidRPr="00C813AD">
        <w:rPr>
          <w:rFonts w:eastAsia="Times New Roman"/>
        </w:rPr>
        <w:t xml:space="preserve"> </w:t>
      </w:r>
    </w:p>
    <w:p w:rsidR="00AE02FD" w:rsidRDefault="00AA2957" w:rsidP="00AE02FD">
      <w:pPr>
        <w:rPr>
          <w:rFonts w:eastAsia="Times New Roman"/>
        </w:rPr>
      </w:pPr>
      <w:r>
        <w:rPr>
          <w:rFonts w:eastAsia="Times New Roman"/>
        </w:rPr>
        <w:lastRenderedPageBreak/>
        <w:t>2</w:t>
      </w:r>
      <w:r w:rsidR="00AE02FD" w:rsidRPr="00C813AD">
        <w:rPr>
          <w:rFonts w:eastAsia="Times New Roman"/>
        </w:rPr>
        <w:t>,</w:t>
      </w:r>
      <w:r w:rsidR="00161EB1">
        <w:rPr>
          <w:rFonts w:eastAsia="Times New Roman"/>
        </w:rPr>
        <w:t>5</w:t>
      </w:r>
      <w:r w:rsidR="00AE02FD" w:rsidRPr="00C813AD">
        <w:rPr>
          <w:rFonts w:eastAsia="Times New Roman"/>
        </w:rPr>
        <w:t xml:space="preserve"> l/s </w:t>
      </w:r>
      <w:r w:rsidR="00AE02FD" w:rsidRPr="00C813AD">
        <w:rPr>
          <w:rFonts w:eastAsia="Times New Roman"/>
        </w:rPr>
        <w:sym w:font="Symbol" w:char="F03C"/>
      </w:r>
      <w:r w:rsidR="00AE02FD" w:rsidRPr="00C813AD">
        <w:rPr>
          <w:rFonts w:eastAsia="Times New Roman"/>
        </w:rPr>
        <w:t xml:space="preserve"> 4 l/s </w:t>
      </w:r>
    </w:p>
    <w:p w:rsidR="00161EB1" w:rsidRPr="00517B58" w:rsidRDefault="00161EB1" w:rsidP="00161EB1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 xml:space="preserve">Dle tabulky P2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>DN 110</w:t>
      </w:r>
    </w:p>
    <w:p w:rsidR="00161EB1" w:rsidRDefault="00161EB1" w:rsidP="00161EB1">
      <w:pPr>
        <w:rPr>
          <w:rFonts w:eastAsia="Times New Roman"/>
        </w:rPr>
      </w:pPr>
      <w:r w:rsidRPr="00C813AD">
        <w:rPr>
          <w:rFonts w:eastAsia="Times New Roman"/>
        </w:rPr>
        <w:t>Poznámka: DN 110 po celé výšce včetně větracího potrubí</w:t>
      </w:r>
    </w:p>
    <w:p w:rsidR="00FB3CA8" w:rsidRPr="00C813AD" w:rsidRDefault="00FB3CA8" w:rsidP="00FB3CA8">
      <w:pPr>
        <w:rPr>
          <w:sz w:val="40"/>
          <w:szCs w:val="40"/>
          <w:u w:val="single"/>
        </w:rPr>
      </w:pPr>
      <w:r w:rsidRPr="00C813AD">
        <w:rPr>
          <w:sz w:val="40"/>
          <w:szCs w:val="40"/>
          <w:u w:val="single"/>
        </w:rPr>
        <w:t>DN - Odpadní potrubí</w:t>
      </w:r>
      <w:r>
        <w:rPr>
          <w:sz w:val="40"/>
          <w:szCs w:val="40"/>
          <w:u w:val="single"/>
        </w:rPr>
        <w:t xml:space="preserve"> –</w:t>
      </w:r>
      <w:r w:rsidRPr="00C813AD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nevětrané </w:t>
      </w:r>
    </w:p>
    <w:p w:rsidR="00FB3CA8" w:rsidRPr="00C813AD" w:rsidRDefault="00FB3CA8" w:rsidP="00FB3CA8">
      <w:pPr>
        <w:jc w:val="center"/>
        <w:rPr>
          <w:u w:val="single"/>
        </w:rPr>
      </w:pPr>
    </w:p>
    <w:p w:rsidR="00FB3CA8" w:rsidRPr="009730D9" w:rsidRDefault="0077136B" w:rsidP="00FB3CA8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2557670</wp:posOffset>
            </wp:positionH>
            <wp:positionV relativeFrom="paragraph">
              <wp:posOffset>208971</wp:posOffset>
            </wp:positionV>
            <wp:extent cx="3079553" cy="1121134"/>
            <wp:effectExtent l="0" t="0" r="6985" b="3175"/>
            <wp:wrapTight wrapText="bothSides">
              <wp:wrapPolygon edited="0">
                <wp:start x="0" y="0"/>
                <wp:lineTo x="0" y="21294"/>
                <wp:lineTo x="21515" y="21294"/>
                <wp:lineTo x="21515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553" cy="112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CA8"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="00FB3CA8" w:rsidRPr="009730D9">
        <w:rPr>
          <w:b/>
          <w:sz w:val="28"/>
          <w:szCs w:val="28"/>
          <w:u w:val="single"/>
        </w:rPr>
        <w:t>č.</w:t>
      </w:r>
      <w:r w:rsidR="00FB3CA8">
        <w:rPr>
          <w:b/>
          <w:sz w:val="28"/>
          <w:szCs w:val="28"/>
          <w:u w:val="single"/>
        </w:rPr>
        <w:t>5</w:t>
      </w:r>
      <w:proofErr w:type="gramEnd"/>
    </w:p>
    <w:p w:rsidR="00FB3CA8" w:rsidRDefault="00FB3CA8" w:rsidP="00FB3CA8">
      <w:pPr>
        <w:rPr>
          <w:sz w:val="28"/>
          <w:szCs w:val="28"/>
          <w:u w:val="single"/>
        </w:rPr>
      </w:pPr>
    </w:p>
    <w:p w:rsidR="00FB3CA8" w:rsidRDefault="00FB3CA8" w:rsidP="00FB3CA8">
      <w:r w:rsidRPr="00C813AD">
        <w:t xml:space="preserve">Umyvadlo </w:t>
      </w:r>
      <w:r w:rsidR="00AA2957">
        <w:t>4</w:t>
      </w:r>
      <w:r w:rsidRPr="00C813AD">
        <w:t xml:space="preserve">ks </w:t>
      </w:r>
      <w:r>
        <w:tab/>
      </w:r>
      <w:r w:rsidRPr="00C813AD">
        <w:t>DU</w:t>
      </w:r>
      <w:r>
        <w:t xml:space="preserve"> </w:t>
      </w:r>
      <w:r w:rsidRPr="00C813AD">
        <w:t>=</w:t>
      </w:r>
      <w:r>
        <w:t xml:space="preserve"> </w:t>
      </w:r>
      <w:r w:rsidRPr="00C813AD">
        <w:t>0,5 l/s</w:t>
      </w:r>
    </w:p>
    <w:p w:rsidR="00AA2957" w:rsidRDefault="00AA2957" w:rsidP="00FB3CA8">
      <w:r>
        <w:t xml:space="preserve">Délka </w:t>
      </w:r>
      <w:r w:rsidR="00900011">
        <w:t xml:space="preserve">odpadního </w:t>
      </w:r>
      <w:r>
        <w:t>potrubí 1,5 m</w:t>
      </w:r>
    </w:p>
    <w:p w:rsidR="00FB3CA8" w:rsidRDefault="00FB3CA8" w:rsidP="00FB3CA8">
      <w:pPr>
        <w:rPr>
          <w:b/>
          <w:strike/>
          <w:sz w:val="28"/>
          <w:szCs w:val="28"/>
        </w:rPr>
      </w:pPr>
    </w:p>
    <w:p w:rsidR="00FB3CA8" w:rsidRPr="00130896" w:rsidRDefault="00FB3CA8" w:rsidP="00FB3CA8">
      <w:pPr>
        <w:rPr>
          <w:b/>
          <w:strike/>
          <w:sz w:val="28"/>
          <w:szCs w:val="28"/>
        </w:rPr>
      </w:pPr>
    </w:p>
    <w:p w:rsidR="00FB3CA8" w:rsidRPr="00EF2F09" w:rsidRDefault="00FB3CA8" w:rsidP="00FB3CA8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FB3CA8" w:rsidRPr="00C813AD" w:rsidRDefault="00FB3CA8" w:rsidP="00FB3CA8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4x0,5</m:t>
                </m:r>
              </m:e>
            </m:d>
          </m:e>
        </m:rad>
        <m:r>
          <w:rPr>
            <w:rFonts w:ascii="Cambria Math" w:hAnsi="Cambria Math"/>
          </w:rPr>
          <m:t>=0,71 l/s</m:t>
        </m:r>
      </m:oMath>
    </w:p>
    <w:p w:rsidR="00FB3CA8" w:rsidRDefault="00FB3CA8" w:rsidP="00FB3CA8">
      <w:pPr>
        <w:rPr>
          <w:b/>
          <w:strike/>
          <w:sz w:val="28"/>
          <w:szCs w:val="28"/>
        </w:rPr>
      </w:pPr>
    </w:p>
    <w:p w:rsidR="00FB3CA8" w:rsidRDefault="00FB3CA8" w:rsidP="00FB3CA8">
      <w:pPr>
        <w:rPr>
          <w:rFonts w:eastAsia="Times New Roman"/>
        </w:rPr>
      </w:pPr>
      <w:r>
        <w:rPr>
          <w:rFonts w:eastAsia="Times New Roman"/>
        </w:rPr>
        <w:t>Ná</w:t>
      </w:r>
      <w:r w:rsidR="00AA2957">
        <w:rPr>
          <w:rFonts w:eastAsia="Times New Roman"/>
        </w:rPr>
        <w:t>vrh a posouzení dle Přílohy č. 3</w:t>
      </w:r>
    </w:p>
    <w:p w:rsidR="00FB3CA8" w:rsidRPr="00A846A0" w:rsidRDefault="00FB3CA8" w:rsidP="00FB3CA8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FB3CA8" w:rsidRPr="00C813AD" w:rsidRDefault="00000867" w:rsidP="00FB3CA8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FB3CA8" w:rsidRPr="00C813AD">
        <w:rPr>
          <w:rFonts w:eastAsia="Times New Roman"/>
        </w:rPr>
        <w:t xml:space="preserve"> </w:t>
      </w:r>
    </w:p>
    <w:p w:rsidR="00FB3CA8" w:rsidRDefault="00900011" w:rsidP="00FB3CA8">
      <w:pPr>
        <w:rPr>
          <w:rFonts w:eastAsia="Times New Roman"/>
        </w:rPr>
      </w:pPr>
      <w:r>
        <w:rPr>
          <w:rFonts w:eastAsia="Times New Roman"/>
        </w:rPr>
        <w:t>0</w:t>
      </w:r>
      <w:r w:rsidR="00FB3CA8" w:rsidRPr="00C813AD">
        <w:rPr>
          <w:rFonts w:eastAsia="Times New Roman"/>
        </w:rPr>
        <w:t>,</w:t>
      </w:r>
      <w:r>
        <w:rPr>
          <w:rFonts w:eastAsia="Times New Roman"/>
        </w:rPr>
        <w:t>71</w:t>
      </w:r>
      <w:r w:rsidR="00FB3CA8" w:rsidRPr="00C813AD">
        <w:rPr>
          <w:rFonts w:eastAsia="Times New Roman"/>
        </w:rPr>
        <w:t xml:space="preserve"> l/s </w:t>
      </w:r>
      <w:r w:rsidR="00FB3CA8" w:rsidRPr="00C813AD">
        <w:rPr>
          <w:rFonts w:eastAsia="Times New Roman"/>
        </w:rPr>
        <w:sym w:font="Symbol" w:char="F03C"/>
      </w:r>
      <w:r w:rsidR="00FB3CA8" w:rsidRPr="00C813AD">
        <w:rPr>
          <w:rFonts w:eastAsia="Times New Roman"/>
        </w:rPr>
        <w:t xml:space="preserve"> </w:t>
      </w:r>
      <w:r>
        <w:rPr>
          <w:rFonts w:eastAsia="Times New Roman"/>
        </w:rPr>
        <w:t>1,5</w:t>
      </w:r>
      <w:r w:rsidR="00FB3CA8" w:rsidRPr="00C813AD">
        <w:rPr>
          <w:rFonts w:eastAsia="Times New Roman"/>
        </w:rPr>
        <w:t xml:space="preserve"> l/s </w:t>
      </w:r>
    </w:p>
    <w:p w:rsidR="0077136B" w:rsidRDefault="0077136B" w:rsidP="00FB3CA8">
      <w:pPr>
        <w:rPr>
          <w:rFonts w:eastAsia="Times New Roman"/>
        </w:rPr>
      </w:pPr>
    </w:p>
    <w:p w:rsidR="00FB3CA8" w:rsidRPr="00517B58" w:rsidRDefault="00FB3CA8" w:rsidP="00FB3CA8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>Dle tabulky P</w:t>
      </w:r>
      <w:r w:rsidR="00900011">
        <w:rPr>
          <w:rFonts w:eastAsia="Times New Roman"/>
          <w:b/>
          <w:u w:val="single"/>
        </w:rPr>
        <w:t>3</w:t>
      </w:r>
      <w:r w:rsidRPr="00517B58">
        <w:rPr>
          <w:rFonts w:eastAsia="Times New Roman"/>
          <w:b/>
          <w:u w:val="single"/>
        </w:rPr>
        <w:t xml:space="preserve">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 xml:space="preserve">DN </w:t>
      </w:r>
      <w:r w:rsidR="00900011">
        <w:rPr>
          <w:rFonts w:eastAsia="Times New Roman"/>
          <w:b/>
          <w:u w:val="single"/>
        </w:rPr>
        <w:t>70 (PP-HT 75)</w:t>
      </w:r>
    </w:p>
    <w:p w:rsidR="002A3A6D" w:rsidRDefault="002A3A6D" w:rsidP="002A3A6D">
      <w:pPr>
        <w:rPr>
          <w:rStyle w:val="Hypertextovodkaz"/>
          <w:sz w:val="24"/>
          <w:szCs w:val="24"/>
        </w:rPr>
      </w:pPr>
    </w:p>
    <w:p w:rsidR="002A3A6D" w:rsidRDefault="002A3A6D" w:rsidP="002A3A6D">
      <w:pPr>
        <w:rPr>
          <w:rStyle w:val="Hypertextovodkaz"/>
          <w:sz w:val="28"/>
          <w:szCs w:val="28"/>
        </w:rPr>
      </w:pPr>
      <w:r w:rsidRPr="002A3A6D">
        <w:rPr>
          <w:rStyle w:val="Hypertextovodkaz"/>
          <w:sz w:val="24"/>
          <w:szCs w:val="24"/>
        </w:rPr>
        <w:t>P3. HYDRAULICKÉ KAPACITY Q</w:t>
      </w:r>
      <w:r w:rsidRPr="002A3A6D">
        <w:rPr>
          <w:rStyle w:val="Hypertextovodkaz"/>
          <w:sz w:val="24"/>
          <w:szCs w:val="24"/>
          <w:vertAlign w:val="subscript"/>
        </w:rPr>
        <w:t>MAX</w:t>
      </w:r>
      <w:r w:rsidRPr="002A3A6D">
        <w:rPr>
          <w:rStyle w:val="Hypertextovodkaz"/>
          <w:sz w:val="24"/>
          <w:szCs w:val="24"/>
        </w:rPr>
        <w:t xml:space="preserve"> NEVĚTRANÉHO SPLAŠKOVÉHO ODPADNÍHO POTRUBÍ UKONČENÉHO ZÁTKOU</w:t>
      </w:r>
      <w:r>
        <w:rPr>
          <w:rStyle w:val="Hypertextovodkaz"/>
          <w:sz w:val="28"/>
          <w:szCs w:val="28"/>
        </w:rPr>
        <w:t>.</w:t>
      </w:r>
    </w:p>
    <w:p w:rsidR="002A3A6D" w:rsidRDefault="002A3A6D" w:rsidP="002A3A6D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902E72C" wp14:editId="5C4E78A9">
            <wp:extent cx="5759450" cy="1536700"/>
            <wp:effectExtent l="0" t="0" r="0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2FD" w:rsidRPr="00AE02FD" w:rsidRDefault="00AE02FD" w:rsidP="006A1B29">
      <w:pPr>
        <w:rPr>
          <w:b/>
          <w:strike/>
          <w:sz w:val="28"/>
          <w:szCs w:val="28"/>
        </w:rPr>
      </w:pPr>
    </w:p>
    <w:p w:rsidR="005B6EF8" w:rsidRDefault="005B6EF8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77136B" w:rsidRDefault="0077136B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951BB0" w:rsidRPr="00C813AD" w:rsidRDefault="00951BB0" w:rsidP="00951BB0">
      <w:pPr>
        <w:rPr>
          <w:sz w:val="40"/>
          <w:szCs w:val="40"/>
          <w:u w:val="single"/>
        </w:rPr>
      </w:pPr>
      <w:r w:rsidRPr="00C813AD">
        <w:rPr>
          <w:sz w:val="40"/>
          <w:szCs w:val="40"/>
          <w:u w:val="single"/>
        </w:rPr>
        <w:t>DN - Odpadní potrubí</w:t>
      </w:r>
      <w:r>
        <w:rPr>
          <w:sz w:val="40"/>
          <w:szCs w:val="40"/>
          <w:u w:val="single"/>
        </w:rPr>
        <w:t xml:space="preserve"> –</w:t>
      </w:r>
      <w:r w:rsidRPr="00C813AD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nevětrané </w:t>
      </w:r>
    </w:p>
    <w:p w:rsidR="00951BB0" w:rsidRPr="00C813AD" w:rsidRDefault="00951BB0" w:rsidP="00951BB0">
      <w:pPr>
        <w:jc w:val="center"/>
        <w:rPr>
          <w:u w:val="single"/>
        </w:rPr>
      </w:pPr>
    </w:p>
    <w:p w:rsidR="00951BB0" w:rsidRPr="009730D9" w:rsidRDefault="00951BB0" w:rsidP="00951BB0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10160</wp:posOffset>
            </wp:positionV>
            <wp:extent cx="1799590" cy="1597660"/>
            <wp:effectExtent l="0" t="0" r="0" b="2540"/>
            <wp:wrapTight wrapText="bothSides">
              <wp:wrapPolygon edited="0">
                <wp:start x="0" y="0"/>
                <wp:lineTo x="0" y="21377"/>
                <wp:lineTo x="21265" y="21377"/>
                <wp:lineTo x="21265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Pr="009730D9">
        <w:rPr>
          <w:b/>
          <w:sz w:val="28"/>
          <w:szCs w:val="28"/>
          <w:u w:val="single"/>
        </w:rPr>
        <w:t>č.</w:t>
      </w:r>
      <w:r>
        <w:rPr>
          <w:b/>
          <w:sz w:val="28"/>
          <w:szCs w:val="28"/>
          <w:u w:val="single"/>
        </w:rPr>
        <w:t>6</w:t>
      </w:r>
      <w:proofErr w:type="gramEnd"/>
    </w:p>
    <w:p w:rsidR="00951BB0" w:rsidRDefault="00951BB0" w:rsidP="00951BB0">
      <w:pPr>
        <w:rPr>
          <w:sz w:val="28"/>
          <w:szCs w:val="28"/>
          <w:u w:val="single"/>
        </w:rPr>
      </w:pPr>
    </w:p>
    <w:p w:rsidR="00951BB0" w:rsidRDefault="00951BB0" w:rsidP="00951BB0">
      <w:r w:rsidRPr="00C813AD">
        <w:t xml:space="preserve">Umyvadlo  </w:t>
      </w:r>
      <w:r>
        <w:tab/>
      </w:r>
      <w:r w:rsidRPr="00C813AD">
        <w:t>DU</w:t>
      </w:r>
      <w:r>
        <w:t xml:space="preserve"> </w:t>
      </w:r>
      <w:r w:rsidRPr="00C813AD">
        <w:t>=</w:t>
      </w:r>
      <w:r>
        <w:t xml:space="preserve"> </w:t>
      </w:r>
      <w:r w:rsidRPr="00C813AD">
        <w:t>0,5 l/s</w:t>
      </w:r>
    </w:p>
    <w:p w:rsidR="00951BB0" w:rsidRDefault="00951BB0" w:rsidP="00951BB0">
      <w:r>
        <w:t>WC</w:t>
      </w:r>
      <w:r>
        <w:tab/>
      </w:r>
      <w:r>
        <w:tab/>
        <w:t>DU = 2,5 l/s</w:t>
      </w:r>
    </w:p>
    <w:p w:rsidR="00951BB0" w:rsidRDefault="00951BB0" w:rsidP="00951BB0">
      <w:r>
        <w:t>Délka odpadního potrubí 3 m</w:t>
      </w:r>
    </w:p>
    <w:p w:rsidR="00951BB0" w:rsidRDefault="00951BB0" w:rsidP="00951BB0">
      <w:pPr>
        <w:rPr>
          <w:b/>
          <w:strike/>
          <w:sz w:val="28"/>
          <w:szCs w:val="28"/>
        </w:rPr>
      </w:pPr>
    </w:p>
    <w:p w:rsidR="00951BB0" w:rsidRPr="00130896" w:rsidRDefault="00951BB0" w:rsidP="00951BB0">
      <w:pPr>
        <w:rPr>
          <w:b/>
          <w:strike/>
          <w:sz w:val="28"/>
          <w:szCs w:val="28"/>
        </w:rPr>
      </w:pPr>
    </w:p>
    <w:p w:rsidR="00951BB0" w:rsidRPr="00EF2F09" w:rsidRDefault="00951BB0" w:rsidP="00951BB0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951BB0" w:rsidRPr="00C813AD" w:rsidRDefault="00951BB0" w:rsidP="00951BB0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0,5+2,5 </m:t>
            </m:r>
          </m:e>
        </m:rad>
        <m:r>
          <w:rPr>
            <w:rFonts w:ascii="Cambria Math" w:hAnsi="Cambria Math"/>
          </w:rPr>
          <m:t>=0,87 l/s</m:t>
        </m:r>
      </m:oMath>
    </w:p>
    <w:p w:rsidR="00951BB0" w:rsidRDefault="00951BB0" w:rsidP="00951BB0">
      <w:pPr>
        <w:rPr>
          <w:b/>
          <w:strike/>
          <w:sz w:val="28"/>
          <w:szCs w:val="28"/>
        </w:rPr>
      </w:pPr>
    </w:p>
    <w:p w:rsidR="00951BB0" w:rsidRPr="00A846A0" w:rsidRDefault="00951BB0" w:rsidP="00951BB0">
      <w:r>
        <w:rPr>
          <w:rFonts w:eastAsia="Times New Roman"/>
        </w:rPr>
        <w:t>Protože jeden DU pod odmocninou je větší než výsledek, tak dle pravidla platí, že:</w:t>
      </w:r>
    </w:p>
    <w:p w:rsidR="00951BB0" w:rsidRDefault="00000867" w:rsidP="00951BB0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51BB0" w:rsidRPr="00A846A0">
        <w:rPr>
          <w:rFonts w:eastAsia="Times New Roman"/>
        </w:rPr>
        <w:t xml:space="preserve"> </w:t>
      </w:r>
      <w:r w:rsidR="00951BB0">
        <w:rPr>
          <w:rFonts w:eastAsia="Times New Roman"/>
        </w:rPr>
        <w:t>= 2,5 l/s</w:t>
      </w:r>
    </w:p>
    <w:p w:rsidR="00951BB0" w:rsidRDefault="00951BB0" w:rsidP="00951BB0">
      <w:pPr>
        <w:rPr>
          <w:b/>
          <w:strike/>
          <w:sz w:val="28"/>
          <w:szCs w:val="28"/>
        </w:rPr>
      </w:pPr>
    </w:p>
    <w:p w:rsidR="00951BB0" w:rsidRDefault="00951BB0" w:rsidP="00951BB0">
      <w:pPr>
        <w:rPr>
          <w:rFonts w:eastAsia="Times New Roman"/>
        </w:rPr>
      </w:pPr>
      <w:r>
        <w:rPr>
          <w:rFonts w:eastAsia="Times New Roman"/>
        </w:rPr>
        <w:t>Návrh a posouzení dle Přílohy č. 3</w:t>
      </w:r>
      <w:r w:rsidRPr="00951BB0">
        <w:rPr>
          <w:noProof/>
          <w:lang w:eastAsia="cs-CZ"/>
        </w:rPr>
        <w:t xml:space="preserve"> </w:t>
      </w:r>
    </w:p>
    <w:p w:rsidR="00951BB0" w:rsidRPr="00A846A0" w:rsidRDefault="00951BB0" w:rsidP="00951BB0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951BB0" w:rsidRPr="00C813AD" w:rsidRDefault="00000867" w:rsidP="00951BB0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51BB0" w:rsidRPr="00C813AD">
        <w:rPr>
          <w:rFonts w:eastAsia="Times New Roman"/>
        </w:rPr>
        <w:t xml:space="preserve"> </w:t>
      </w:r>
    </w:p>
    <w:p w:rsidR="00951BB0" w:rsidRDefault="00951BB0" w:rsidP="00951BB0">
      <w:pPr>
        <w:rPr>
          <w:rFonts w:eastAsia="Times New Roman"/>
        </w:rPr>
      </w:pPr>
      <w:r>
        <w:rPr>
          <w:rFonts w:eastAsia="Times New Roman"/>
        </w:rPr>
        <w:t>2,5</w:t>
      </w:r>
      <w:r w:rsidRPr="00C813AD">
        <w:rPr>
          <w:rFonts w:eastAsia="Times New Roman"/>
        </w:rPr>
        <w:t xml:space="preserve"> l/s </w:t>
      </w:r>
      <w:r w:rsidRPr="00C813AD">
        <w:rPr>
          <w:rFonts w:eastAsia="Times New Roman"/>
        </w:rPr>
        <w:sym w:font="Symbol" w:char="F03C"/>
      </w:r>
      <w:r w:rsidRPr="00C813AD">
        <w:rPr>
          <w:rFonts w:eastAsia="Times New Roman"/>
        </w:rPr>
        <w:t xml:space="preserve"> </w:t>
      </w:r>
      <w:r>
        <w:rPr>
          <w:rFonts w:eastAsia="Times New Roman"/>
        </w:rPr>
        <w:t>2,6</w:t>
      </w:r>
      <w:r w:rsidRPr="00C813AD">
        <w:rPr>
          <w:rFonts w:eastAsia="Times New Roman"/>
        </w:rPr>
        <w:t xml:space="preserve"> l/s </w:t>
      </w:r>
    </w:p>
    <w:p w:rsidR="00951BB0" w:rsidRDefault="00951BB0" w:rsidP="00951BB0">
      <w:pPr>
        <w:rPr>
          <w:rFonts w:eastAsia="Times New Roman"/>
        </w:rPr>
      </w:pPr>
    </w:p>
    <w:p w:rsidR="00951BB0" w:rsidRPr="00517B58" w:rsidRDefault="00951BB0" w:rsidP="00951BB0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>Dle tabulky P</w:t>
      </w:r>
      <w:r>
        <w:rPr>
          <w:rFonts w:eastAsia="Times New Roman"/>
          <w:b/>
          <w:u w:val="single"/>
        </w:rPr>
        <w:t>3</w:t>
      </w:r>
      <w:r w:rsidRPr="00517B58">
        <w:rPr>
          <w:rFonts w:eastAsia="Times New Roman"/>
          <w:b/>
          <w:u w:val="single"/>
        </w:rPr>
        <w:t xml:space="preserve">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 xml:space="preserve">DN </w:t>
      </w:r>
      <w:r>
        <w:rPr>
          <w:rFonts w:eastAsia="Times New Roman"/>
          <w:b/>
          <w:u w:val="single"/>
        </w:rPr>
        <w:t>125</w:t>
      </w:r>
    </w:p>
    <w:p w:rsidR="00951BB0" w:rsidRDefault="00951BB0" w:rsidP="00951BB0">
      <w:pPr>
        <w:rPr>
          <w:rStyle w:val="Hypertextovodkaz"/>
          <w:sz w:val="24"/>
          <w:szCs w:val="24"/>
        </w:rPr>
      </w:pPr>
    </w:p>
    <w:p w:rsidR="00951BB0" w:rsidRDefault="00951BB0" w:rsidP="00951BB0">
      <w:pPr>
        <w:rPr>
          <w:rStyle w:val="Hypertextovodkaz"/>
          <w:sz w:val="28"/>
          <w:szCs w:val="28"/>
        </w:rPr>
      </w:pPr>
      <w:r w:rsidRPr="002A3A6D">
        <w:rPr>
          <w:rStyle w:val="Hypertextovodkaz"/>
          <w:sz w:val="24"/>
          <w:szCs w:val="24"/>
        </w:rPr>
        <w:t>P3. HYDRAULICKÉ KAPACITY Q</w:t>
      </w:r>
      <w:r w:rsidRPr="002A3A6D">
        <w:rPr>
          <w:rStyle w:val="Hypertextovodkaz"/>
          <w:sz w:val="24"/>
          <w:szCs w:val="24"/>
          <w:vertAlign w:val="subscript"/>
        </w:rPr>
        <w:t>MAX</w:t>
      </w:r>
      <w:r w:rsidRPr="002A3A6D">
        <w:rPr>
          <w:rStyle w:val="Hypertextovodkaz"/>
          <w:sz w:val="24"/>
          <w:szCs w:val="24"/>
        </w:rPr>
        <w:t xml:space="preserve"> NEVĚTRANÉHO SPLAŠKOVÉHO ODPADNÍHO POTRUBÍ UKONČENÉHO ZÁTKOU</w:t>
      </w:r>
      <w:r>
        <w:rPr>
          <w:rStyle w:val="Hypertextovodkaz"/>
          <w:sz w:val="28"/>
          <w:szCs w:val="28"/>
        </w:rPr>
        <w:t>.</w:t>
      </w:r>
    </w:p>
    <w:p w:rsidR="00951BB0" w:rsidRDefault="00951BB0" w:rsidP="00951BB0">
      <w:pPr>
        <w:rPr>
          <w:rStyle w:val="Hypertextovodkaz"/>
          <w:sz w:val="28"/>
          <w:szCs w:val="28"/>
        </w:rPr>
      </w:pPr>
    </w:p>
    <w:p w:rsidR="00951BB0" w:rsidRPr="00AE02FD" w:rsidRDefault="00951BB0" w:rsidP="00951BB0">
      <w:pPr>
        <w:rPr>
          <w:b/>
          <w:strike/>
          <w:sz w:val="28"/>
          <w:szCs w:val="28"/>
        </w:rPr>
      </w:pPr>
    </w:p>
    <w:p w:rsidR="00951BB0" w:rsidRDefault="00951BB0" w:rsidP="00951BB0">
      <w:pPr>
        <w:rPr>
          <w:b/>
          <w:strike/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 wp14:anchorId="2D818093" wp14:editId="2FB01C4D">
            <wp:extent cx="5759450" cy="151066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3951C5" w:rsidRDefault="003951C5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sectPr w:rsidR="00C813AD" w:rsidSect="00A67F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32C"/>
    <w:multiLevelType w:val="multilevel"/>
    <w:tmpl w:val="BD3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3"/>
    <w:rsid w:val="00000867"/>
    <w:rsid w:val="000541C8"/>
    <w:rsid w:val="00062857"/>
    <w:rsid w:val="000846DC"/>
    <w:rsid w:val="0011663D"/>
    <w:rsid w:val="001264E2"/>
    <w:rsid w:val="00130896"/>
    <w:rsid w:val="001372B7"/>
    <w:rsid w:val="00145A1C"/>
    <w:rsid w:val="00161EB1"/>
    <w:rsid w:val="00166EDD"/>
    <w:rsid w:val="001A028C"/>
    <w:rsid w:val="001A5312"/>
    <w:rsid w:val="001B162B"/>
    <w:rsid w:val="001B2BFA"/>
    <w:rsid w:val="001E2A9F"/>
    <w:rsid w:val="001F70DA"/>
    <w:rsid w:val="00205AFF"/>
    <w:rsid w:val="0021041B"/>
    <w:rsid w:val="00217DFC"/>
    <w:rsid w:val="002A3A6D"/>
    <w:rsid w:val="002C57C1"/>
    <w:rsid w:val="00315D2A"/>
    <w:rsid w:val="00316999"/>
    <w:rsid w:val="003433DF"/>
    <w:rsid w:val="003769F9"/>
    <w:rsid w:val="003801BC"/>
    <w:rsid w:val="003951C5"/>
    <w:rsid w:val="003B3DA5"/>
    <w:rsid w:val="003E2E5B"/>
    <w:rsid w:val="00403E1A"/>
    <w:rsid w:val="00404231"/>
    <w:rsid w:val="00436330"/>
    <w:rsid w:val="00466C79"/>
    <w:rsid w:val="004A12AF"/>
    <w:rsid w:val="004C50DF"/>
    <w:rsid w:val="00517B58"/>
    <w:rsid w:val="00562D02"/>
    <w:rsid w:val="00563B65"/>
    <w:rsid w:val="00582FE6"/>
    <w:rsid w:val="0059189A"/>
    <w:rsid w:val="005B5400"/>
    <w:rsid w:val="005B6EF8"/>
    <w:rsid w:val="00617590"/>
    <w:rsid w:val="00621F28"/>
    <w:rsid w:val="00636443"/>
    <w:rsid w:val="00661561"/>
    <w:rsid w:val="00670B47"/>
    <w:rsid w:val="00682A2D"/>
    <w:rsid w:val="0068448E"/>
    <w:rsid w:val="006A1B29"/>
    <w:rsid w:val="006B4827"/>
    <w:rsid w:val="006F3554"/>
    <w:rsid w:val="007335F5"/>
    <w:rsid w:val="0077136B"/>
    <w:rsid w:val="00774D80"/>
    <w:rsid w:val="0078139E"/>
    <w:rsid w:val="007D478E"/>
    <w:rsid w:val="007D6121"/>
    <w:rsid w:val="007F49A3"/>
    <w:rsid w:val="00803D12"/>
    <w:rsid w:val="0081207E"/>
    <w:rsid w:val="008157B6"/>
    <w:rsid w:val="0082619D"/>
    <w:rsid w:val="00834578"/>
    <w:rsid w:val="008734B8"/>
    <w:rsid w:val="008C2EC7"/>
    <w:rsid w:val="008E3D73"/>
    <w:rsid w:val="008E40D9"/>
    <w:rsid w:val="00900011"/>
    <w:rsid w:val="00904239"/>
    <w:rsid w:val="00924102"/>
    <w:rsid w:val="00951BB0"/>
    <w:rsid w:val="00952489"/>
    <w:rsid w:val="00961DBE"/>
    <w:rsid w:val="009730D9"/>
    <w:rsid w:val="009917D8"/>
    <w:rsid w:val="00995D7A"/>
    <w:rsid w:val="009E12BA"/>
    <w:rsid w:val="009E3E78"/>
    <w:rsid w:val="009F6971"/>
    <w:rsid w:val="00A30AC0"/>
    <w:rsid w:val="00A67F53"/>
    <w:rsid w:val="00A8319F"/>
    <w:rsid w:val="00A846A0"/>
    <w:rsid w:val="00A908C1"/>
    <w:rsid w:val="00AA2957"/>
    <w:rsid w:val="00AD3EE7"/>
    <w:rsid w:val="00AE02FD"/>
    <w:rsid w:val="00AE61C7"/>
    <w:rsid w:val="00B4184F"/>
    <w:rsid w:val="00B45706"/>
    <w:rsid w:val="00B91A4E"/>
    <w:rsid w:val="00C0286A"/>
    <w:rsid w:val="00C21840"/>
    <w:rsid w:val="00C26F82"/>
    <w:rsid w:val="00C34B5D"/>
    <w:rsid w:val="00C6398D"/>
    <w:rsid w:val="00C813AD"/>
    <w:rsid w:val="00C933DC"/>
    <w:rsid w:val="00CB1FF6"/>
    <w:rsid w:val="00CC3456"/>
    <w:rsid w:val="00CC5BF4"/>
    <w:rsid w:val="00D41C77"/>
    <w:rsid w:val="00DA0E9C"/>
    <w:rsid w:val="00E05C55"/>
    <w:rsid w:val="00E116B3"/>
    <w:rsid w:val="00E11A46"/>
    <w:rsid w:val="00E46B74"/>
    <w:rsid w:val="00E537BA"/>
    <w:rsid w:val="00EB0BF0"/>
    <w:rsid w:val="00EB0D7F"/>
    <w:rsid w:val="00EF2F09"/>
    <w:rsid w:val="00F3219A"/>
    <w:rsid w:val="00F437BE"/>
    <w:rsid w:val="00F60E64"/>
    <w:rsid w:val="00F61D56"/>
    <w:rsid w:val="00F66302"/>
    <w:rsid w:val="00F753FC"/>
    <w:rsid w:val="00FA3B5B"/>
    <w:rsid w:val="00FB3CA8"/>
    <w:rsid w:val="00FB5F88"/>
    <w:rsid w:val="00FC224A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2726"/>
  <w15:chartTrackingRefBased/>
  <w15:docId w15:val="{8EB6153A-AB38-415B-970B-AFDE50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9A3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6364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2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21840"/>
    <w:rPr>
      <w:color w:val="0563C1" w:themeColor="hyperlink"/>
      <w:u w:val="single"/>
    </w:rPr>
  </w:style>
  <w:style w:type="paragraph" w:customStyle="1" w:styleId="font8">
    <w:name w:val="font_8"/>
    <w:basedOn w:val="Normln"/>
    <w:rsid w:val="00C21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21840"/>
  </w:style>
  <w:style w:type="character" w:customStyle="1" w:styleId="Nadpis1Char">
    <w:name w:val="Nadpis 1 Char"/>
    <w:basedOn w:val="Standardnpsmoodstavce"/>
    <w:link w:val="Nadpis1"/>
    <w:uiPriority w:val="9"/>
    <w:rsid w:val="006364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36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364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B5F8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C6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FC22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562D02"/>
    <w:rPr>
      <w:color w:val="808080"/>
    </w:rPr>
  </w:style>
  <w:style w:type="character" w:customStyle="1" w:styleId="atm-text-decorator">
    <w:name w:val="atm-text-decorator"/>
    <w:rsid w:val="00205AFF"/>
  </w:style>
  <w:style w:type="character" w:customStyle="1" w:styleId="ea">
    <w:name w:val="e_a"/>
    <w:rsid w:val="0020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64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fce.vutbr.cz/TZB/vrana.j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fce.vutbr.cz/TZB/vrana.j/" TargetMode="External"/><Relationship Id="rId14" Type="http://schemas.openxmlformats.org/officeDocument/2006/relationships/hyperlink" Target="https://www.estav.cz/cz/8042.vnitrni-kanalizace-druhy-a-charakteristika-potrub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5E85C-95CB-44FD-96E9-907ABD2F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Ing. Petr Pobořil</cp:lastModifiedBy>
  <cp:revision>4</cp:revision>
  <dcterms:created xsi:type="dcterms:W3CDTF">2022-11-22T06:20:00Z</dcterms:created>
  <dcterms:modified xsi:type="dcterms:W3CDTF">2022-11-22T06:24:00Z</dcterms:modified>
</cp:coreProperties>
</file>