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A7" w:rsidRPr="002436D5" w:rsidRDefault="00A01DA7" w:rsidP="00A01DA7">
      <w:pPr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 w:rsidR="00CE79B4">
        <w:rPr>
          <w:b/>
          <w:sz w:val="44"/>
          <w:szCs w:val="44"/>
        </w:rPr>
        <w:t xml:space="preserve">  </w:t>
      </w:r>
      <w:r>
        <w:rPr>
          <w:b/>
          <w:sz w:val="44"/>
          <w:szCs w:val="44"/>
        </w:rPr>
        <w:t xml:space="preserve">  </w:t>
      </w:r>
      <w:r w:rsidR="00CE79B4">
        <w:rPr>
          <w:b/>
          <w:sz w:val="44"/>
          <w:szCs w:val="44"/>
        </w:rPr>
        <w:t>28</w:t>
      </w:r>
      <w:r>
        <w:rPr>
          <w:b/>
          <w:sz w:val="44"/>
          <w:szCs w:val="44"/>
        </w:rPr>
        <w:t>. 1. 202</w:t>
      </w:r>
      <w:r w:rsidR="00CE79B4">
        <w:rPr>
          <w:b/>
          <w:sz w:val="44"/>
          <w:szCs w:val="44"/>
        </w:rPr>
        <w:t>2</w:t>
      </w:r>
      <w:bookmarkStart w:id="0" w:name="_GoBack"/>
      <w:bookmarkEnd w:id="0"/>
      <w:r w:rsidRPr="002436D5">
        <w:rPr>
          <w:b/>
          <w:sz w:val="44"/>
          <w:szCs w:val="44"/>
        </w:rPr>
        <w:tab/>
      </w:r>
      <w:r w:rsidRPr="002436D5">
        <w:rPr>
          <w:b/>
          <w:sz w:val="44"/>
          <w:szCs w:val="44"/>
        </w:rPr>
        <w:tab/>
      </w:r>
      <w:r w:rsidRPr="002436D5">
        <w:rPr>
          <w:b/>
          <w:sz w:val="44"/>
          <w:szCs w:val="44"/>
        </w:rPr>
        <w:tab/>
      </w:r>
    </w:p>
    <w:p w:rsidR="00A01DA7" w:rsidRDefault="00A01DA7" w:rsidP="00A01DA7">
      <w:pPr>
        <w:rPr>
          <w:b/>
          <w:sz w:val="56"/>
          <w:szCs w:val="56"/>
        </w:rPr>
      </w:pPr>
      <w:r>
        <w:rPr>
          <w:b/>
          <w:sz w:val="56"/>
          <w:szCs w:val="56"/>
        </w:rPr>
        <w:t>1. TECHNICKÁ ZPRÁVA</w:t>
      </w:r>
    </w:p>
    <w:p w:rsidR="00A01DA7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01DA7" w:rsidRPr="00D723CC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>1.</w:t>
      </w:r>
      <w:r w:rsidRPr="00D723CC">
        <w:rPr>
          <w:rFonts w:ascii="Times New Roman" w:hAnsi="Times New Roman" w:cs="Times New Roman"/>
          <w:b/>
          <w:sz w:val="40"/>
          <w:szCs w:val="40"/>
          <w:u w:val="single"/>
        </w:rPr>
        <w:t>Technická</w:t>
      </w:r>
      <w:proofErr w:type="gramEnd"/>
      <w:r w:rsidRPr="00D723CC">
        <w:rPr>
          <w:rFonts w:ascii="Times New Roman" w:hAnsi="Times New Roman" w:cs="Times New Roman"/>
          <w:b/>
          <w:sz w:val="40"/>
          <w:szCs w:val="40"/>
          <w:u w:val="single"/>
        </w:rPr>
        <w:t xml:space="preserve"> zpráva</w:t>
      </w:r>
    </w:p>
    <w:p w:rsidR="00A01DA7" w:rsidRPr="00D723CC" w:rsidRDefault="00A01DA7" w:rsidP="00A01DA7">
      <w:pPr>
        <w:rPr>
          <w:rFonts w:ascii="Times New Roman" w:hAnsi="Times New Roman" w:cs="Times New Roman"/>
          <w:b/>
          <w:sz w:val="8"/>
          <w:szCs w:val="8"/>
        </w:rPr>
      </w:pPr>
    </w:p>
    <w:p w:rsidR="00A01DA7" w:rsidRPr="00B55806" w:rsidRDefault="00A01DA7" w:rsidP="00A01DA7">
      <w:pPr>
        <w:rPr>
          <w:rFonts w:ascii="Times New Roman" w:hAnsi="Times New Roman" w:cs="Times New Roman"/>
          <w:sz w:val="32"/>
          <w:szCs w:val="28"/>
          <w:u w:val="single"/>
        </w:rPr>
      </w:pPr>
      <w:r w:rsidRPr="00B55806">
        <w:rPr>
          <w:rFonts w:ascii="Times New Roman" w:hAnsi="Times New Roman" w:cs="Times New Roman"/>
          <w:sz w:val="32"/>
          <w:szCs w:val="28"/>
          <w:u w:val="single"/>
        </w:rPr>
        <w:t>1. Úvod: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Projektová dokumentace řeší vnitřní kanalizaci rodinného domu. Projekt pro realizaci stavby je zpracován na základě ČSN 75 6760 a zkoordinován se stavebním projektem. 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Vnitřní kanalizace je navržena jako 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oddílná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větraná soustava, ukončená v hlavní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ch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čistící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 xml:space="preserve">ch </w:t>
      </w:r>
      <w:proofErr w:type="gramStart"/>
      <w:r w:rsidRPr="00053611">
        <w:rPr>
          <w:rFonts w:ascii="Times New Roman" w:hAnsi="Times New Roman" w:cs="Times New Roman"/>
          <w:sz w:val="24"/>
          <w:szCs w:val="24"/>
          <w:highlight w:val="yellow"/>
        </w:rPr>
        <w:t>šacht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ách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 DN</w:t>
      </w:r>
      <w:proofErr w:type="gramEnd"/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400.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DA7" w:rsidRDefault="00A01DA7" w:rsidP="00A01DA7">
      <w:pPr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9E7834">
        <w:rPr>
          <w:rFonts w:ascii="Times New Roman" w:hAnsi="Times New Roman" w:cs="Times New Roman"/>
          <w:sz w:val="32"/>
          <w:szCs w:val="32"/>
          <w:u w:val="single"/>
        </w:rPr>
        <w:t>2. Technické řešení: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 w:rsidRPr="00A01DA7">
        <w:rPr>
          <w:rFonts w:ascii="Times New Roman" w:hAnsi="Times New Roman" w:cs="Times New Roman"/>
          <w:sz w:val="24"/>
          <w:szCs w:val="24"/>
          <w:highlight w:val="yellow"/>
        </w:rPr>
        <w:t>Kanalizační přípojk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DN 160 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oddílné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pro splaškové i dešťové odpadní vody bud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ou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proveden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z plastového potrubního systému KG – Systém (PVC) firmy </w:t>
      </w:r>
      <w:proofErr w:type="spellStart"/>
      <w:r w:rsidRPr="00A01DA7">
        <w:rPr>
          <w:rFonts w:ascii="Times New Roman" w:hAnsi="Times New Roman" w:cs="Times New Roman"/>
          <w:sz w:val="24"/>
          <w:szCs w:val="24"/>
          <w:highlight w:val="yellow"/>
        </w:rPr>
        <w:t>Wavin</w:t>
      </w:r>
      <w:proofErr w:type="spellEnd"/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Osma. Spád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 kanalizační přípojky splaškové je  </w:t>
      </w:r>
      <w:proofErr w:type="gramStart"/>
      <w:r w:rsidR="00892DF3">
        <w:rPr>
          <w:rFonts w:ascii="Times New Roman" w:hAnsi="Times New Roman" w:cs="Times New Roman"/>
          <w:sz w:val="24"/>
          <w:szCs w:val="24"/>
          <w:highlight w:val="yellow"/>
        </w:rPr>
        <w:t>….% a spád</w:t>
      </w:r>
      <w:proofErr w:type="gramEnd"/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 kanalizační přípojky </w:t>
      </w:r>
      <w:r w:rsidR="00892DF3" w:rsidRPr="00892DF3">
        <w:rPr>
          <w:rFonts w:ascii="Times New Roman" w:hAnsi="Times New Roman" w:cs="Times New Roman"/>
          <w:sz w:val="24"/>
          <w:szCs w:val="24"/>
          <w:highlight w:val="yellow"/>
        </w:rPr>
        <w:t>dešťové je ….%.</w:t>
      </w:r>
      <w:r w:rsidR="00892DF3">
        <w:rPr>
          <w:rFonts w:ascii="Times New Roman" w:hAnsi="Times New Roman" w:cs="Times New Roman"/>
          <w:sz w:val="24"/>
          <w:szCs w:val="24"/>
        </w:rPr>
        <w:t xml:space="preserve">  Začínají</w:t>
      </w:r>
      <w:r>
        <w:rPr>
          <w:rFonts w:ascii="Times New Roman" w:hAnsi="Times New Roman" w:cs="Times New Roman"/>
          <w:sz w:val="24"/>
          <w:szCs w:val="24"/>
        </w:rPr>
        <w:t xml:space="preserve"> vyústěním z hlavní čistící šachty a končí napojením na veřejnou stoku pomocí </w:t>
      </w:r>
      <w:r w:rsidR="00892DF3">
        <w:rPr>
          <w:rFonts w:ascii="Times New Roman" w:hAnsi="Times New Roman" w:cs="Times New Roman"/>
          <w:sz w:val="24"/>
          <w:szCs w:val="24"/>
        </w:rPr>
        <w:t xml:space="preserve">vývrtu.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Dešťové svodné potrubí bude provedeno z plastového potrubního systému KG – Systém (PVC)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Wavin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Osma. Začíná lapačem střešním splavenin DN110 a bude ústit do revizní šachty.  </w:t>
      </w:r>
      <w:r w:rsidR="00AD0407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ištění</w:t>
      </w:r>
      <w:r w:rsidR="00AD0407">
        <w:rPr>
          <w:rFonts w:ascii="Times New Roman" w:hAnsi="Times New Roman" w:cs="Times New Roman"/>
          <w:sz w:val="24"/>
          <w:szCs w:val="24"/>
        </w:rPr>
        <w:t xml:space="preserve"> potrubí bude zajištěno</w:t>
      </w:r>
      <w:r>
        <w:rPr>
          <w:rFonts w:ascii="Times New Roman" w:hAnsi="Times New Roman" w:cs="Times New Roman"/>
          <w:sz w:val="24"/>
          <w:szCs w:val="24"/>
        </w:rPr>
        <w:t xml:space="preserve"> pomocí čistící šachty nebo lapač</w:t>
      </w:r>
      <w:r w:rsidR="00AD0407">
        <w:rPr>
          <w:rFonts w:ascii="Times New Roman" w:hAnsi="Times New Roman" w:cs="Times New 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 střešních splavenin.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Ležaté svodné potrubí bude provedeno z plastového potrubního systému KG – Systém (PVC)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Wavin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Osma. Potrubí, v celém svém rozsahu, bude vedeno pod základovou deskou 1.NP se spádem 3% a dodrženými minimálními vzdálenosti od základové desky a základu.  Ležaté svodné potrubí bude zakončeno koleny 2 x 45°, do kterých bude svedeno stoupací odpadní potrubí.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Pro odpadní potrubí č. 1, č. 3 a č. 4 musí</w:t>
      </w:r>
      <w:r>
        <w:rPr>
          <w:rFonts w:ascii="Times New Roman" w:hAnsi="Times New Roman" w:cs="Times New Roman"/>
          <w:sz w:val="24"/>
          <w:szCs w:val="24"/>
        </w:rPr>
        <w:t xml:space="preserve"> být při betonování základového pásu zhotoveny drážky. Ve zdech se drážky vysekají až po dokončení hrubé stavby. Při montáži potrubí se drážky v zeslabeném místě zdiva tepelně zaizolují. Svodné potrubí bude zakončeno v revizní šachtě, která bude sloužit k čištění kanalizace. Prostupy v základech budou po montáži potrubí vyplněny PUR pěnou, z důvodu ochrany potrubí před deformací nebo prasknutím při možném „sednutí“ celého objektu. Drážky v základech v místě napojení odpadů na svody se po obalení potrubí filcovým pásem zabetonují. </w:t>
      </w:r>
    </w:p>
    <w:p w:rsidR="00A01DA7" w:rsidRDefault="00A01DA7" w:rsidP="00A01D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Svislé odpadní potrubí bude provedeno z plastového potrubního systému PP – HT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Pipelife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Odpadní potrubí č. 4 bude vedeno v drážce obvodové zdi, poté v </w:t>
      </w:r>
      <w:proofErr w:type="spellStart"/>
      <w:r w:rsidRPr="00A01DA7">
        <w:rPr>
          <w:rFonts w:ascii="Times New Roman" w:hAnsi="Times New Roman" w:cs="Times New Roman"/>
          <w:sz w:val="24"/>
          <w:szCs w:val="24"/>
          <w:highlight w:val="yellow"/>
        </w:rPr>
        <w:t>předstěně</w:t>
      </w:r>
      <w:proofErr w:type="spellEnd"/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a zakončeno min. 500 mm nad střechou ventilační hlavicí</w:t>
      </w:r>
      <w:r>
        <w:rPr>
          <w:rFonts w:ascii="Times New Roman" w:hAnsi="Times New Roman" w:cs="Times New Roman"/>
          <w:sz w:val="24"/>
          <w:szCs w:val="24"/>
        </w:rPr>
        <w:t xml:space="preserve">. Odpadní 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 xml:space="preserve">č. </w:t>
      </w:r>
      <w:r w:rsidR="00892DF3" w:rsidRPr="00892DF3">
        <w:rPr>
          <w:rFonts w:ascii="Times New Roman" w:hAnsi="Times New Roman" w:cs="Times New Roman"/>
          <w:sz w:val="24"/>
          <w:szCs w:val="24"/>
          <w:highlight w:val="red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je nevětrané a bude vedeno v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předstěně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zakončená zátkou 1000 mm nad poslední odbočkou v 1.NP.  Odpadní 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>č. 1</w:t>
      </w:r>
      <w:r>
        <w:rPr>
          <w:rFonts w:ascii="Times New Roman" w:hAnsi="Times New Roman" w:cs="Times New Roman"/>
          <w:sz w:val="24"/>
          <w:szCs w:val="24"/>
        </w:rPr>
        <w:t xml:space="preserve"> je nevětrané a bude vedeno v drážce obvodové zdi, zakončená zátkou 1000 mm nad poslední odbočkou v 2.NP. Odpadní potrubí č. 3 je nevětrané a bude vedeno v drážce obvodové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zdi, zakončená zátkou 1000 mm nad poslední odbočkou v 1.NP.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Do odpadního 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 xml:space="preserve">č. 5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je přímo svedena pouze podlahová vpusť, která bude za pomoci těsnící sady nepropustně spojena s hydroizolací základové desky.</w:t>
      </w:r>
      <w:r>
        <w:rPr>
          <w:rFonts w:ascii="Times New Roman" w:hAnsi="Times New Roman" w:cs="Times New Roman"/>
          <w:sz w:val="24"/>
          <w:szCs w:val="24"/>
        </w:rPr>
        <w:t xml:space="preserve"> Odpadu č. 1 bude mít z důvodu čištění 1m nad podlahou 1.NP osazeny čistící kus dle dimenze příslušného odpadu a je nutno zajistit, aby byla čistící tvarovka přístupná. Stoupací a větrací potrubí, volné i zabudované do obvodové stěny, musí být upevněna objímkami s gumovou vložkou pod hrdly a mezi hrdly, přičemž vzdálenost mezi dvěma objímkami nesmí být větší než 2 m. Pod hrdly musí být rovněž upevněny i všechny odbočky. Prostupy odpadů stropem je třeba po obalení potrubí plstěným pásem zabetonovat.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Připojovací potrubí je rovněž ze systému PP – HT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Pipelife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Připojovací potrubí nevětrané, odvádějící splaškové vody od zařizovacích předmětů do svislých odpadů, bude vedeno v šikmých drážkách ve zdivu a v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předstěně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min. spádem 3%. Tam, kde je připojovací potrubí napojeno na odpadní potrubí odbočkou s úhlem 87°, musí být dodržen mezi dnem připojovacího potrubí v místě napojení na odpad a hladinou zápachové uzávěrky připojeného zařizovacího předmětu výškový rozdíl, rovnající se nejméně světlosti připojovacího potrubí, aby nedocházelo ke zpětnému vtékání splaškových vod směrem k zařizovacím předmětům.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Zařizovací předměty jsou </w:t>
      </w:r>
      <w:r w:rsidR="001219C2">
        <w:rPr>
          <w:rFonts w:ascii="Times New Roman" w:hAnsi="Times New Roman" w:cs="Times New Roman"/>
          <w:sz w:val="24"/>
          <w:szCs w:val="24"/>
        </w:rPr>
        <w:t xml:space="preserve">navrženy dle katalogu výrobců. </w:t>
      </w:r>
      <w:r>
        <w:rPr>
          <w:rFonts w:ascii="Times New Roman" w:hAnsi="Times New Roman" w:cs="Times New Roman"/>
          <w:sz w:val="24"/>
          <w:szCs w:val="24"/>
        </w:rPr>
        <w:t xml:space="preserve">Záchodové mísy budou </w:t>
      </w:r>
      <w:r w:rsidRPr="00351FE7">
        <w:rPr>
          <w:rFonts w:ascii="Times New Roman" w:hAnsi="Times New Roman" w:cs="Times New Roman"/>
          <w:sz w:val="24"/>
          <w:szCs w:val="24"/>
          <w:highlight w:val="yellow"/>
        </w:rPr>
        <w:t>řešeny jako závěsné</w:t>
      </w:r>
      <w:r>
        <w:rPr>
          <w:rFonts w:ascii="Times New Roman" w:hAnsi="Times New Roman" w:cs="Times New Roman"/>
          <w:sz w:val="24"/>
          <w:szCs w:val="24"/>
        </w:rPr>
        <w:t xml:space="preserve">. Veškeré ZP budou vybaveny zápachovými uzávěrkami. </w:t>
      </w:r>
    </w:p>
    <w:p w:rsidR="00351FE7" w:rsidRDefault="00351FE7" w:rsidP="00A01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9E7834">
        <w:rPr>
          <w:rFonts w:ascii="Times New Roman" w:hAnsi="Times New Roman" w:cs="Times New Roman"/>
          <w:sz w:val="32"/>
          <w:szCs w:val="32"/>
          <w:u w:val="single"/>
        </w:rPr>
        <w:t xml:space="preserve">3. </w:t>
      </w:r>
      <w:r>
        <w:rPr>
          <w:rFonts w:ascii="Times New Roman" w:hAnsi="Times New Roman" w:cs="Times New Roman"/>
          <w:sz w:val="32"/>
          <w:szCs w:val="32"/>
          <w:u w:val="single"/>
        </w:rPr>
        <w:t>Potřeba vody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Rodinný dům je navržen pro trvalé obývání čtyřmi osobami.</w:t>
      </w:r>
    </w:p>
    <w:p w:rsidR="00A01DA7" w:rsidRPr="00931C4A" w:rsidRDefault="00A01DA7" w:rsidP="00A01DA7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A01DA7" w:rsidRPr="009927EC" w:rsidRDefault="00A01DA7" w:rsidP="00A01DA7">
      <w:pPr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9927EC">
        <w:rPr>
          <w:rFonts w:ascii="Times New Roman" w:hAnsi="Times New Roman" w:cs="Times New Roman"/>
          <w:sz w:val="24"/>
          <w:szCs w:val="24"/>
          <w:u w:val="single"/>
        </w:rPr>
        <w:t>Splaškové vody: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osoby……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96</w:t>
      </w:r>
      <w:r w:rsidR="00892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 /osoba/den   =˃   </w:t>
      </w: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 w:rsidRPr="00245195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384 l/den   =˃   </w:t>
      </w:r>
      <w:r w:rsidRPr="00B55806">
        <w:rPr>
          <w:rFonts w:ascii="Times New Roman" w:hAnsi="Times New Roman" w:cs="Times New Roman"/>
          <w:sz w:val="24"/>
          <w:szCs w:val="24"/>
        </w:rPr>
        <w:t>0,384 m</w:t>
      </w:r>
      <w:r w:rsidRPr="00B5580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55806">
        <w:rPr>
          <w:rFonts w:ascii="Times New Roman" w:hAnsi="Times New Roman" w:cs="Times New Roman"/>
          <w:sz w:val="24"/>
          <w:szCs w:val="24"/>
        </w:rPr>
        <w:t>/den</w:t>
      </w:r>
    </w:p>
    <w:p w:rsidR="00A01DA7" w:rsidRPr="00621585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21585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r</w:t>
      </w:r>
      <w:proofErr w:type="spellEnd"/>
      <w:r w:rsidRPr="00621585">
        <w:rPr>
          <w:rFonts w:ascii="Times New Roman" w:hAnsi="Times New Roman" w:cs="Times New Roman"/>
          <w:sz w:val="24"/>
          <w:szCs w:val="24"/>
          <w:u w:val="single"/>
        </w:rPr>
        <w:t xml:space="preserve"> = </w:t>
      </w:r>
      <w:proofErr w:type="spellStart"/>
      <w:r w:rsidRPr="00621585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d</w:t>
      </w:r>
      <w:proofErr w:type="spellEnd"/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 xml:space="preserve"> </w:t>
      </w:r>
      <w:r w:rsidRPr="00621585">
        <w:rPr>
          <w:rFonts w:ascii="Times New Roman" w:hAnsi="Times New Roman" w:cs="Times New Roman"/>
          <w:sz w:val="24"/>
          <w:szCs w:val="24"/>
          <w:u w:val="single"/>
        </w:rPr>
        <w:t>. 365 = 1</w:t>
      </w:r>
      <w:r>
        <w:rPr>
          <w:rFonts w:ascii="Times New Roman" w:hAnsi="Times New Roman" w:cs="Times New Roman"/>
          <w:sz w:val="24"/>
          <w:szCs w:val="24"/>
          <w:u w:val="single"/>
        </w:rPr>
        <w:t>40,16</w:t>
      </w:r>
      <w:r w:rsidRPr="00621585">
        <w:rPr>
          <w:rFonts w:ascii="Times New Roman" w:hAnsi="Times New Roman" w:cs="Times New Roman"/>
          <w:sz w:val="24"/>
          <w:szCs w:val="24"/>
          <w:u w:val="single"/>
        </w:rPr>
        <w:t xml:space="preserve"> m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/rok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 w:rsidRPr="00245195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Celková denní potřeba vody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Celková roční potřeba vody</w:t>
      </w:r>
    </w:p>
    <w:p w:rsidR="00A01DA7" w:rsidRPr="00931C4A" w:rsidRDefault="00A01DA7" w:rsidP="00A01DA7">
      <w:pPr>
        <w:spacing w:after="240"/>
        <w:rPr>
          <w:rFonts w:ascii="Times New Roman" w:hAnsi="Times New Roman" w:cs="Times New Roman"/>
          <w:sz w:val="8"/>
          <w:szCs w:val="8"/>
        </w:rPr>
      </w:pPr>
    </w:p>
    <w:p w:rsidR="00A01DA7" w:rsidRPr="00CC1C7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4. Dešťové vody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927EC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r</w:t>
      </w:r>
      <w:proofErr w:type="spellEnd"/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 = 835mm/m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/rok . 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110 m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2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= 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91850 m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3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/rok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Celkový roční úhrn srážek</w:t>
      </w: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5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Uložení a spády potrubí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Svodné a připojovací potrubí musí být namontováno s min. 3% spádu. Ležaté svodné potrubí vedené pod základovou deskou bude uloženo na zhutněném pískovém podsypu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min.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100 mm. Zásyp bude rovněž pískový do výše cca 200 mm nad horní okraj potrubí. Veškeré montáže potrubí a zařizovacích předmětů musí být provedeny přesně podle montážních předpisů daných výrobci.</w:t>
      </w:r>
      <w:r w:rsidRPr="009927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zdech se drážky vysekají až po dokončení hrubé stavby. Při montáži potrubí se drážky v zeslabeném místě zdiva tepelně zaizolují.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6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Zkoušky potrubí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skončení montážních prací musí být provedeny zkoušky potrubí podle ČSN 75 6760 a ČSN EN 12 056. Před zhotovením základové desky se provádí zkouška vodotěsnosti ležatého svodného potrubí. Potrubí se v revizní šachtě zaslepí zátkou a naplní vodou do výše cca 1 m. Po dobu půl hodiny bude pozorováno, jestli všechny hrdlové spoje těsní a nedochází k uniku vody. U svislého odpadního a připojovacího potrubí se provádí zkouška plynotěsnosti. Potrubí se v místech napojení zařizovacích předmětů a ventilační hlavice zaslepí zátkou a následně se naplní obarveným kouřem. Po dobu 1 hodiny bude pozorováno, zda nedochází k úniku kouře z potrubí a jestli se po objektu nevyskytuje případně samotný kouř. O provedených zkouškách musí být zhotoven zápis do příslušného protokolu. </w:t>
      </w:r>
    </w:p>
    <w:p w:rsidR="00A01DA7" w:rsidRPr="009E7834" w:rsidRDefault="00A01DA7" w:rsidP="00A01DA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7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Pokyny pro montáž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montáži musí být dodrženy veškeré zásady BOZP. Dodrženy musí také být všechny technologické postupy, aby nedošlo k případným poruchám nebo nefunkčnosti systému. 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8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Seznam citovaných norem a právních předpisů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75 6760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Vnitřní kanalizace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EN 12 056 (1-5)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Vnitřní kanalizace a gravitační systémy </w:t>
      </w: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Vyhláška č. 120/2011 Sb.,</w:t>
      </w:r>
      <w:r>
        <w:rPr>
          <w:rFonts w:ascii="Times New Roman" w:hAnsi="Times New Roman" w:cs="Times New Roman"/>
          <w:sz w:val="24"/>
          <w:szCs w:val="24"/>
        </w:rPr>
        <w:tab/>
        <w:t>kterou se mění vyhláška Ministerstva zemědělství č. 428/2001 Sb., kterou se provádí zákon č. 274/2001 Sb. o vodovodech a kanalizacích pro veřejnou potřebu.</w:t>
      </w: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Pr="009F3317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 w:rsidRPr="00614E12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2.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VÝPIS</w:t>
      </w:r>
      <w:proofErr w:type="gram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MATERIÁLU</w:t>
      </w:r>
    </w:p>
    <w:p w:rsidR="00A01DA7" w:rsidRPr="00F95483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01DA7" w:rsidRDefault="00A01DA7" w:rsidP="00A01DA7">
      <w:pPr>
        <w:rPr>
          <w:rFonts w:ascii="Times New Roman" w:hAnsi="Times New Roman" w:cs="Times New Roman"/>
          <w:sz w:val="28"/>
          <w:szCs w:val="28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E4FB7">
        <w:rPr>
          <w:rFonts w:ascii="Times New Roman" w:hAnsi="Times New Roman" w:cs="Times New Roman"/>
          <w:sz w:val="32"/>
          <w:szCs w:val="28"/>
          <w:u w:val="single"/>
        </w:rPr>
        <w:t>Kanalizační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přípojka</w:t>
      </w: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PVC – KG SN</w:t>
      </w:r>
      <w:r w:rsidR="0076044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  <w:t xml:space="preserve">DN </w:t>
      </w:r>
      <w:proofErr w:type="gramStart"/>
      <w:r>
        <w:rPr>
          <w:rFonts w:ascii="Times New Roman" w:hAnsi="Times New Roman" w:cs="Times New Roman"/>
          <w:sz w:val="24"/>
          <w:szCs w:val="24"/>
        </w:rPr>
        <w:t>160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.. m</w:t>
      </w:r>
      <w:proofErr w:type="gram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760446" w:rsidRDefault="00A01DA7" w:rsidP="00A01DA7">
      <w:pPr>
        <w:spacing w:after="0"/>
        <w:rPr>
          <w:rFonts w:ascii="Times New Roman" w:hAnsi="Times New Roman" w:cs="Times New Roman"/>
          <w:b/>
          <w:strike/>
          <w:sz w:val="24"/>
          <w:szCs w:val="24"/>
        </w:rPr>
      </w:pPr>
      <w:r w:rsidRPr="00760446">
        <w:rPr>
          <w:rFonts w:ascii="Times New Roman" w:hAnsi="Times New Roman" w:cs="Times New Roman"/>
          <w:b/>
          <w:strike/>
          <w:sz w:val="24"/>
          <w:szCs w:val="24"/>
        </w:rPr>
        <w:t>Tvarovky</w:t>
      </w:r>
    </w:p>
    <w:p w:rsidR="00A01DA7" w:rsidRPr="00760446" w:rsidRDefault="00A01DA7" w:rsidP="00A01DA7">
      <w:pPr>
        <w:spacing w:after="0"/>
        <w:rPr>
          <w:rFonts w:ascii="Times New Roman" w:hAnsi="Times New Roman" w:cs="Times New Roman"/>
          <w:strike/>
          <w:sz w:val="24"/>
          <w:szCs w:val="24"/>
        </w:rPr>
      </w:pPr>
      <w:r w:rsidRPr="00760446">
        <w:rPr>
          <w:rFonts w:ascii="Times New Roman" w:hAnsi="Times New Roman" w:cs="Times New Roman"/>
          <w:strike/>
          <w:sz w:val="24"/>
          <w:szCs w:val="24"/>
        </w:rPr>
        <w:t>Kolena</w:t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  <w:t xml:space="preserve">K 160 – </w:t>
      </w:r>
      <w:r w:rsidR="00760446">
        <w:rPr>
          <w:rFonts w:ascii="Times New Roman" w:hAnsi="Times New Roman" w:cs="Times New Roman"/>
          <w:strike/>
          <w:sz w:val="24"/>
          <w:szCs w:val="24"/>
        </w:rPr>
        <w:t>45</w:t>
      </w:r>
      <w:r w:rsidRPr="00760446">
        <w:rPr>
          <w:rFonts w:ascii="Times New Roman" w:hAnsi="Times New Roman" w:cs="Times New Roman"/>
          <w:strike/>
          <w:sz w:val="24"/>
          <w:szCs w:val="24"/>
        </w:rPr>
        <w:t xml:space="preserve">° </w:t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  <w:highlight w:val="yellow"/>
        </w:rPr>
        <w:t>1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Pr="009F3317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01DA7" w:rsidRPr="006E4FB7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t>2. Ležaté a dešťové svodné potrubí</w:t>
      </w: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PVC – KG SN4</w:t>
      </w:r>
      <w:r>
        <w:rPr>
          <w:rFonts w:ascii="Times New Roman" w:hAnsi="Times New Roman" w:cs="Times New Roman"/>
          <w:sz w:val="24"/>
          <w:szCs w:val="24"/>
        </w:rPr>
        <w:tab/>
        <w:t>DN 110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38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160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1,5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Tvarovky: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Kolena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 110 – 45°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 110 – 30°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Odbočky</w:t>
      </w:r>
      <w:r>
        <w:rPr>
          <w:rFonts w:ascii="Times New Roman" w:hAnsi="Times New Roman" w:cs="Times New Roman"/>
          <w:sz w:val="24"/>
          <w:szCs w:val="24"/>
        </w:rPr>
        <w:tab/>
        <w:t>110/110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125/110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160/125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Redukce</w:t>
      </w:r>
      <w:r>
        <w:rPr>
          <w:rFonts w:ascii="Times New Roman" w:hAnsi="Times New Roman" w:cs="Times New Roman"/>
          <w:sz w:val="24"/>
          <w:szCs w:val="24"/>
        </w:rPr>
        <w:tab/>
        <w:t>R 160/110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125/110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110/75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110/50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Lapač střešních splavenin HL 660/2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6E4FB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lastRenderedPageBreak/>
        <w:t>3. Svislé a připojovací potrubí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6DF9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 xml:space="preserve">PP – HT </w:t>
      </w:r>
      <w:r w:rsidRPr="004F6DF9">
        <w:rPr>
          <w:rFonts w:ascii="Times New Roman" w:hAnsi="Times New Roman" w:cs="Times New Roman"/>
          <w:sz w:val="24"/>
          <w:szCs w:val="24"/>
        </w:rPr>
        <w:tab/>
        <w:t>DN 40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4 m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50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5,6 m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5,2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="00760446" w:rsidRPr="00760446">
        <w:rPr>
          <w:rFonts w:ascii="Times New Roman" w:hAnsi="Times New Roman" w:cs="Times New Roman"/>
          <w:sz w:val="24"/>
          <w:szCs w:val="24"/>
          <w:highlight w:val="yellow"/>
        </w:rPr>
        <w:t>20</w:t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 xml:space="preserve"> m</w:t>
      </w:r>
    </w:p>
    <w:p w:rsidR="00A01DA7" w:rsidRPr="00F95483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b/>
          <w:sz w:val="24"/>
          <w:szCs w:val="24"/>
        </w:rPr>
        <w:t>Tvarovky: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Kolena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110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Odbočky</w:t>
      </w:r>
      <w:r w:rsidRPr="004F6DF9">
        <w:rPr>
          <w:rFonts w:ascii="Times New Roman" w:hAnsi="Times New Roman" w:cs="Times New Roman"/>
          <w:sz w:val="24"/>
          <w:szCs w:val="24"/>
        </w:rPr>
        <w:tab/>
        <w:t>75/50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75/40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 xml:space="preserve">110/110 – </w:t>
      </w:r>
      <w:r>
        <w:rPr>
          <w:rFonts w:ascii="Times New Roman" w:hAnsi="Times New Roman" w:cs="Times New Roman"/>
          <w:sz w:val="24"/>
          <w:szCs w:val="24"/>
        </w:rPr>
        <w:t>87</w:t>
      </w:r>
      <w:r w:rsidRPr="004F6DF9">
        <w:rPr>
          <w:rFonts w:ascii="Times New Roman" w:hAnsi="Times New Roman" w:cs="Times New Roman"/>
          <w:sz w:val="24"/>
          <w:szCs w:val="24"/>
        </w:rPr>
        <w:t>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75/75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Redukce</w:t>
      </w:r>
      <w:r w:rsidRPr="004F6DF9">
        <w:rPr>
          <w:rFonts w:ascii="Times New Roman" w:hAnsi="Times New Roman" w:cs="Times New Roman"/>
          <w:sz w:val="24"/>
          <w:szCs w:val="24"/>
        </w:rPr>
        <w:tab/>
        <w:t>R 110/75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R 110/75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Zátky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Z 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F6DF9">
        <w:rPr>
          <w:rFonts w:ascii="Times New Roman" w:hAnsi="Times New Roman" w:cs="Times New Roman"/>
          <w:sz w:val="24"/>
          <w:szCs w:val="24"/>
        </w:rPr>
        <w:t>Z 110</w:t>
      </w:r>
      <w:proofErr w:type="gramEnd"/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Čistící kusy</w:t>
      </w:r>
      <w:r w:rsidRPr="004F6DF9">
        <w:rPr>
          <w:rFonts w:ascii="Times New Roman" w:hAnsi="Times New Roman" w:cs="Times New Roman"/>
          <w:sz w:val="24"/>
          <w:szCs w:val="24"/>
        </w:rPr>
        <w:tab/>
        <w:t>Č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4F6DF9">
        <w:rPr>
          <w:rFonts w:ascii="Times New Roman" w:hAnsi="Times New Roman" w:cs="Times New Roman"/>
          <w:sz w:val="24"/>
          <w:szCs w:val="24"/>
        </w:rPr>
        <w:t xml:space="preserve">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Č 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Ventilační </w:t>
      </w:r>
      <w:r w:rsidRPr="004F6DF9">
        <w:rPr>
          <w:rFonts w:ascii="Times New Roman" w:hAnsi="Times New Roman" w:cs="Times New Roman"/>
          <w:sz w:val="24"/>
          <w:szCs w:val="24"/>
        </w:rPr>
        <w:t xml:space="preserve"> hlavice</w:t>
      </w:r>
      <w:proofErr w:type="gramEnd"/>
      <w:r w:rsidRPr="004F6DF9">
        <w:rPr>
          <w:rFonts w:ascii="Times New Roman" w:hAnsi="Times New Roman" w:cs="Times New Roman"/>
          <w:sz w:val="24"/>
          <w:szCs w:val="24"/>
        </w:rPr>
        <w:tab/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>VH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="00760446">
        <w:rPr>
          <w:rFonts w:ascii="Times New Roman" w:hAnsi="Times New Roman" w:cs="Times New Roman"/>
          <w:sz w:val="24"/>
          <w:szCs w:val="24"/>
        </w:rPr>
        <w:t>3</w:t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Přivětrávací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hlavice HL 900 NECO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5D79E515" wp14:editId="28563E68">
            <wp:simplePos x="0" y="0"/>
            <wp:positionH relativeFrom="column">
              <wp:posOffset>445770</wp:posOffset>
            </wp:positionH>
            <wp:positionV relativeFrom="paragraph">
              <wp:posOffset>402590</wp:posOffset>
            </wp:positionV>
            <wp:extent cx="4251325" cy="3553460"/>
            <wp:effectExtent l="0" t="0" r="0" b="889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1" t="15178" r="15843" b="19844"/>
                    <a:stretch/>
                  </pic:blipFill>
                  <pic:spPr bwMode="auto">
                    <a:xfrm>
                      <a:off x="0" y="0"/>
                      <a:ext cx="4251325" cy="355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FB7">
        <w:rPr>
          <w:rFonts w:ascii="Times New Roman" w:hAnsi="Times New Roman" w:cs="Times New Roman"/>
          <w:sz w:val="32"/>
          <w:szCs w:val="32"/>
          <w:u w:val="single"/>
        </w:rPr>
        <w:t xml:space="preserve">4. Zařizovací předměty (viz </w:t>
      </w:r>
      <w:proofErr w:type="gramStart"/>
      <w:r w:rsidRPr="006E4FB7">
        <w:rPr>
          <w:rFonts w:ascii="Times New Roman" w:hAnsi="Times New Roman" w:cs="Times New Roman"/>
          <w:sz w:val="32"/>
          <w:szCs w:val="32"/>
          <w:u w:val="single"/>
        </w:rPr>
        <w:t>bod 4.Výpis</w:t>
      </w:r>
      <w:proofErr w:type="gramEnd"/>
      <w:r w:rsidRPr="006E4FB7">
        <w:rPr>
          <w:rFonts w:ascii="Times New Roman" w:hAnsi="Times New Roman" w:cs="Times New Roman"/>
          <w:sz w:val="32"/>
          <w:szCs w:val="32"/>
          <w:u w:val="single"/>
        </w:rPr>
        <w:t xml:space="preserve"> ZP)</w:t>
      </w:r>
    </w:p>
    <w:p w:rsidR="00A01DA7" w:rsidRPr="009F3317" w:rsidRDefault="00A01DA7" w:rsidP="00A01DA7">
      <w:pPr>
        <w:spacing w:after="240"/>
      </w:pPr>
      <w:r w:rsidRPr="009F3317">
        <w:tab/>
      </w:r>
      <w:r w:rsidRPr="009F3317">
        <w:tab/>
      </w:r>
      <w:r>
        <w:tab/>
      </w:r>
      <w:r>
        <w:tab/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FA4E537" wp14:editId="43FA22C2">
            <wp:simplePos x="0" y="0"/>
            <wp:positionH relativeFrom="column">
              <wp:posOffset>400685</wp:posOffset>
            </wp:positionH>
            <wp:positionV relativeFrom="paragraph">
              <wp:posOffset>244091</wp:posOffset>
            </wp:positionV>
            <wp:extent cx="4295140" cy="3387090"/>
            <wp:effectExtent l="0" t="0" r="0" b="381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2" t="29034" r="15990" b="9451"/>
                    <a:stretch/>
                  </pic:blipFill>
                  <pic:spPr bwMode="auto">
                    <a:xfrm>
                      <a:off x="0" y="0"/>
                      <a:ext cx="4295140" cy="33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760446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28"/>
          <w:u w:val="single"/>
        </w:rPr>
        <w:lastRenderedPageBreak/>
        <w:t xml:space="preserve">5. </w:t>
      </w:r>
      <w:r w:rsidR="00A01DA7" w:rsidRPr="006E4FB7">
        <w:rPr>
          <w:rFonts w:ascii="Times New Roman" w:hAnsi="Times New Roman" w:cs="Times New Roman"/>
          <w:sz w:val="32"/>
          <w:szCs w:val="28"/>
          <w:u w:val="single"/>
        </w:rPr>
        <w:t>Ostatní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E1433A8" wp14:editId="180EA34D">
            <wp:extent cx="3976778" cy="1554758"/>
            <wp:effectExtent l="0" t="0" r="5080" b="7620"/>
            <wp:docPr id="335" name="Obráze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8996" cy="15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7" w:rsidRPr="000A2FCF" w:rsidRDefault="00A01DA7" w:rsidP="00A01DA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A2FCF">
        <w:rPr>
          <w:rFonts w:ascii="Times New Roman" w:hAnsi="Times New Roman" w:cs="Times New Roman"/>
          <w:sz w:val="20"/>
          <w:szCs w:val="20"/>
        </w:rPr>
        <w:t xml:space="preserve">Zdroj: </w:t>
      </w:r>
      <w:hyperlink r:id="rId8" w:history="1">
        <w:r w:rsidRPr="000A2FCF">
          <w:rPr>
            <w:rStyle w:val="Hypertextovodkaz"/>
            <w:rFonts w:ascii="Times New Roman" w:hAnsi="Times New Roman" w:cs="Times New Roman"/>
            <w:sz w:val="20"/>
            <w:szCs w:val="20"/>
          </w:rPr>
          <w:t>https://triker.cz/p-194296340016/Ep-sachtovy-komplet-p-primy-s-hladkou-rourou-400-160-mm/</w:t>
        </w:r>
      </w:hyperlink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9B90C6" wp14:editId="5F0DC090">
            <wp:extent cx="3881887" cy="1789006"/>
            <wp:effectExtent l="0" t="0" r="4445" b="1905"/>
            <wp:docPr id="336" name="Obráze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895" cy="17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0A2FCF" w:rsidRDefault="00A01DA7" w:rsidP="00A01DA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A2FCF">
        <w:rPr>
          <w:rFonts w:ascii="Times New Roman" w:hAnsi="Times New Roman" w:cs="Times New Roman"/>
          <w:sz w:val="20"/>
          <w:szCs w:val="20"/>
        </w:rPr>
        <w:t xml:space="preserve">Zdroj: </w:t>
      </w:r>
      <w:hyperlink r:id="rId10" w:history="1">
        <w:r w:rsidRPr="000A2FCF">
          <w:rPr>
            <w:rStyle w:val="Hypertextovodkaz"/>
            <w:rFonts w:ascii="Times New Roman" w:hAnsi="Times New Roman" w:cs="Times New Roman"/>
            <w:sz w:val="20"/>
            <w:szCs w:val="20"/>
          </w:rPr>
          <w:t>https://triker.cz/p-194296440016/Ep-sachtovy-komplet-ppl-rozvetveny-s-hladkou-rourou-400-160-mm/</w:t>
        </w:r>
      </w:hyperlink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Zkouška vodotěsnosti vnitřní kanalizace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kpl</w:t>
      </w:r>
      <w:proofErr w:type="spell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Zkouška plynotěsnosti vnitřní kanalizace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kpl</w:t>
      </w:r>
      <w:proofErr w:type="spell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40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70x70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2.NP – 70x70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1,2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50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80x80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2,3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75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110x110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3,6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110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150x150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6,5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Upevňovací a závěsný materiál</w:t>
      </w:r>
      <w:r>
        <w:rPr>
          <w:rFonts w:ascii="Times New Roman" w:hAnsi="Times New Roman" w:cs="Times New Roman"/>
          <w:sz w:val="24"/>
          <w:szCs w:val="24"/>
        </w:rPr>
        <w:tab/>
        <w:t xml:space="preserve"> 18 kg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2FD" w:rsidRDefault="00A01DA7" w:rsidP="00F27F66">
      <w:pPr>
        <w:pStyle w:val="Odstavecseseznamem"/>
        <w:numPr>
          <w:ilvl w:val="0"/>
          <w:numId w:val="1"/>
        </w:numPr>
      </w:pPr>
      <w:r w:rsidRPr="00F27F66">
        <w:rPr>
          <w:rFonts w:ascii="Times New Roman" w:hAnsi="Times New Roman" w:cs="Times New Roman"/>
          <w:sz w:val="24"/>
          <w:szCs w:val="24"/>
        </w:rPr>
        <w:t>Podsyp a zásyp pískem</w:t>
      </w:r>
      <w:r w:rsidRPr="00F27F66">
        <w:rPr>
          <w:rFonts w:ascii="Times New Roman" w:hAnsi="Times New Roman" w:cs="Times New Roman"/>
          <w:sz w:val="24"/>
          <w:szCs w:val="24"/>
        </w:rPr>
        <w:tab/>
      </w:r>
      <w:r w:rsidRPr="00F27F66">
        <w:rPr>
          <w:rFonts w:ascii="Times New Roman" w:hAnsi="Times New Roman" w:cs="Times New Roman"/>
          <w:sz w:val="24"/>
          <w:szCs w:val="24"/>
        </w:rPr>
        <w:tab/>
        <w:t>6 – 8 m3</w:t>
      </w:r>
      <w:r w:rsidRPr="00F27F66">
        <w:rPr>
          <w:rFonts w:ascii="Times New Roman" w:hAnsi="Times New Roman" w:cs="Times New Roman"/>
          <w:sz w:val="24"/>
          <w:szCs w:val="24"/>
        </w:rPr>
        <w:tab/>
      </w:r>
      <w:r w:rsidRPr="00F27F66">
        <w:rPr>
          <w:rFonts w:ascii="Times New Roman" w:hAnsi="Times New Roman" w:cs="Times New Roman"/>
          <w:sz w:val="24"/>
          <w:szCs w:val="24"/>
        </w:rPr>
        <w:tab/>
      </w:r>
    </w:p>
    <w:sectPr w:rsidR="00BE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45993"/>
    <w:multiLevelType w:val="hybridMultilevel"/>
    <w:tmpl w:val="6C987C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A7"/>
    <w:rsid w:val="00002D45"/>
    <w:rsid w:val="00053611"/>
    <w:rsid w:val="0008656D"/>
    <w:rsid w:val="00097323"/>
    <w:rsid w:val="001219C2"/>
    <w:rsid w:val="00351FE7"/>
    <w:rsid w:val="006A0127"/>
    <w:rsid w:val="006C3221"/>
    <w:rsid w:val="00760446"/>
    <w:rsid w:val="00760AF3"/>
    <w:rsid w:val="00892DF3"/>
    <w:rsid w:val="00A01DA7"/>
    <w:rsid w:val="00AD0407"/>
    <w:rsid w:val="00CE79B4"/>
    <w:rsid w:val="00F2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C2CC4-3C2C-45FA-8996-BB6AF8BF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1D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1DA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27F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iker.cz/p-194296340016/Ep-sachtovy-komplet-p-primy-s-hladkou-rourou-400-160-m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triker.cz/p-194296440016/Ep-sachtovy-komplet-ppl-rozvetveny-s-hladkou-rourou-400-160-m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1177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2022-01-28T08:10:00Z</dcterms:created>
  <dcterms:modified xsi:type="dcterms:W3CDTF">2022-01-28T08:10:00Z</dcterms:modified>
</cp:coreProperties>
</file>