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92" w:rsidRDefault="00A61692" w:rsidP="00A6169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61692" w:rsidRDefault="00A61692" w:rsidP="00A6169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16E0A" w:rsidRDefault="00A61692" w:rsidP="00916E0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16E0A">
        <w:rPr>
          <w:rFonts w:ascii="Times New Roman" w:hAnsi="Times New Roman" w:cs="Times New Roman"/>
          <w:b/>
          <w:sz w:val="72"/>
          <w:szCs w:val="72"/>
        </w:rPr>
        <w:t>Technická zpráva</w:t>
      </w:r>
    </w:p>
    <w:p w:rsidR="00916E0A" w:rsidRDefault="00916E0A">
      <w:pPr>
        <w:pStyle w:val="Nadpisobsahu"/>
      </w:pPr>
    </w:p>
    <w:p w:rsidR="00916E0A" w:rsidRDefault="00916E0A">
      <w:pPr>
        <w:pStyle w:val="Nadpisobsahu"/>
      </w:pPr>
    </w:p>
    <w:sdt>
      <w:sdtPr>
        <w:id w:val="-91709024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916E0A" w:rsidRDefault="00916E0A">
          <w:pPr>
            <w:pStyle w:val="Nadpisobsahu"/>
            <w:rPr>
              <w:color w:val="auto"/>
            </w:rPr>
          </w:pPr>
          <w:r w:rsidRPr="00916E0A">
            <w:rPr>
              <w:color w:val="auto"/>
            </w:rPr>
            <w:t>Obsah</w:t>
          </w:r>
          <w:r>
            <w:rPr>
              <w:color w:val="auto"/>
            </w:rPr>
            <w:t>:</w:t>
          </w:r>
        </w:p>
        <w:p w:rsidR="00916E0A" w:rsidRPr="00916E0A" w:rsidRDefault="00916E0A" w:rsidP="00916E0A">
          <w:pPr>
            <w:rPr>
              <w:lang w:eastAsia="cs-CZ"/>
            </w:rPr>
          </w:pPr>
        </w:p>
        <w:p w:rsidR="00916E0A" w:rsidRDefault="00916E0A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076610" w:history="1">
            <w:r w:rsidRPr="005A7136">
              <w:rPr>
                <w:rStyle w:val="Hypertextovodkaz"/>
                <w:noProof/>
              </w:rPr>
              <w:t>1. Úvod: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_Toc479076610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E0A" w:rsidRDefault="00916E0A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79076611" w:history="1">
            <w:r w:rsidRPr="005A7136">
              <w:rPr>
                <w:rStyle w:val="Hypertextovodkaz"/>
                <w:noProof/>
              </w:rPr>
              <w:t>2. Technické řešení: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_Toc479076611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E0A" w:rsidRDefault="00916E0A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79076612" w:history="1">
            <w:r w:rsidRPr="005A7136">
              <w:rPr>
                <w:rStyle w:val="Hypertextovodkaz"/>
                <w:noProof/>
              </w:rPr>
              <w:t>3. Izolace a uložení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_Toc479076612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E0A" w:rsidRDefault="00916E0A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79076613" w:history="1">
            <w:r w:rsidRPr="005A7136">
              <w:rPr>
                <w:rStyle w:val="Hypertextovodkaz"/>
                <w:noProof/>
              </w:rPr>
              <w:t>4. Tlakové zkoušky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_Toc479076613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E0A" w:rsidRDefault="00916E0A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79076614" w:history="1">
            <w:r w:rsidRPr="005A7136">
              <w:rPr>
                <w:rStyle w:val="Hypertextovodkaz"/>
                <w:noProof/>
              </w:rPr>
              <w:t>5. Energetická bilance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_Toc479076614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E0A" w:rsidRDefault="00916E0A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79076615" w:history="1">
            <w:r w:rsidRPr="005A7136">
              <w:rPr>
                <w:rStyle w:val="Hypertextovodkaz"/>
                <w:noProof/>
              </w:rPr>
              <w:t>6. Pokyny pro montáž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_Toc479076615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E0A" w:rsidRDefault="00916E0A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79076616" w:history="1">
            <w:r w:rsidRPr="005A7136">
              <w:rPr>
                <w:rStyle w:val="Hypertextovodkaz"/>
                <w:noProof/>
              </w:rPr>
              <w:t>7. Pokyny pro obsluhu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_Toc479076616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E0A" w:rsidRDefault="00916E0A">
          <w:r>
            <w:rPr>
              <w:b/>
              <w:bCs/>
            </w:rPr>
            <w:fldChar w:fldCharType="end"/>
          </w:r>
        </w:p>
      </w:sdtContent>
    </w:sdt>
    <w:p w:rsidR="00916E0A" w:rsidRPr="00916E0A" w:rsidRDefault="00916E0A" w:rsidP="00916E0A">
      <w:pPr>
        <w:rPr>
          <w:rFonts w:ascii="Times New Roman" w:hAnsi="Times New Roman" w:cs="Times New Roman"/>
          <w:b/>
          <w:sz w:val="32"/>
          <w:szCs w:val="32"/>
        </w:rPr>
      </w:pPr>
    </w:p>
    <w:p w:rsidR="00A61692" w:rsidRDefault="00A61692" w:rsidP="00C12432">
      <w:pPr>
        <w:rPr>
          <w:rFonts w:ascii="Times New Roman" w:hAnsi="Times New Roman" w:cs="Times New Roman"/>
          <w:sz w:val="44"/>
          <w:szCs w:val="44"/>
        </w:rPr>
      </w:pPr>
    </w:p>
    <w:p w:rsidR="00A61692" w:rsidRDefault="00A61692" w:rsidP="00C12432">
      <w:pPr>
        <w:rPr>
          <w:rFonts w:ascii="Times New Roman" w:hAnsi="Times New Roman" w:cs="Times New Roman"/>
          <w:sz w:val="44"/>
          <w:szCs w:val="44"/>
        </w:rPr>
      </w:pPr>
    </w:p>
    <w:p w:rsidR="00A61692" w:rsidRDefault="00A61692" w:rsidP="00C12432">
      <w:pPr>
        <w:rPr>
          <w:rFonts w:ascii="Times New Roman" w:hAnsi="Times New Roman" w:cs="Times New Roman"/>
          <w:sz w:val="44"/>
          <w:szCs w:val="44"/>
        </w:rPr>
      </w:pPr>
    </w:p>
    <w:p w:rsidR="00A61692" w:rsidRDefault="00A61692" w:rsidP="00C12432">
      <w:pPr>
        <w:rPr>
          <w:rFonts w:ascii="Times New Roman" w:hAnsi="Times New Roman" w:cs="Times New Roman"/>
          <w:sz w:val="44"/>
          <w:szCs w:val="44"/>
        </w:rPr>
      </w:pPr>
    </w:p>
    <w:p w:rsidR="00A61692" w:rsidRDefault="00A61692" w:rsidP="00C12432">
      <w:pPr>
        <w:rPr>
          <w:rFonts w:ascii="Times New Roman" w:hAnsi="Times New Roman" w:cs="Times New Roman"/>
          <w:sz w:val="44"/>
          <w:szCs w:val="44"/>
        </w:rPr>
      </w:pPr>
    </w:p>
    <w:p w:rsidR="00A61692" w:rsidRDefault="00A61692" w:rsidP="00C12432">
      <w:pPr>
        <w:rPr>
          <w:rFonts w:ascii="Times New Roman" w:hAnsi="Times New Roman" w:cs="Times New Roman"/>
          <w:sz w:val="44"/>
          <w:szCs w:val="44"/>
        </w:rPr>
      </w:pPr>
    </w:p>
    <w:p w:rsidR="00A61692" w:rsidRDefault="00A61692" w:rsidP="00C12432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41448" w:rsidRPr="00CC4F0F" w:rsidRDefault="00C12432" w:rsidP="00916E0A">
      <w:pPr>
        <w:pStyle w:val="Nadpis1"/>
      </w:pPr>
      <w:bookmarkStart w:id="0" w:name="_Toc479076610"/>
      <w:r w:rsidRPr="00CC4F0F">
        <w:lastRenderedPageBreak/>
        <w:t>1. Úvod:</w:t>
      </w:r>
      <w:bookmarkEnd w:id="0"/>
    </w:p>
    <w:p w:rsidR="00C12432" w:rsidRDefault="00C12432" w:rsidP="00916E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</w:t>
      </w:r>
      <w:r w:rsidR="00A35D12">
        <w:rPr>
          <w:rFonts w:ascii="Times New Roman" w:hAnsi="Times New Roman" w:cs="Times New Roman"/>
          <w:sz w:val="24"/>
          <w:szCs w:val="24"/>
        </w:rPr>
        <w:t xml:space="preserve">umentace řeší ústřední vytápění novostavby podsklepeného, dvoupodlažního </w:t>
      </w:r>
      <w:r>
        <w:rPr>
          <w:rFonts w:ascii="Times New Roman" w:hAnsi="Times New Roman" w:cs="Times New Roman"/>
          <w:sz w:val="24"/>
          <w:szCs w:val="24"/>
        </w:rPr>
        <w:t>rodinného domu</w:t>
      </w:r>
      <w:r w:rsidR="009234C9">
        <w:rPr>
          <w:rFonts w:ascii="Times New Roman" w:hAnsi="Times New Roman" w:cs="Times New Roman"/>
          <w:sz w:val="24"/>
          <w:szCs w:val="24"/>
        </w:rPr>
        <w:t xml:space="preserve">. Návrh je </w:t>
      </w:r>
      <w:r w:rsidR="00A35D12">
        <w:rPr>
          <w:rFonts w:ascii="Times New Roman" w:hAnsi="Times New Roman" w:cs="Times New Roman"/>
          <w:sz w:val="24"/>
          <w:szCs w:val="24"/>
        </w:rPr>
        <w:t>zpracován na základě platných norem a předpisů</w:t>
      </w:r>
      <w:r w:rsidR="009234C9">
        <w:rPr>
          <w:rFonts w:ascii="Times New Roman" w:hAnsi="Times New Roman" w:cs="Times New Roman"/>
          <w:sz w:val="24"/>
          <w:szCs w:val="24"/>
        </w:rPr>
        <w:t xml:space="preserve"> a</w:t>
      </w:r>
      <w:r w:rsidR="00A35D12">
        <w:rPr>
          <w:rFonts w:ascii="Times New Roman" w:hAnsi="Times New Roman" w:cs="Times New Roman"/>
          <w:sz w:val="24"/>
          <w:szCs w:val="24"/>
        </w:rPr>
        <w:t xml:space="preserve"> zároveň</w:t>
      </w:r>
      <w:r w:rsidR="009234C9">
        <w:rPr>
          <w:rFonts w:ascii="Times New Roman" w:hAnsi="Times New Roman" w:cs="Times New Roman"/>
          <w:sz w:val="24"/>
          <w:szCs w:val="24"/>
        </w:rPr>
        <w:t xml:space="preserve"> zkoordinován se stavebním projektem.</w:t>
      </w:r>
      <w:r w:rsidR="00CC4F0F">
        <w:rPr>
          <w:rFonts w:ascii="Times New Roman" w:hAnsi="Times New Roman" w:cs="Times New Roman"/>
          <w:sz w:val="24"/>
          <w:szCs w:val="24"/>
        </w:rPr>
        <w:t xml:space="preserve"> </w:t>
      </w:r>
      <w:r w:rsidR="006B1CB7">
        <w:rPr>
          <w:rFonts w:ascii="Times New Roman" w:hAnsi="Times New Roman" w:cs="Times New Roman"/>
          <w:sz w:val="24"/>
          <w:szCs w:val="24"/>
        </w:rPr>
        <w:t>Projekt je zhotoven na předchozí podrobné k</w:t>
      </w:r>
      <w:r w:rsidR="005B513B">
        <w:rPr>
          <w:rFonts w:ascii="Times New Roman" w:hAnsi="Times New Roman" w:cs="Times New Roman"/>
          <w:sz w:val="24"/>
          <w:szCs w:val="24"/>
        </w:rPr>
        <w:t>onzultaci s investorem a obsahuje</w:t>
      </w:r>
      <w:r w:rsidR="006B1CB7">
        <w:rPr>
          <w:rFonts w:ascii="Times New Roman" w:hAnsi="Times New Roman" w:cs="Times New Roman"/>
          <w:sz w:val="24"/>
          <w:szCs w:val="24"/>
        </w:rPr>
        <w:t xml:space="preserve"> veškeré jeho požadavky.</w:t>
      </w:r>
      <w:r w:rsidR="00593A8D">
        <w:rPr>
          <w:rFonts w:ascii="Times New Roman" w:hAnsi="Times New Roman" w:cs="Times New Roman"/>
          <w:sz w:val="24"/>
          <w:szCs w:val="24"/>
        </w:rPr>
        <w:t xml:space="preserve"> Tepelně technické vlastno</w:t>
      </w:r>
      <w:r w:rsidR="005B513B">
        <w:rPr>
          <w:rFonts w:ascii="Times New Roman" w:hAnsi="Times New Roman" w:cs="Times New Roman"/>
          <w:sz w:val="24"/>
          <w:szCs w:val="24"/>
        </w:rPr>
        <w:t>sti konstrukcí splňují</w:t>
      </w:r>
      <w:r w:rsidR="00593A8D">
        <w:rPr>
          <w:rFonts w:ascii="Times New Roman" w:hAnsi="Times New Roman" w:cs="Times New Roman"/>
          <w:sz w:val="24"/>
          <w:szCs w:val="24"/>
        </w:rPr>
        <w:t xml:space="preserve"> ČSN 73 0540. </w:t>
      </w:r>
    </w:p>
    <w:p w:rsidR="00761D79" w:rsidRDefault="00761D79" w:rsidP="00C12432">
      <w:pPr>
        <w:rPr>
          <w:rFonts w:ascii="Times New Roman" w:hAnsi="Times New Roman" w:cs="Times New Roman"/>
          <w:sz w:val="24"/>
          <w:szCs w:val="24"/>
        </w:rPr>
      </w:pPr>
    </w:p>
    <w:p w:rsidR="00761D79" w:rsidRDefault="00761D79" w:rsidP="00916E0A">
      <w:pPr>
        <w:pStyle w:val="Nadpis1"/>
      </w:pPr>
      <w:bookmarkStart w:id="1" w:name="_Toc479076611"/>
      <w:r w:rsidRPr="00761D79">
        <w:t>2. Technické řešení:</w:t>
      </w:r>
      <w:bookmarkEnd w:id="1"/>
    </w:p>
    <w:p w:rsidR="00916E0A" w:rsidRDefault="00916E0A" w:rsidP="00FB3D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FB3DA9" w:rsidRPr="00916E0A" w:rsidRDefault="00C53C66" w:rsidP="00FB3D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A</w:t>
      </w:r>
      <w:r w:rsidR="00FB3DA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FB3DA9">
        <w:rPr>
          <w:rFonts w:ascii="Times New Roman" w:hAnsi="Times New Roman" w:cs="Times New Roman"/>
          <w:sz w:val="24"/>
          <w:szCs w:val="24"/>
        </w:rPr>
        <w:t xml:space="preserve"> </w:t>
      </w:r>
      <w:r w:rsidR="00916E0A">
        <w:rPr>
          <w:rFonts w:ascii="Times New Roman" w:hAnsi="Times New Roman" w:cs="Times New Roman"/>
          <w:sz w:val="24"/>
          <w:szCs w:val="24"/>
        </w:rPr>
        <w:t xml:space="preserve"> </w:t>
      </w:r>
      <w:r w:rsidR="00FB3DA9">
        <w:rPr>
          <w:rFonts w:ascii="Times New Roman" w:hAnsi="Times New Roman" w:cs="Times New Roman"/>
          <w:sz w:val="24"/>
          <w:szCs w:val="24"/>
          <w:u w:val="single"/>
        </w:rPr>
        <w:t>Zdroje tepla</w:t>
      </w:r>
    </w:p>
    <w:p w:rsidR="00B25F30" w:rsidRPr="00B25F30" w:rsidRDefault="00B25F30" w:rsidP="00244F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vytápění RD jsou na přání investora použity dva kotle</w:t>
      </w:r>
      <w:r w:rsidR="005E1E38">
        <w:rPr>
          <w:rFonts w:ascii="Times New Roman" w:hAnsi="Times New Roman" w:cs="Times New Roman"/>
          <w:sz w:val="24"/>
          <w:szCs w:val="24"/>
        </w:rPr>
        <w:t>, kde podle potřeby lze</w:t>
      </w:r>
      <w:r w:rsidR="00244F25">
        <w:rPr>
          <w:rFonts w:ascii="Times New Roman" w:hAnsi="Times New Roman" w:cs="Times New Roman"/>
          <w:sz w:val="24"/>
          <w:szCs w:val="24"/>
        </w:rPr>
        <w:t xml:space="preserve"> vždy uzavřít nebo otevřít okruh s plynovým kotlem nebo kotlem na dřevo za pomoci patřičných uzavíracích kulových kohoutů.</w:t>
      </w:r>
      <w:r w:rsidR="005B513B">
        <w:rPr>
          <w:rFonts w:ascii="Times New Roman" w:hAnsi="Times New Roman" w:cs="Times New Roman"/>
          <w:sz w:val="24"/>
          <w:szCs w:val="24"/>
        </w:rPr>
        <w:t xml:space="preserve"> Oba kotle jsou umístěny v suterénu.</w:t>
      </w:r>
      <w:r>
        <w:rPr>
          <w:rFonts w:ascii="Times New Roman" w:hAnsi="Times New Roman" w:cs="Times New Roman"/>
          <w:sz w:val="24"/>
          <w:szCs w:val="24"/>
        </w:rPr>
        <w:t xml:space="preserve"> Dvou trubková otopná soustava s nuceným oběhem je navržena na teplotní spád 75/65 °C</w:t>
      </w:r>
    </w:p>
    <w:p w:rsidR="00FB3DA9" w:rsidRDefault="00FB3DA9" w:rsidP="00B25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Klasický kotel na dřevo Slokov Variant SLD 17 D je uvažován pro</w:t>
      </w:r>
      <w:r w:rsidR="00B25F30">
        <w:rPr>
          <w:rFonts w:ascii="Times New Roman" w:hAnsi="Times New Roman" w:cs="Times New Roman"/>
          <w:sz w:val="24"/>
          <w:szCs w:val="24"/>
        </w:rPr>
        <w:t xml:space="preserve"> vytápění po dobu zimního období. V okruhu tohoto kotle je umístěna také akumulační nádrž. Trojcestný rozdělovací </w:t>
      </w:r>
      <w:r w:rsidR="005B513B">
        <w:rPr>
          <w:rFonts w:ascii="Times New Roman" w:hAnsi="Times New Roman" w:cs="Times New Roman"/>
          <w:sz w:val="24"/>
          <w:szCs w:val="24"/>
        </w:rPr>
        <w:t>ventil se servomotorem řídí</w:t>
      </w:r>
      <w:r w:rsidR="00B25F30">
        <w:rPr>
          <w:rFonts w:ascii="Times New Roman" w:hAnsi="Times New Roman" w:cs="Times New Roman"/>
          <w:sz w:val="24"/>
          <w:szCs w:val="24"/>
        </w:rPr>
        <w:t xml:space="preserve"> podle teploty výstupní topné vody</w:t>
      </w:r>
      <w:r w:rsidR="005B513B">
        <w:rPr>
          <w:rFonts w:ascii="Times New Roman" w:hAnsi="Times New Roman" w:cs="Times New Roman"/>
          <w:sz w:val="24"/>
          <w:szCs w:val="24"/>
        </w:rPr>
        <w:t xml:space="preserve"> z kotle</w:t>
      </w:r>
      <w:r w:rsidR="00B25F30">
        <w:rPr>
          <w:rFonts w:ascii="Times New Roman" w:hAnsi="Times New Roman" w:cs="Times New Roman"/>
          <w:sz w:val="24"/>
          <w:szCs w:val="24"/>
        </w:rPr>
        <w:t xml:space="preserve"> průtok do otopné soustavy a akumulační nádoby. Vyvažovací ventil STAD </w:t>
      </w:r>
      <w:r w:rsidR="005E1E38">
        <w:rPr>
          <w:rFonts w:ascii="Times New Roman" w:hAnsi="Times New Roman" w:cs="Times New Roman"/>
          <w:sz w:val="24"/>
          <w:szCs w:val="24"/>
        </w:rPr>
        <w:t>je</w:t>
      </w:r>
      <w:r w:rsidR="00244F25">
        <w:rPr>
          <w:rFonts w:ascii="Times New Roman" w:hAnsi="Times New Roman" w:cs="Times New Roman"/>
          <w:sz w:val="24"/>
          <w:szCs w:val="24"/>
        </w:rPr>
        <w:t xml:space="preserve"> na vratném potrubí</w:t>
      </w:r>
      <w:r w:rsidR="005E1E38">
        <w:rPr>
          <w:rFonts w:ascii="Times New Roman" w:hAnsi="Times New Roman" w:cs="Times New Roman"/>
          <w:sz w:val="24"/>
          <w:szCs w:val="24"/>
        </w:rPr>
        <w:t xml:space="preserve"> osazen pouze z důvodu monitorování otopné soustavy a při provozu musí být plně otevřen. Expanzní nádoba zajišťující přetlak v otopné soustavě je umístěna za kotlem na sání oběhového čerpadla. Na připojovacím potrubí expanzní nádoby je umístěn uzavírací kulový kohout, ze kterého se po jeho montáži demontuje ovládací páka</w:t>
      </w:r>
      <w:r w:rsidR="005B513B">
        <w:rPr>
          <w:rFonts w:ascii="Times New Roman" w:hAnsi="Times New Roman" w:cs="Times New Roman"/>
          <w:sz w:val="24"/>
          <w:szCs w:val="24"/>
        </w:rPr>
        <w:t xml:space="preserve"> v otevřené poloze</w:t>
      </w:r>
      <w:r w:rsidR="005E1E38">
        <w:rPr>
          <w:rFonts w:ascii="Times New Roman" w:hAnsi="Times New Roman" w:cs="Times New Roman"/>
          <w:sz w:val="24"/>
          <w:szCs w:val="24"/>
        </w:rPr>
        <w:t>. Pro oběh topné vody je v tomto případě navrženo regulované čerpadlo Grundfos Alpha2 L 25-40 130.</w:t>
      </w:r>
      <w:r w:rsidR="00244F25">
        <w:rPr>
          <w:rFonts w:ascii="Times New Roman" w:hAnsi="Times New Roman" w:cs="Times New Roman"/>
          <w:sz w:val="24"/>
          <w:szCs w:val="24"/>
        </w:rPr>
        <w:t xml:space="preserve"> Okruh s kotlem Slokov Variant SLD 17 D jistí proti havárii pojistný ventil Duco s otevíracím přetlakem 2,5 baru.</w:t>
      </w:r>
      <w:r w:rsidR="005E1E38">
        <w:rPr>
          <w:rFonts w:ascii="Times New Roman" w:hAnsi="Times New Roman" w:cs="Times New Roman"/>
          <w:sz w:val="24"/>
          <w:szCs w:val="24"/>
        </w:rPr>
        <w:t xml:space="preserve"> </w:t>
      </w:r>
      <w:r w:rsidR="00244F25">
        <w:rPr>
          <w:rFonts w:ascii="Times New Roman" w:hAnsi="Times New Roman" w:cs="Times New Roman"/>
          <w:sz w:val="24"/>
          <w:szCs w:val="24"/>
        </w:rPr>
        <w:t>Vypouštění a napouštění otopné soustavy a obou kotlových okruhů se provádí přes kulový ventil s vypouštěním umístěným na vstupu vratné topné vody do kotle Slokov Variant SLD 17 D. Odvod spalin je řešen pomocí zděného komínového systému</w:t>
      </w:r>
      <w:r w:rsidR="00343505">
        <w:rPr>
          <w:rFonts w:ascii="Times New Roman" w:hAnsi="Times New Roman" w:cs="Times New Roman"/>
          <w:sz w:val="24"/>
          <w:szCs w:val="24"/>
        </w:rPr>
        <w:t xml:space="preserve"> Heluz.</w:t>
      </w:r>
    </w:p>
    <w:p w:rsidR="00244F25" w:rsidRDefault="00244F25" w:rsidP="00B25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Druhým navrhovaným kotlem je plynový kondenzační kotel Thermona Therm 17 KDZ 5.</w:t>
      </w:r>
      <w:r w:rsidR="005B513B">
        <w:rPr>
          <w:rFonts w:ascii="Times New Roman" w:hAnsi="Times New Roman" w:cs="Times New Roman"/>
          <w:sz w:val="24"/>
          <w:szCs w:val="24"/>
        </w:rPr>
        <w:t xml:space="preserve"> Bude používán na vytápění</w:t>
      </w:r>
      <w:r w:rsidR="00343505">
        <w:rPr>
          <w:rFonts w:ascii="Times New Roman" w:hAnsi="Times New Roman" w:cs="Times New Roman"/>
          <w:sz w:val="24"/>
          <w:szCs w:val="24"/>
        </w:rPr>
        <w:t xml:space="preserve"> v jarních a podzimních měsících a pro kombinovaný ohřev teplé vody s elektrickou spirálou. Kotel obsahuje 7 litrovou expanzní nádobu, pojistný ventil s otevíracím přetlakem 3 bary, oběhové čerpadlo Grundfos 15/60 a zásobník TUV o objemu 55 litrů. Veškeré tyto součásti kotle splňují patřičné podmínky pro provoz.</w:t>
      </w:r>
      <w:r w:rsidR="00030C4D">
        <w:rPr>
          <w:rFonts w:ascii="Times New Roman" w:hAnsi="Times New Roman" w:cs="Times New Roman"/>
          <w:sz w:val="24"/>
          <w:szCs w:val="24"/>
        </w:rPr>
        <w:t xml:space="preserve"> Odvod kondenzátu je sveden do podmítkového sifonu a odvod spalin je řešen koaxiálním potrubím 80/125 do náležitě předem upraveného komínu.</w:t>
      </w:r>
    </w:p>
    <w:p w:rsidR="00030C4D" w:rsidRDefault="00030C4D" w:rsidP="00B25F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C4D" w:rsidRPr="00FB3DA9" w:rsidRDefault="00030C4D" w:rsidP="00B25F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provozu otopné soustavy pracuje pouze jeden ze zdrojů tepla a druhý zdroj tepla musí být uzavřen!!!</w:t>
      </w:r>
    </w:p>
    <w:p w:rsidR="00030C4D" w:rsidRDefault="00C53C66" w:rsidP="00030C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B</w:t>
      </w:r>
      <w:r w:rsidR="00030C4D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030C4D">
        <w:rPr>
          <w:rFonts w:ascii="Times New Roman" w:hAnsi="Times New Roman" w:cs="Times New Roman"/>
          <w:sz w:val="24"/>
          <w:szCs w:val="24"/>
        </w:rPr>
        <w:t xml:space="preserve"> </w:t>
      </w:r>
      <w:r w:rsidR="00030C4D">
        <w:rPr>
          <w:rFonts w:ascii="Times New Roman" w:hAnsi="Times New Roman" w:cs="Times New Roman"/>
          <w:sz w:val="24"/>
          <w:szCs w:val="24"/>
          <w:u w:val="single"/>
        </w:rPr>
        <w:t>Rozvody otopné soustavy</w:t>
      </w:r>
    </w:p>
    <w:p w:rsidR="00030C4D" w:rsidRDefault="00030C4D" w:rsidP="00030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rozvody otopné soustavy jsou zhotoveny ze svařovaného ocelového potrubí. Armatury jsou připojeny závitově.</w:t>
      </w:r>
      <w:r w:rsidR="00C53C66">
        <w:rPr>
          <w:rFonts w:ascii="Times New Roman" w:hAnsi="Times New Roman" w:cs="Times New Roman"/>
          <w:sz w:val="24"/>
          <w:szCs w:val="24"/>
        </w:rPr>
        <w:t xml:space="preserve"> V suterénu je p</w:t>
      </w:r>
      <w:r w:rsidR="005B513B">
        <w:rPr>
          <w:rFonts w:ascii="Times New Roman" w:hAnsi="Times New Roman" w:cs="Times New Roman"/>
          <w:sz w:val="24"/>
          <w:szCs w:val="24"/>
        </w:rPr>
        <w:t>otrubí zavěšeno pod stropem a do</w:t>
      </w:r>
      <w:r w:rsidR="00C53C66">
        <w:rPr>
          <w:rFonts w:ascii="Times New Roman" w:hAnsi="Times New Roman" w:cs="Times New Roman"/>
          <w:sz w:val="24"/>
          <w:szCs w:val="24"/>
        </w:rPr>
        <w:t xml:space="preserve"> nadpodlaží stoupá v drážkách zhotovených ve zdivu. Potrubí v podlahách je vedeno vedle sebe a ve stěně nad s sebou. Při zhotovování drážek a průvlaků je nutno dbát, aby byl ponechán potřebný prostor na dilataci potrubí, která je řešena právě přes vřazené odpory potrubí. </w:t>
      </w:r>
    </w:p>
    <w:p w:rsidR="00C53C66" w:rsidRDefault="00C53C66" w:rsidP="00C53C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C53C66" w:rsidRDefault="00C53C66" w:rsidP="00C53C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Otopná tělesa</w:t>
      </w:r>
    </w:p>
    <w:p w:rsidR="00C53C66" w:rsidRDefault="00AE7DE8" w:rsidP="00AE7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projektu j</w:t>
      </w:r>
      <w:r w:rsidR="00C53C66">
        <w:rPr>
          <w:rFonts w:ascii="Times New Roman" w:hAnsi="Times New Roman" w:cs="Times New Roman"/>
          <w:sz w:val="24"/>
          <w:szCs w:val="24"/>
        </w:rPr>
        <w:t>sou navržena</w:t>
      </w:r>
      <w:r>
        <w:rPr>
          <w:rFonts w:ascii="Times New Roman" w:hAnsi="Times New Roman" w:cs="Times New Roman"/>
          <w:sz w:val="24"/>
          <w:szCs w:val="24"/>
        </w:rPr>
        <w:t xml:space="preserve"> otopná</w:t>
      </w:r>
      <w:r w:rsidR="00C53C66">
        <w:rPr>
          <w:rFonts w:ascii="Times New Roman" w:hAnsi="Times New Roman" w:cs="Times New Roman"/>
          <w:sz w:val="24"/>
          <w:szCs w:val="24"/>
        </w:rPr>
        <w:t xml:space="preserve"> tělesa od firmy Korado.</w:t>
      </w:r>
      <w:r>
        <w:rPr>
          <w:rFonts w:ascii="Times New Roman" w:hAnsi="Times New Roman" w:cs="Times New Roman"/>
          <w:sz w:val="24"/>
          <w:szCs w:val="24"/>
        </w:rPr>
        <w:t xml:space="preserve"> Desková otopná tělesa Radik typu VK</w:t>
      </w:r>
      <w:r w:rsidR="00C45792">
        <w:rPr>
          <w:rFonts w:ascii="Times New Roman" w:hAnsi="Times New Roman" w:cs="Times New Roman"/>
          <w:sz w:val="24"/>
          <w:szCs w:val="24"/>
        </w:rPr>
        <w:t>, osazena rohovým šroubením Vekolux</w:t>
      </w:r>
      <w:r>
        <w:rPr>
          <w:rFonts w:ascii="Times New Roman" w:hAnsi="Times New Roman" w:cs="Times New Roman"/>
          <w:sz w:val="24"/>
          <w:szCs w:val="24"/>
        </w:rPr>
        <w:t xml:space="preserve"> jsou použita</w:t>
      </w:r>
      <w:r w:rsidR="00C45792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 xml:space="preserve"> 1. a 2. nadpodlaží s výjimkou předsíně, kde je použit podlahový konvektor Licon a koupelny. V koupelně je umístěno trubkové otopné těleso Koralux. V suterénu jsou navržena také desková otopná tělesa R</w:t>
      </w:r>
      <w:r w:rsidR="00C45792">
        <w:rPr>
          <w:rFonts w:ascii="Times New Roman" w:hAnsi="Times New Roman" w:cs="Times New Roman"/>
          <w:sz w:val="24"/>
          <w:szCs w:val="24"/>
        </w:rPr>
        <w:t>adik, ale už jenom v provedení K</w:t>
      </w:r>
      <w:r>
        <w:rPr>
          <w:rFonts w:ascii="Times New Roman" w:hAnsi="Times New Roman" w:cs="Times New Roman"/>
          <w:sz w:val="24"/>
          <w:szCs w:val="24"/>
        </w:rPr>
        <w:t xml:space="preserve">lasik. Každé otopné těleso je vybaveno odvzdušňovacím ventilem a regulovatelnou armaturou.  </w:t>
      </w:r>
    </w:p>
    <w:p w:rsidR="00AE7DE8" w:rsidRDefault="00AE7DE8" w:rsidP="00AE7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7DE8" w:rsidRDefault="00AE7DE8" w:rsidP="00AE7D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4F39" w:rsidRDefault="00FD4F39" w:rsidP="00916E0A">
      <w:pPr>
        <w:pStyle w:val="Nadpis1"/>
      </w:pPr>
      <w:bookmarkStart w:id="2" w:name="_Toc479076612"/>
      <w:r w:rsidRPr="00FD4F39">
        <w:t xml:space="preserve">3. </w:t>
      </w:r>
      <w:r w:rsidR="00916E0A">
        <w:t>Potrubí, i</w:t>
      </w:r>
      <w:r w:rsidR="00AE7DE8">
        <w:t>zolace a uložení</w:t>
      </w:r>
      <w:bookmarkEnd w:id="2"/>
    </w:p>
    <w:p w:rsidR="00AE7DE8" w:rsidRDefault="00916E0A" w:rsidP="00D368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Potrubí topné vody bude provedeno s měděného potrubí dle ČSN (DIN 1057), potrubí bude spojováno měkým pájením. </w:t>
      </w:r>
      <w:r w:rsidR="009F5ABF">
        <w:rPr>
          <w:rFonts w:ascii="Times New Roman" w:hAnsi="Times New Roman" w:cs="Times New Roman"/>
          <w:sz w:val="24"/>
          <w:szCs w:val="24"/>
        </w:rPr>
        <w:t>Potrubí v suterénu je izolováno</w:t>
      </w:r>
      <w:r w:rsidR="00D368AD">
        <w:rPr>
          <w:rFonts w:ascii="Times New Roman" w:hAnsi="Times New Roman" w:cs="Times New Roman"/>
          <w:sz w:val="24"/>
          <w:szCs w:val="24"/>
        </w:rPr>
        <w:t xml:space="preserve"> minerální vlnou potaženou hliníkovou folií</w:t>
      </w:r>
      <w:r w:rsidR="009F5ABF">
        <w:rPr>
          <w:rFonts w:ascii="Times New Roman" w:hAnsi="Times New Roman" w:cs="Times New Roman"/>
          <w:sz w:val="24"/>
          <w:szCs w:val="24"/>
        </w:rPr>
        <w:t xml:space="preserve"> </w:t>
      </w:r>
      <w:r w:rsidR="00D368AD">
        <w:rPr>
          <w:rFonts w:ascii="Times New Roman" w:hAnsi="Times New Roman" w:cs="Times New Roman"/>
          <w:sz w:val="24"/>
          <w:szCs w:val="24"/>
        </w:rPr>
        <w:t>Rockwool Pipo ALS. Připojovací potrubí otopných těles v suterénu tepelně izolováno není. Ostatní potrubí vedené v podlahách a ve zdivu je izolováno pěněným polyetylenem Mirelon tl. 10 mm. Jelikož je potrubí ocelové tak je upevněno pouze v suterénu a to zavěšením na konzoly ke stropu.</w:t>
      </w:r>
      <w:r>
        <w:rPr>
          <w:rFonts w:ascii="Times New Roman" w:hAnsi="Times New Roman" w:cs="Times New Roman"/>
          <w:sz w:val="24"/>
          <w:szCs w:val="24"/>
        </w:rPr>
        <w:t xml:space="preserve"> Ocelové potrubí bude opatřeno 2x základním nátěrem pod tepelnou izolací.</w:t>
      </w:r>
    </w:p>
    <w:p w:rsidR="00916E0A" w:rsidRPr="009F5ABF" w:rsidRDefault="00916E0A" w:rsidP="00D368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465" w:rsidRDefault="00916E0A" w:rsidP="006215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TABULKY ULOŽENÍ A IZOLACE</w:t>
      </w:r>
    </w:p>
    <w:p w:rsidR="00481465" w:rsidRPr="00481465" w:rsidRDefault="002B0408" w:rsidP="00916E0A">
      <w:pPr>
        <w:pStyle w:val="Nadpis1"/>
      </w:pPr>
      <w:bookmarkStart w:id="3" w:name="_Toc479076613"/>
      <w:r>
        <w:t>4. Tlakové zkoušky</w:t>
      </w:r>
      <w:bookmarkEnd w:id="3"/>
    </w:p>
    <w:p w:rsidR="00F16F3E" w:rsidRDefault="00BA5602" w:rsidP="00E50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uvedením otopné soustavy do provozu se musí provést proplach potrubí a patřičné zkoušky.</w:t>
      </w:r>
    </w:p>
    <w:p w:rsidR="00BA5602" w:rsidRDefault="00BA5602" w:rsidP="00E50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602" w:rsidRPr="00BA5602" w:rsidRDefault="00A16B31" w:rsidP="00E50B5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BA5602" w:rsidRPr="00BA5602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A5602" w:rsidRPr="00BA5602">
        <w:rPr>
          <w:rFonts w:ascii="Times New Roman" w:hAnsi="Times New Roman" w:cs="Times New Roman"/>
          <w:sz w:val="24"/>
          <w:szCs w:val="24"/>
          <w:u w:val="single"/>
        </w:rPr>
        <w:t>. Proplach</w:t>
      </w:r>
    </w:p>
    <w:p w:rsidR="00BA5602" w:rsidRDefault="00BA5602" w:rsidP="00E50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Proplach se provádí při demontovaných zařízeních, u kterých by mohlo dojít k ucpání. Proplach zajišťuje oběhové čerpadlo 24 hodin, přičemž se musí soustava pravidelně odkalovat.</w:t>
      </w:r>
    </w:p>
    <w:p w:rsidR="00BA5602" w:rsidRDefault="00BA5602" w:rsidP="00E50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602" w:rsidRDefault="00A16B31" w:rsidP="00E50B5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BA560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A5602" w:rsidRPr="00BA560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BA5602">
        <w:rPr>
          <w:rFonts w:ascii="Times New Roman" w:hAnsi="Times New Roman" w:cs="Times New Roman"/>
          <w:sz w:val="24"/>
          <w:szCs w:val="24"/>
          <w:u w:val="single"/>
        </w:rPr>
        <w:t>Zkouška těsnosti</w:t>
      </w:r>
    </w:p>
    <w:p w:rsidR="00BA5602" w:rsidRDefault="00BA5602" w:rsidP="00E50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Provádí se před zazděním drážek a před zaizolováním potrubí. Otopná soustava se zkouší na nejvyšší dovolený přetlak. Při zkoušce se všechny spoje a zařízení prohlédnou, přičemž se </w:t>
      </w:r>
      <w:r>
        <w:rPr>
          <w:rFonts w:ascii="Times New Roman" w:hAnsi="Times New Roman" w:cs="Times New Roman"/>
          <w:sz w:val="24"/>
          <w:szCs w:val="24"/>
        </w:rPr>
        <w:lastRenderedPageBreak/>
        <w:t>nesmějí projevovat netěsnosti po dobu min. 6 hodin. Zkouška bude úspěšná, pokud se neobjeví netěsnosti nebo nedojde k znatel</w:t>
      </w:r>
      <w:r w:rsidR="00D02C52">
        <w:rPr>
          <w:rFonts w:ascii="Times New Roman" w:hAnsi="Times New Roman" w:cs="Times New Roman"/>
          <w:sz w:val="24"/>
          <w:szCs w:val="24"/>
        </w:rPr>
        <w:t>né</w:t>
      </w:r>
      <w:r>
        <w:rPr>
          <w:rFonts w:ascii="Times New Roman" w:hAnsi="Times New Roman" w:cs="Times New Roman"/>
          <w:sz w:val="24"/>
          <w:szCs w:val="24"/>
        </w:rPr>
        <w:t xml:space="preserve">mu poklesu tlaku.  </w:t>
      </w:r>
    </w:p>
    <w:p w:rsidR="00954E9C" w:rsidRPr="00BA5602" w:rsidRDefault="00954E9C" w:rsidP="00E50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4E9C" w:rsidRDefault="00954E9C" w:rsidP="00954E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54E9C" w:rsidRDefault="00954E9C" w:rsidP="00954E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54E9C" w:rsidRDefault="00954E9C" w:rsidP="00954E9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54E9C" w:rsidRDefault="00A16B31" w:rsidP="00954E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</w:t>
      </w:r>
      <w:r w:rsidR="00954E9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54E9C" w:rsidRPr="00BA560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954E9C">
        <w:rPr>
          <w:rFonts w:ascii="Times New Roman" w:hAnsi="Times New Roman" w:cs="Times New Roman"/>
          <w:sz w:val="24"/>
          <w:szCs w:val="24"/>
          <w:u w:val="single"/>
        </w:rPr>
        <w:t>Provozní zkouška</w:t>
      </w:r>
    </w:p>
    <w:p w:rsidR="00954E9C" w:rsidRDefault="00954E9C" w:rsidP="00954E9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a)Dilatační</w:t>
      </w:r>
    </w:p>
    <w:p w:rsidR="00954E9C" w:rsidRDefault="00954E9C" w:rsidP="00E50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Topná voda v otopné soustavě se zahřeje na nejvyšší pracovní teplotu a pak se nechá vychladnout na okolní teplotu. Tento postup se ještě jednou opakuje a během zkoušky nesmí dojít k netěsnostem nebo jiným závadám. Tato zkouška se provádí ještě před zkouškou těsnosti.</w:t>
      </w:r>
    </w:p>
    <w:p w:rsidR="00954E9C" w:rsidRDefault="00954E9C" w:rsidP="00E50B5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a)Topná</w:t>
      </w:r>
    </w:p>
    <w:p w:rsidR="00954E9C" w:rsidRDefault="00055342" w:rsidP="00E50B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Zkouška se provádí za účelem zjištění funkce nastavení a seřízení zařízení, ohřívání otopných těles, výkon</w:t>
      </w:r>
      <w:r w:rsidR="003347B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zdroje tepla, funkce regulace a dodržení projektových parametrů. Zkouška je úspěšná při rovnoměrném prohřívání všech otopných těles.</w:t>
      </w:r>
    </w:p>
    <w:p w:rsidR="00055342" w:rsidRDefault="00055342" w:rsidP="00954E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602" w:rsidRDefault="00055342" w:rsidP="004814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 všech zkouškách musí být sepsány patřičné protokoly</w:t>
      </w:r>
      <w:r w:rsidR="000C05B8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:rsidR="00BA5602" w:rsidRDefault="00BA5602" w:rsidP="00481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602" w:rsidRDefault="00BA5602" w:rsidP="00481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6F3E" w:rsidRDefault="002B0408" w:rsidP="00916E0A">
      <w:pPr>
        <w:pStyle w:val="Nadpis1"/>
      </w:pPr>
      <w:bookmarkStart w:id="4" w:name="_Toc479076614"/>
      <w:r>
        <w:t>5. Energetická bilance</w:t>
      </w:r>
      <w:bookmarkEnd w:id="4"/>
    </w:p>
    <w:p w:rsidR="001073B4" w:rsidRDefault="001073B4" w:rsidP="0010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Tepelné ztráty objektu jsou vypočteny podle ČSN EN 12 831.</w:t>
      </w:r>
    </w:p>
    <w:p w:rsidR="00A16B31" w:rsidRDefault="001073B4" w:rsidP="00F16F3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Celková tepelná ztráta objektu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11,5 kW</w:t>
      </w:r>
    </w:p>
    <w:p w:rsidR="001073B4" w:rsidRDefault="001073B4" w:rsidP="001073B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 potřeba tepla na vytápění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25,9 MWh</w:t>
      </w:r>
    </w:p>
    <w:p w:rsidR="001073B4" w:rsidRDefault="001073B4" w:rsidP="001073B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 potřeba tepla na ohřev teplé vody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4,1 MWh</w:t>
      </w:r>
    </w:p>
    <w:p w:rsidR="001073B4" w:rsidRDefault="001073B4" w:rsidP="001073B4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5" w:name="_GoBack"/>
      <w:r>
        <w:rPr>
          <w:rFonts w:ascii="Times New Roman" w:hAnsi="Times New Roman" w:cs="Times New Roman"/>
          <w:sz w:val="24"/>
          <w:szCs w:val="24"/>
        </w:rPr>
        <w:t>Celková roční potřeba tepla na vytápění a ohřev teplé vody</w:t>
      </w:r>
      <w:r>
        <w:rPr>
          <w:rFonts w:ascii="Times New Roman" w:hAnsi="Times New Roman" w:cs="Times New Roman"/>
          <w:sz w:val="24"/>
          <w:szCs w:val="24"/>
        </w:rPr>
        <w:tab/>
        <w:t>30 MWh</w:t>
      </w:r>
    </w:p>
    <w:bookmarkEnd w:id="5"/>
    <w:p w:rsidR="001073B4" w:rsidRPr="001073B4" w:rsidRDefault="001073B4" w:rsidP="001073B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43E27" w:rsidRDefault="00A43E27" w:rsidP="00481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3E27" w:rsidRDefault="00A43E27" w:rsidP="00916E0A">
      <w:pPr>
        <w:pStyle w:val="Nadpis1"/>
      </w:pPr>
      <w:bookmarkStart w:id="6" w:name="_Toc479076615"/>
      <w:r w:rsidRPr="00A43E27">
        <w:t>6. Pokyny pro montáž</w:t>
      </w:r>
      <w:bookmarkEnd w:id="6"/>
    </w:p>
    <w:p w:rsidR="00A43E27" w:rsidRDefault="007C501B" w:rsidP="0064677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montáži musí být dodrženy veškeré zásady BOZP. Dodrženy musí také být všechny technologické postupy</w:t>
      </w:r>
      <w:r w:rsidR="006B1CB7">
        <w:rPr>
          <w:rFonts w:ascii="Times New Roman" w:hAnsi="Times New Roman" w:cs="Times New Roman"/>
          <w:sz w:val="24"/>
          <w:szCs w:val="24"/>
        </w:rPr>
        <w:t xml:space="preserve"> předepsané montážními předpisy výrobců</w:t>
      </w:r>
      <w:r>
        <w:rPr>
          <w:rFonts w:ascii="Times New Roman" w:hAnsi="Times New Roman" w:cs="Times New Roman"/>
          <w:sz w:val="24"/>
          <w:szCs w:val="24"/>
        </w:rPr>
        <w:t xml:space="preserve">, aby nedošlo k případným poruchám nebo nefunkčnosti systému. </w:t>
      </w:r>
      <w:r w:rsidR="005A0593">
        <w:rPr>
          <w:rFonts w:ascii="Times New Roman" w:hAnsi="Times New Roman" w:cs="Times New Roman"/>
          <w:sz w:val="24"/>
          <w:szCs w:val="24"/>
        </w:rPr>
        <w:t>Speciální montáže (instalace plynového kotle) smí provádět pouze kvalifikovaní technici.</w:t>
      </w:r>
    </w:p>
    <w:p w:rsidR="007C501B" w:rsidRDefault="007C501B" w:rsidP="00481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602" w:rsidRDefault="00BA5602" w:rsidP="00916E0A">
      <w:pPr>
        <w:pStyle w:val="Nadpis1"/>
      </w:pPr>
      <w:bookmarkStart w:id="7" w:name="_Toc479076616"/>
      <w:r>
        <w:lastRenderedPageBreak/>
        <w:t>7. Pokyny pro obsluhu</w:t>
      </w:r>
      <w:bookmarkEnd w:id="7"/>
    </w:p>
    <w:p w:rsidR="007C501B" w:rsidRPr="005A0593" w:rsidRDefault="00E50B55" w:rsidP="00BF355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Navržený otopný systém j</w:t>
      </w:r>
      <w:r w:rsidR="000C05B8">
        <w:rPr>
          <w:rFonts w:ascii="Times New Roman" w:hAnsi="Times New Roman" w:cs="Times New Roman"/>
          <w:sz w:val="24"/>
          <w:szCs w:val="24"/>
        </w:rPr>
        <w:t>e trochu složitější, a proto musí být obsluha podrobně seznámena s principem ovládání a samotné obsluhy.</w:t>
      </w:r>
    </w:p>
    <w:p w:rsidR="007C501B" w:rsidRPr="007C501B" w:rsidRDefault="007C501B" w:rsidP="007C501B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</w:p>
    <w:sectPr w:rsidR="007C501B" w:rsidRPr="007C501B" w:rsidSect="000707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0C" w:rsidRDefault="00955F0C" w:rsidP="00C12432">
      <w:pPr>
        <w:spacing w:after="0" w:line="240" w:lineRule="auto"/>
      </w:pPr>
      <w:r>
        <w:separator/>
      </w:r>
    </w:p>
  </w:endnote>
  <w:endnote w:type="continuationSeparator" w:id="0">
    <w:p w:rsidR="00955F0C" w:rsidRDefault="00955F0C" w:rsidP="00C1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52712"/>
      <w:docPartObj>
        <w:docPartGallery w:val="Page Numbers (Bottom of Page)"/>
        <w:docPartUnique/>
      </w:docPartObj>
    </w:sdtPr>
    <w:sdtEndPr/>
    <w:sdtContent>
      <w:p w:rsidR="002B0408" w:rsidRDefault="00A6169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133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B0408" w:rsidRPr="00070731" w:rsidRDefault="002B0408" w:rsidP="000707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0C" w:rsidRDefault="00955F0C" w:rsidP="00C12432">
      <w:pPr>
        <w:spacing w:after="0" w:line="240" w:lineRule="auto"/>
      </w:pPr>
      <w:r>
        <w:separator/>
      </w:r>
    </w:p>
  </w:footnote>
  <w:footnote w:type="continuationSeparator" w:id="0">
    <w:p w:rsidR="00955F0C" w:rsidRDefault="00955F0C" w:rsidP="00C1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408" w:rsidRPr="00AB6E98" w:rsidRDefault="002B0408">
    <w:pPr>
      <w:pStyle w:val="Zhlav"/>
      <w:rPr>
        <w:sz w:val="18"/>
        <w:szCs w:val="18"/>
      </w:rPr>
    </w:pPr>
    <w:r w:rsidRPr="00AB6E98">
      <w:rPr>
        <w:sz w:val="18"/>
        <w:szCs w:val="18"/>
      </w:rPr>
      <w:t>SPŠS Valašské Meziříčí</w:t>
    </w:r>
    <w:r w:rsidRPr="00AB6E98">
      <w:rPr>
        <w:sz w:val="18"/>
        <w:szCs w:val="18"/>
      </w:rPr>
      <w:ptab w:relativeTo="margin" w:alignment="center" w:leader="none"/>
    </w:r>
    <w:r w:rsidRPr="00AB6E98">
      <w:rPr>
        <w:sz w:val="18"/>
        <w:szCs w:val="18"/>
      </w:rPr>
      <w:ptab w:relativeTo="margin" w:alignment="right" w:leader="none"/>
    </w:r>
    <w:r w:rsidRPr="00AB6E98">
      <w:rPr>
        <w:sz w:val="18"/>
        <w:szCs w:val="18"/>
      </w:rPr>
      <w:t>Technická zařízení budov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5C8E"/>
    <w:multiLevelType w:val="hybridMultilevel"/>
    <w:tmpl w:val="1102E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10480"/>
    <w:multiLevelType w:val="hybridMultilevel"/>
    <w:tmpl w:val="EEF4CECE"/>
    <w:lvl w:ilvl="0" w:tplc="A1608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35720B"/>
    <w:multiLevelType w:val="hybridMultilevel"/>
    <w:tmpl w:val="2CB47D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42FB3"/>
    <w:multiLevelType w:val="hybridMultilevel"/>
    <w:tmpl w:val="3482C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30761"/>
    <w:multiLevelType w:val="hybridMultilevel"/>
    <w:tmpl w:val="CDD28FFE"/>
    <w:lvl w:ilvl="0" w:tplc="99EA3A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2617C"/>
    <w:multiLevelType w:val="hybridMultilevel"/>
    <w:tmpl w:val="780240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F6EC4"/>
    <w:multiLevelType w:val="hybridMultilevel"/>
    <w:tmpl w:val="70A875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67E"/>
    <w:rsid w:val="00030C4D"/>
    <w:rsid w:val="00054F47"/>
    <w:rsid w:val="00055342"/>
    <w:rsid w:val="00070731"/>
    <w:rsid w:val="000730C4"/>
    <w:rsid w:val="000B335C"/>
    <w:rsid w:val="000B7930"/>
    <w:rsid w:val="000C05B8"/>
    <w:rsid w:val="001073B4"/>
    <w:rsid w:val="00141448"/>
    <w:rsid w:val="0017341A"/>
    <w:rsid w:val="001E35DD"/>
    <w:rsid w:val="002079B8"/>
    <w:rsid w:val="00241A32"/>
    <w:rsid w:val="00244F25"/>
    <w:rsid w:val="00245195"/>
    <w:rsid w:val="002623F7"/>
    <w:rsid w:val="00276317"/>
    <w:rsid w:val="002B0408"/>
    <w:rsid w:val="002D3EE3"/>
    <w:rsid w:val="002D4095"/>
    <w:rsid w:val="00312D78"/>
    <w:rsid w:val="003347BB"/>
    <w:rsid w:val="00343505"/>
    <w:rsid w:val="0035133C"/>
    <w:rsid w:val="003635C5"/>
    <w:rsid w:val="00386AC7"/>
    <w:rsid w:val="003B467E"/>
    <w:rsid w:val="00414C89"/>
    <w:rsid w:val="004640BF"/>
    <w:rsid w:val="00481465"/>
    <w:rsid w:val="004B70BF"/>
    <w:rsid w:val="00536702"/>
    <w:rsid w:val="00576295"/>
    <w:rsid w:val="00593A8D"/>
    <w:rsid w:val="005A0593"/>
    <w:rsid w:val="005B513B"/>
    <w:rsid w:val="005E1E38"/>
    <w:rsid w:val="00621585"/>
    <w:rsid w:val="0064677B"/>
    <w:rsid w:val="00681463"/>
    <w:rsid w:val="006A5530"/>
    <w:rsid w:val="006B1CB7"/>
    <w:rsid w:val="00761D79"/>
    <w:rsid w:val="00773580"/>
    <w:rsid w:val="007939E1"/>
    <w:rsid w:val="007C501B"/>
    <w:rsid w:val="008F3744"/>
    <w:rsid w:val="00916E0A"/>
    <w:rsid w:val="009234C9"/>
    <w:rsid w:val="00942776"/>
    <w:rsid w:val="00945009"/>
    <w:rsid w:val="00954E9C"/>
    <w:rsid w:val="00955F0C"/>
    <w:rsid w:val="0098532E"/>
    <w:rsid w:val="00986E18"/>
    <w:rsid w:val="009F5ABF"/>
    <w:rsid w:val="00A16B31"/>
    <w:rsid w:val="00A35D12"/>
    <w:rsid w:val="00A43E27"/>
    <w:rsid w:val="00A54A67"/>
    <w:rsid w:val="00A61692"/>
    <w:rsid w:val="00AA1060"/>
    <w:rsid w:val="00AA31B9"/>
    <w:rsid w:val="00AA7338"/>
    <w:rsid w:val="00AB6E98"/>
    <w:rsid w:val="00AC4C55"/>
    <w:rsid w:val="00AD08FB"/>
    <w:rsid w:val="00AD14ED"/>
    <w:rsid w:val="00AE7DE8"/>
    <w:rsid w:val="00B25F30"/>
    <w:rsid w:val="00B61408"/>
    <w:rsid w:val="00B86CAB"/>
    <w:rsid w:val="00B9342D"/>
    <w:rsid w:val="00B94498"/>
    <w:rsid w:val="00BA5602"/>
    <w:rsid w:val="00BC7DFD"/>
    <w:rsid w:val="00BF355B"/>
    <w:rsid w:val="00C0457E"/>
    <w:rsid w:val="00C12432"/>
    <w:rsid w:val="00C45792"/>
    <w:rsid w:val="00C53C66"/>
    <w:rsid w:val="00C73FEA"/>
    <w:rsid w:val="00C85C9F"/>
    <w:rsid w:val="00CB4F4F"/>
    <w:rsid w:val="00CC4F0F"/>
    <w:rsid w:val="00D02C52"/>
    <w:rsid w:val="00D1626C"/>
    <w:rsid w:val="00D368AD"/>
    <w:rsid w:val="00D633EE"/>
    <w:rsid w:val="00D67123"/>
    <w:rsid w:val="00DE7931"/>
    <w:rsid w:val="00DE7F8D"/>
    <w:rsid w:val="00E17D75"/>
    <w:rsid w:val="00E27F1B"/>
    <w:rsid w:val="00E50B55"/>
    <w:rsid w:val="00F16F3E"/>
    <w:rsid w:val="00F6460F"/>
    <w:rsid w:val="00F65894"/>
    <w:rsid w:val="00F901A7"/>
    <w:rsid w:val="00FA0ACC"/>
    <w:rsid w:val="00FB3DA9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F601"/>
  <w15:docId w15:val="{170B623D-796B-46B7-BA85-09A8EA50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448"/>
  </w:style>
  <w:style w:type="paragraph" w:styleId="Nadpis1">
    <w:name w:val="heading 1"/>
    <w:basedOn w:val="Normln"/>
    <w:next w:val="Normln"/>
    <w:link w:val="Nadpis1Char"/>
    <w:uiPriority w:val="9"/>
    <w:qFormat/>
    <w:rsid w:val="00916E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6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1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2432"/>
  </w:style>
  <w:style w:type="paragraph" w:styleId="Zpat">
    <w:name w:val="footer"/>
    <w:basedOn w:val="Normln"/>
    <w:link w:val="ZpatChar"/>
    <w:uiPriority w:val="99"/>
    <w:unhideWhenUsed/>
    <w:rsid w:val="00C1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432"/>
  </w:style>
  <w:style w:type="paragraph" w:styleId="Textbubliny">
    <w:name w:val="Balloon Text"/>
    <w:basedOn w:val="Normln"/>
    <w:link w:val="TextbublinyChar"/>
    <w:uiPriority w:val="99"/>
    <w:semiHidden/>
    <w:unhideWhenUsed/>
    <w:rsid w:val="00AB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E9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6E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16E0A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6E0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16E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1C67-9CFE-4F9E-8023-C63324F3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5</Pages>
  <Words>982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Dostál</dc:creator>
  <cp:keywords/>
  <dc:description/>
  <cp:lastModifiedBy>Svatopluk Pešek</cp:lastModifiedBy>
  <cp:revision>40</cp:revision>
  <dcterms:created xsi:type="dcterms:W3CDTF">2013-01-01T09:12:00Z</dcterms:created>
  <dcterms:modified xsi:type="dcterms:W3CDTF">2017-04-04T12:00:00Z</dcterms:modified>
</cp:coreProperties>
</file>