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68" w:rsidRPr="00D379A4" w:rsidRDefault="00EE3A60" w:rsidP="00961990">
      <w:pPr>
        <w:pStyle w:val="Titulek"/>
        <w:ind w:left="1843"/>
        <w:rPr>
          <w:rFonts w:cs="Arial"/>
          <w:sz w:val="24"/>
          <w:szCs w:val="24"/>
        </w:rPr>
      </w:pPr>
      <w:bookmarkStart w:id="0" w:name="_GoBack"/>
      <w:bookmarkEnd w:id="0"/>
      <w:r w:rsidRPr="00D379A4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06D9456" wp14:editId="26E06F2D">
            <wp:simplePos x="0" y="0"/>
            <wp:positionH relativeFrom="column">
              <wp:posOffset>14606</wp:posOffset>
            </wp:positionH>
            <wp:positionV relativeFrom="paragraph">
              <wp:posOffset>-365404</wp:posOffset>
            </wp:positionV>
            <wp:extent cx="914400" cy="1312236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131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168" w:rsidRPr="00D379A4">
        <w:rPr>
          <w:rFonts w:cs="Arial"/>
          <w:sz w:val="24"/>
          <w:szCs w:val="24"/>
        </w:rPr>
        <w:t>Střední průmyslová škola stavební Valašské Meziříčí</w:t>
      </w:r>
    </w:p>
    <w:p w:rsidR="00D92168" w:rsidRPr="00D379A4" w:rsidRDefault="00D92168" w:rsidP="00961990">
      <w:pPr>
        <w:pStyle w:val="Titulek"/>
        <w:ind w:left="1843"/>
        <w:rPr>
          <w:rFonts w:cs="Arial"/>
          <w:sz w:val="24"/>
          <w:szCs w:val="24"/>
        </w:rPr>
      </w:pPr>
      <w:r w:rsidRPr="00D379A4">
        <w:rPr>
          <w:rFonts w:cs="Arial"/>
          <w:sz w:val="24"/>
          <w:szCs w:val="24"/>
        </w:rPr>
        <w:t>757 01 Valašské Meziříčí, Máchova 628</w:t>
      </w:r>
    </w:p>
    <w:p w:rsidR="00D92168" w:rsidRPr="00D379A4" w:rsidRDefault="00D92168" w:rsidP="00961990">
      <w:pPr>
        <w:ind w:left="1843"/>
        <w:jc w:val="center"/>
        <w:rPr>
          <w:rFonts w:cs="Arial"/>
          <w:b/>
          <w:bCs/>
          <w:sz w:val="20"/>
        </w:rPr>
      </w:pPr>
      <w:r w:rsidRPr="00D379A4">
        <w:rPr>
          <w:rFonts w:cs="Arial"/>
          <w:b/>
          <w:bCs/>
          <w:sz w:val="20"/>
        </w:rPr>
        <w:t xml:space="preserve">Tel.: 571 615 280, Fax: 571 615 740, E-mail: </w:t>
      </w:r>
      <w:hyperlink r:id="rId9" w:history="1">
        <w:r w:rsidRPr="00D379A4">
          <w:rPr>
            <w:rStyle w:val="Hypertextovodkaz"/>
            <w:rFonts w:cs="Arial"/>
            <w:b/>
            <w:bCs/>
            <w:sz w:val="20"/>
          </w:rPr>
          <w:t>skola@spsstavvm.cz</w:t>
        </w:r>
      </w:hyperlink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961990" w:rsidRPr="00D379A4" w:rsidRDefault="00961990">
      <w:pPr>
        <w:rPr>
          <w:rFonts w:cs="Arial"/>
          <w:b/>
          <w:bCs/>
        </w:rPr>
      </w:pPr>
    </w:p>
    <w:p w:rsidR="00961990" w:rsidRPr="00D379A4" w:rsidRDefault="00961990">
      <w:pPr>
        <w:rPr>
          <w:rFonts w:cs="Arial"/>
          <w:b/>
          <w:bCs/>
        </w:rPr>
      </w:pPr>
    </w:p>
    <w:p w:rsidR="00961990" w:rsidRPr="00D379A4" w:rsidRDefault="00A56FA0">
      <w:pPr>
        <w:rPr>
          <w:rFonts w:cs="Arial"/>
          <w:b/>
          <w:bCs/>
        </w:rPr>
      </w:pPr>
      <w:r w:rsidRPr="00D379A4">
        <w:rPr>
          <w:rFonts w:cs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468758D" wp14:editId="76728BA5">
            <wp:simplePos x="0" y="0"/>
            <wp:positionH relativeFrom="page">
              <wp:align>center</wp:align>
            </wp:positionH>
            <wp:positionV relativeFrom="paragraph">
              <wp:posOffset>309880</wp:posOffset>
            </wp:positionV>
            <wp:extent cx="6840000" cy="270180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7018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 w:rsidP="0028717B">
      <w:pPr>
        <w:jc w:val="center"/>
        <w:rPr>
          <w:rFonts w:cs="Arial"/>
          <w:sz w:val="40"/>
          <w:szCs w:val="40"/>
        </w:rPr>
      </w:pPr>
    </w:p>
    <w:p w:rsidR="00D92168" w:rsidRPr="00D379A4" w:rsidRDefault="00D92168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3B0B26" w:rsidRPr="00D379A4" w:rsidRDefault="003B0B26" w:rsidP="0028717B">
      <w:pPr>
        <w:jc w:val="center"/>
        <w:rPr>
          <w:rFonts w:cs="Arial"/>
          <w:sz w:val="40"/>
          <w:szCs w:val="40"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</w:rPr>
      </w:pPr>
    </w:p>
    <w:p w:rsidR="00D92168" w:rsidRPr="00D379A4" w:rsidRDefault="00D92168" w:rsidP="008538AB">
      <w:pPr>
        <w:rPr>
          <w:rFonts w:cs="Arial"/>
        </w:rPr>
      </w:pPr>
    </w:p>
    <w:p w:rsidR="00D92168" w:rsidRPr="00D379A4" w:rsidRDefault="00D92168" w:rsidP="008538AB">
      <w:pPr>
        <w:rPr>
          <w:rFonts w:cs="Arial"/>
        </w:rPr>
      </w:pPr>
    </w:p>
    <w:p w:rsidR="00D92168" w:rsidRPr="00D379A4" w:rsidRDefault="00D92168" w:rsidP="008538AB">
      <w:pPr>
        <w:rPr>
          <w:rFonts w:cs="Arial"/>
        </w:rPr>
      </w:pPr>
    </w:p>
    <w:p w:rsidR="00D92168" w:rsidRPr="00D379A4" w:rsidRDefault="00D92168" w:rsidP="008538AB">
      <w:pPr>
        <w:rPr>
          <w:rFonts w:cs="Arial"/>
        </w:rPr>
      </w:pPr>
    </w:p>
    <w:p w:rsidR="00D92168" w:rsidRPr="00D379A4" w:rsidRDefault="00D92168" w:rsidP="008538AB">
      <w:pPr>
        <w:pStyle w:val="Nadpis6"/>
        <w:rPr>
          <w:rFonts w:cs="Arial"/>
        </w:rPr>
      </w:pPr>
      <w:r w:rsidRPr="00D379A4">
        <w:rPr>
          <w:rFonts w:cs="Arial"/>
        </w:rPr>
        <w:t xml:space="preserve">ZPRACOVÁNÍ </w:t>
      </w:r>
      <w:r w:rsidR="00A56FA0" w:rsidRPr="00D379A4">
        <w:rPr>
          <w:rFonts w:cs="Arial"/>
        </w:rPr>
        <w:t>ODBORNÉ</w:t>
      </w:r>
      <w:r w:rsidRPr="00D379A4">
        <w:rPr>
          <w:rFonts w:cs="Arial"/>
        </w:rPr>
        <w:t xml:space="preserve"> PRÁCE</w:t>
      </w: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  <w:b/>
          <w:bCs/>
        </w:rPr>
      </w:pPr>
    </w:p>
    <w:p w:rsidR="00D92168" w:rsidRPr="00D379A4" w:rsidRDefault="00D92168">
      <w:pPr>
        <w:rPr>
          <w:rFonts w:cs="Arial"/>
        </w:rPr>
      </w:pPr>
    </w:p>
    <w:p w:rsidR="00D92168" w:rsidRPr="00D379A4" w:rsidRDefault="00D92168">
      <w:pPr>
        <w:rPr>
          <w:rFonts w:cs="Arial"/>
        </w:rPr>
      </w:pPr>
    </w:p>
    <w:p w:rsidR="00D92168" w:rsidRPr="00D379A4" w:rsidRDefault="00D92168">
      <w:pPr>
        <w:rPr>
          <w:rFonts w:cs="Arial"/>
        </w:rPr>
      </w:pPr>
    </w:p>
    <w:p w:rsidR="00D92168" w:rsidRPr="00D379A4" w:rsidRDefault="00D92168">
      <w:pPr>
        <w:jc w:val="center"/>
        <w:rPr>
          <w:rFonts w:cs="Arial"/>
          <w:szCs w:val="24"/>
        </w:rPr>
      </w:pPr>
    </w:p>
    <w:p w:rsidR="00D92168" w:rsidRPr="00D379A4" w:rsidRDefault="00D92168">
      <w:pPr>
        <w:jc w:val="center"/>
        <w:rPr>
          <w:rFonts w:cs="Arial"/>
          <w:szCs w:val="24"/>
        </w:rPr>
      </w:pPr>
    </w:p>
    <w:p w:rsidR="00D92168" w:rsidRPr="00D379A4" w:rsidRDefault="00D92168">
      <w:pPr>
        <w:jc w:val="center"/>
        <w:rPr>
          <w:rFonts w:cs="Arial"/>
          <w:szCs w:val="24"/>
        </w:rPr>
      </w:pPr>
    </w:p>
    <w:p w:rsidR="00D92168" w:rsidRPr="00D379A4" w:rsidRDefault="00D92168">
      <w:pPr>
        <w:jc w:val="center"/>
        <w:rPr>
          <w:rFonts w:cs="Arial"/>
          <w:szCs w:val="24"/>
        </w:rPr>
      </w:pPr>
    </w:p>
    <w:p w:rsidR="00D92168" w:rsidRPr="00D379A4" w:rsidRDefault="00D92168">
      <w:pPr>
        <w:jc w:val="center"/>
        <w:rPr>
          <w:rFonts w:cs="Arial"/>
          <w:szCs w:val="24"/>
        </w:rPr>
      </w:pPr>
    </w:p>
    <w:p w:rsidR="00D92168" w:rsidRPr="00D379A4" w:rsidRDefault="00D92168" w:rsidP="00B022D9">
      <w:pPr>
        <w:pStyle w:val="Nadpis1"/>
        <w:spacing w:line="312" w:lineRule="auto"/>
        <w:rPr>
          <w:rFonts w:cs="Arial"/>
        </w:rPr>
      </w:pPr>
      <w:r w:rsidRPr="00D379A4">
        <w:rPr>
          <w:rFonts w:cs="Arial"/>
        </w:rPr>
        <w:lastRenderedPageBreak/>
        <w:t>Účel a zaměření práce</w:t>
      </w:r>
    </w:p>
    <w:p w:rsidR="00D92168" w:rsidRPr="00FD153A" w:rsidRDefault="006944B0" w:rsidP="00B022D9">
      <w:pPr>
        <w:pStyle w:val="Odstavecseseznamem"/>
        <w:numPr>
          <w:ilvl w:val="0"/>
          <w:numId w:val="22"/>
        </w:numPr>
        <w:spacing w:before="240" w:line="312" w:lineRule="auto"/>
        <w:ind w:left="284" w:hanging="284"/>
        <w:rPr>
          <w:rFonts w:cs="Arial"/>
        </w:rPr>
      </w:pPr>
      <w:r w:rsidRPr="00FD153A">
        <w:rPr>
          <w:rFonts w:cs="Arial"/>
        </w:rPr>
        <w:t xml:space="preserve">Smyslem vypracování </w:t>
      </w:r>
      <w:r w:rsidR="005229B3" w:rsidRPr="00FD153A">
        <w:rPr>
          <w:rFonts w:cs="Arial"/>
        </w:rPr>
        <w:t>odborné</w:t>
      </w:r>
      <w:r w:rsidRPr="00FD153A">
        <w:rPr>
          <w:rFonts w:cs="Arial"/>
        </w:rPr>
        <w:t xml:space="preserve"> práce je prokázat schopnost samostatně zpracovat zadané </w:t>
      </w:r>
      <w:r w:rsidR="005229B3" w:rsidRPr="00FD153A">
        <w:rPr>
          <w:rFonts w:cs="Arial"/>
        </w:rPr>
        <w:t>t</w:t>
      </w:r>
      <w:r w:rsidRPr="00FD153A">
        <w:rPr>
          <w:rFonts w:cs="Arial"/>
        </w:rPr>
        <w:t>éma a ověřit vědomosti a dovednosti</w:t>
      </w:r>
      <w:r w:rsidR="00D379A4" w:rsidRPr="00FD153A">
        <w:rPr>
          <w:rFonts w:cs="Arial"/>
        </w:rPr>
        <w:t xml:space="preserve"> z oblasti práce s ICT</w:t>
      </w:r>
      <w:r w:rsidRPr="00FD153A">
        <w:rPr>
          <w:rFonts w:cs="Arial"/>
        </w:rPr>
        <w:t xml:space="preserve">, které odpovídají příslušnému stupni studia. </w:t>
      </w:r>
      <w:r w:rsidR="00D379A4" w:rsidRPr="00FD153A">
        <w:rPr>
          <w:rFonts w:cs="Arial"/>
        </w:rPr>
        <w:t>Žák</w:t>
      </w:r>
      <w:r w:rsidR="00D92168" w:rsidRPr="00FD153A">
        <w:rPr>
          <w:rFonts w:cs="Arial"/>
        </w:rPr>
        <w:t xml:space="preserve"> se musí vyjadřovat srozumitelně, gramaticky správně</w:t>
      </w:r>
      <w:r w:rsidR="00D379A4" w:rsidRPr="00FD153A">
        <w:rPr>
          <w:rFonts w:cs="Arial"/>
        </w:rPr>
        <w:t>,</w:t>
      </w:r>
      <w:r w:rsidR="00D92168" w:rsidRPr="00FD153A">
        <w:rPr>
          <w:rFonts w:cs="Arial"/>
        </w:rPr>
        <w:t xml:space="preserve"> používat adekvátně odbornou terminologii</w:t>
      </w:r>
      <w:r w:rsidR="00D379A4" w:rsidRPr="00FD153A">
        <w:rPr>
          <w:rFonts w:cs="Arial"/>
        </w:rPr>
        <w:t>, dodržovat typografická a estetická pravidla tvorby dokumentu, správně formátovat</w:t>
      </w:r>
      <w:r w:rsidR="000F7528">
        <w:rPr>
          <w:rFonts w:cs="Arial"/>
        </w:rPr>
        <w:t>, používat všechny zásady snadné modifikovatelnosti elektronické verze dokumentu (styly, reference, ...)</w:t>
      </w:r>
      <w:r w:rsidR="00D92168" w:rsidRPr="00FD153A">
        <w:rPr>
          <w:rFonts w:cs="Arial"/>
        </w:rPr>
        <w:t xml:space="preserve">. </w:t>
      </w:r>
    </w:p>
    <w:p w:rsidR="00D92168" w:rsidRPr="00FD153A" w:rsidRDefault="00D92168" w:rsidP="00B022D9">
      <w:pPr>
        <w:pStyle w:val="Odstavecseseznamem"/>
        <w:numPr>
          <w:ilvl w:val="0"/>
          <w:numId w:val="22"/>
        </w:numPr>
        <w:spacing w:before="240" w:line="312" w:lineRule="auto"/>
        <w:ind w:left="284" w:hanging="284"/>
        <w:contextualSpacing w:val="0"/>
        <w:rPr>
          <w:rFonts w:cs="Arial"/>
        </w:rPr>
      </w:pPr>
      <w:r w:rsidRPr="00FD153A">
        <w:rPr>
          <w:rFonts w:cs="Arial"/>
        </w:rPr>
        <w:t xml:space="preserve">To, že </w:t>
      </w:r>
      <w:r w:rsidR="00D379A4" w:rsidRPr="00FD153A">
        <w:rPr>
          <w:rFonts w:cs="Arial"/>
        </w:rPr>
        <w:t>žák</w:t>
      </w:r>
      <w:r w:rsidRPr="00FD153A">
        <w:rPr>
          <w:rFonts w:cs="Arial"/>
        </w:rPr>
        <w:t xml:space="preserve"> vypracoval </w:t>
      </w:r>
      <w:r w:rsidR="00D379A4" w:rsidRPr="00FD153A">
        <w:rPr>
          <w:rFonts w:cs="Arial"/>
        </w:rPr>
        <w:t>odbornou</w:t>
      </w:r>
      <w:r w:rsidRPr="00FD153A">
        <w:rPr>
          <w:rFonts w:cs="Arial"/>
        </w:rPr>
        <w:t xml:space="preserve"> práci samostatně, musí být doloženo</w:t>
      </w:r>
      <w:r w:rsidR="00D625E1" w:rsidRPr="00FD153A">
        <w:rPr>
          <w:rFonts w:cs="Arial"/>
        </w:rPr>
        <w:t xml:space="preserve"> </w:t>
      </w:r>
      <w:r w:rsidRPr="00FD153A">
        <w:rPr>
          <w:rFonts w:cs="Arial"/>
        </w:rPr>
        <w:t xml:space="preserve">prohlášením, které je součástí </w:t>
      </w:r>
      <w:r w:rsidR="00D379A4" w:rsidRPr="00FD153A">
        <w:rPr>
          <w:rFonts w:cs="Arial"/>
        </w:rPr>
        <w:t>p</w:t>
      </w:r>
      <w:r w:rsidR="00A47852" w:rsidRPr="00FD153A">
        <w:rPr>
          <w:rFonts w:cs="Arial"/>
        </w:rPr>
        <w:t>ráce, v tomto znění: „</w:t>
      </w:r>
      <w:r w:rsidRPr="00FD153A">
        <w:rPr>
          <w:rFonts w:cs="Arial"/>
        </w:rPr>
        <w:t>Prohlašuji, že jsem celou práci, včetně všech příloh, vypracoval(a) samostatně</w:t>
      </w:r>
      <w:r w:rsidR="005229B3" w:rsidRPr="00FD153A">
        <w:rPr>
          <w:rFonts w:cs="Arial"/>
        </w:rPr>
        <w:t xml:space="preserve"> a použil(a) jen uvedených pramenů a literatury.“</w:t>
      </w:r>
    </w:p>
    <w:p w:rsidR="00D92168" w:rsidRPr="00D379A4" w:rsidRDefault="00D92168" w:rsidP="00B022D9">
      <w:pPr>
        <w:pStyle w:val="Nadpis1"/>
        <w:spacing w:line="312" w:lineRule="auto"/>
        <w:rPr>
          <w:rFonts w:cs="Arial"/>
        </w:rPr>
      </w:pPr>
      <w:r w:rsidRPr="00D379A4">
        <w:rPr>
          <w:rFonts w:cs="Arial"/>
        </w:rPr>
        <w:t>Náležitosti práce</w:t>
      </w:r>
      <w:r w:rsidR="002C3B95">
        <w:rPr>
          <w:rFonts w:cs="Arial"/>
        </w:rPr>
        <w:t xml:space="preserve"> a formální požadavky na zpracování</w:t>
      </w:r>
    </w:p>
    <w:p w:rsidR="00FB621A" w:rsidRDefault="00FB621A" w:rsidP="00B022D9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>
        <w:t>Práce se odevzdává v elektronické formě ve vnitřním formátu textového editoru (doc, docx, odt apod.), nikoliv např. v pdf.</w:t>
      </w:r>
    </w:p>
    <w:p w:rsidR="006E4A1B" w:rsidRPr="00FD153A" w:rsidRDefault="006E4A1B" w:rsidP="00B022D9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FD153A">
        <w:t>Odborná</w:t>
      </w:r>
      <w:r w:rsidR="00D92168" w:rsidRPr="00FD153A">
        <w:t xml:space="preserve"> práce se skládá z</w:t>
      </w:r>
      <w:r w:rsidRPr="00FD153A">
        <w:t xml:space="preserve"> anotace, </w:t>
      </w:r>
      <w:r w:rsidR="00D92168" w:rsidRPr="00FD153A">
        <w:t>úvodu, jednotlivých kapitol a závěru.</w:t>
      </w:r>
      <w:r w:rsidRPr="00FD153A">
        <w:t xml:space="preserve"> </w:t>
      </w:r>
    </w:p>
    <w:p w:rsidR="00F05BF3" w:rsidRPr="00F05BF3" w:rsidRDefault="00F05BF3" w:rsidP="00B022D9">
      <w:pPr>
        <w:autoSpaceDE w:val="0"/>
        <w:autoSpaceDN w:val="0"/>
        <w:adjustRightInd w:val="0"/>
        <w:spacing w:before="120" w:line="312" w:lineRule="auto"/>
        <w:ind w:left="284"/>
        <w:rPr>
          <w:rFonts w:cs="Arial"/>
          <w:bCs/>
          <w:color w:val="000000"/>
          <w:szCs w:val="24"/>
        </w:rPr>
      </w:pPr>
      <w:r w:rsidRPr="007722F5">
        <w:rPr>
          <w:rFonts w:cs="Arial"/>
          <w:b/>
          <w:bCs/>
          <w:color w:val="000000"/>
          <w:szCs w:val="24"/>
        </w:rPr>
        <w:t>Anotace</w:t>
      </w:r>
      <w:r w:rsidRPr="00F05BF3">
        <w:rPr>
          <w:rFonts w:cs="Arial"/>
          <w:bCs/>
          <w:color w:val="000000"/>
          <w:szCs w:val="24"/>
        </w:rPr>
        <w:t xml:space="preserve"> seznamuje čtenáře </w:t>
      </w:r>
      <w:r w:rsidR="006F4333">
        <w:rPr>
          <w:rFonts w:cs="Arial"/>
          <w:bCs/>
          <w:color w:val="000000"/>
          <w:szCs w:val="24"/>
        </w:rPr>
        <w:t xml:space="preserve">stručně </w:t>
      </w:r>
      <w:r w:rsidRPr="00F05BF3">
        <w:rPr>
          <w:rFonts w:cs="Arial"/>
          <w:bCs/>
          <w:color w:val="000000"/>
          <w:szCs w:val="24"/>
        </w:rPr>
        <w:t>s problematikou probír</w:t>
      </w:r>
      <w:r w:rsidR="005957E1">
        <w:rPr>
          <w:rFonts w:cs="Arial"/>
          <w:bCs/>
          <w:color w:val="000000"/>
          <w:szCs w:val="24"/>
        </w:rPr>
        <w:t xml:space="preserve">anou v celé práci. </w:t>
      </w:r>
      <w:r>
        <w:rPr>
          <w:rFonts w:cs="Arial"/>
          <w:bCs/>
          <w:color w:val="000000"/>
          <w:szCs w:val="24"/>
        </w:rPr>
        <w:t>A</w:t>
      </w:r>
      <w:r w:rsidRPr="00F05BF3">
        <w:rPr>
          <w:rFonts w:cs="Arial"/>
          <w:bCs/>
          <w:color w:val="000000"/>
          <w:szCs w:val="24"/>
        </w:rPr>
        <w:t xml:space="preserve">notace se uvádí jak v českém jazyce, tak v anglickém ekvivalentu. Obě části jsou uvedeny na jediném listu následujícím po prohlášení. </w:t>
      </w:r>
      <w:r w:rsidR="007722F5">
        <w:rPr>
          <w:rFonts w:cs="Arial"/>
          <w:bCs/>
          <w:color w:val="000000"/>
          <w:szCs w:val="24"/>
        </w:rPr>
        <w:t>Ú</w:t>
      </w:r>
      <w:r w:rsidRPr="00F05BF3">
        <w:rPr>
          <w:rFonts w:cs="Arial"/>
          <w:bCs/>
          <w:color w:val="000000"/>
          <w:szCs w:val="24"/>
        </w:rPr>
        <w:t>čelem anotace je vytvořit text, který bude dostatečným shrnutím pro fulltextové vyhledávání v odborných</w:t>
      </w:r>
      <w:r w:rsidR="005957E1">
        <w:rPr>
          <w:rFonts w:cs="Arial"/>
          <w:bCs/>
          <w:color w:val="000000"/>
          <w:szCs w:val="24"/>
        </w:rPr>
        <w:t xml:space="preserve"> katalozích. Součástí stránky s </w:t>
      </w:r>
      <w:r w:rsidRPr="00F05BF3">
        <w:rPr>
          <w:rFonts w:cs="Arial"/>
          <w:bCs/>
          <w:color w:val="000000"/>
          <w:szCs w:val="24"/>
        </w:rPr>
        <w:t xml:space="preserve">anotací mohou být </w:t>
      </w:r>
      <w:r w:rsidR="007722F5">
        <w:rPr>
          <w:rFonts w:cs="Arial"/>
          <w:bCs/>
          <w:color w:val="000000"/>
          <w:szCs w:val="24"/>
        </w:rPr>
        <w:t xml:space="preserve">také </w:t>
      </w:r>
      <w:r w:rsidRPr="00F05BF3">
        <w:rPr>
          <w:rFonts w:cs="Arial"/>
          <w:bCs/>
          <w:color w:val="000000"/>
          <w:szCs w:val="24"/>
        </w:rPr>
        <w:t>klíčová slova práce</w:t>
      </w:r>
      <w:r w:rsidR="006F4333">
        <w:rPr>
          <w:rFonts w:cs="Arial"/>
          <w:bCs/>
          <w:color w:val="000000"/>
          <w:szCs w:val="24"/>
        </w:rPr>
        <w:t xml:space="preserve"> (opět</w:t>
      </w:r>
      <w:r w:rsidRPr="00F05BF3">
        <w:rPr>
          <w:rFonts w:cs="Arial"/>
          <w:bCs/>
          <w:color w:val="000000"/>
          <w:szCs w:val="24"/>
        </w:rPr>
        <w:t xml:space="preserve"> v českém </w:t>
      </w:r>
      <w:r w:rsidR="006F4333">
        <w:rPr>
          <w:rFonts w:cs="Arial"/>
          <w:bCs/>
          <w:color w:val="000000"/>
          <w:szCs w:val="24"/>
        </w:rPr>
        <w:t>i </w:t>
      </w:r>
      <w:r w:rsidR="006F4333" w:rsidRPr="00F05BF3">
        <w:rPr>
          <w:rFonts w:cs="Arial"/>
          <w:bCs/>
          <w:color w:val="000000"/>
          <w:szCs w:val="24"/>
        </w:rPr>
        <w:t>anglickém</w:t>
      </w:r>
      <w:r w:rsidR="006F4333">
        <w:rPr>
          <w:rFonts w:cs="Arial"/>
          <w:bCs/>
          <w:color w:val="000000"/>
          <w:szCs w:val="24"/>
        </w:rPr>
        <w:t xml:space="preserve"> </w:t>
      </w:r>
      <w:r w:rsidRPr="00F05BF3">
        <w:rPr>
          <w:rFonts w:cs="Arial"/>
          <w:bCs/>
          <w:color w:val="000000"/>
          <w:szCs w:val="24"/>
        </w:rPr>
        <w:t>jazyce</w:t>
      </w:r>
      <w:r w:rsidR="006F4333">
        <w:rPr>
          <w:rFonts w:cs="Arial"/>
          <w:bCs/>
          <w:color w:val="000000"/>
          <w:szCs w:val="24"/>
        </w:rPr>
        <w:t>)</w:t>
      </w:r>
      <w:r w:rsidRPr="00F05BF3">
        <w:rPr>
          <w:rFonts w:cs="Arial"/>
          <w:bCs/>
          <w:color w:val="000000"/>
          <w:szCs w:val="24"/>
        </w:rPr>
        <w:t>. Jak anotace, tak klíčová slova jsou v obou jazycích uvedena zvýrazněným nečíslovaným nadpisem. Anotaci tvoří věty v jediném odstavci. Klíčo</w:t>
      </w:r>
      <w:r w:rsidR="007722F5">
        <w:rPr>
          <w:rFonts w:cs="Arial"/>
          <w:bCs/>
          <w:color w:val="000000"/>
          <w:szCs w:val="24"/>
        </w:rPr>
        <w:t>vá slova pak pouhý výčet slov v </w:t>
      </w:r>
      <w:r w:rsidRPr="00F05BF3">
        <w:rPr>
          <w:rFonts w:cs="Arial"/>
          <w:bCs/>
          <w:color w:val="000000"/>
          <w:szCs w:val="24"/>
        </w:rPr>
        <w:t>jediném řádku oddělený čárkami.</w:t>
      </w:r>
    </w:p>
    <w:p w:rsidR="005957E1" w:rsidRPr="005957E1" w:rsidRDefault="00D92168" w:rsidP="005957E1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312" w:lineRule="auto"/>
        <w:ind w:left="284"/>
        <w:contextualSpacing w:val="0"/>
        <w:rPr>
          <w:rFonts w:cs="Arial"/>
          <w:color w:val="000000"/>
          <w:szCs w:val="24"/>
        </w:rPr>
      </w:pPr>
      <w:r w:rsidRPr="00F05BF3">
        <w:rPr>
          <w:rFonts w:cs="Arial"/>
          <w:b/>
          <w:color w:val="000000"/>
          <w:szCs w:val="24"/>
        </w:rPr>
        <w:t xml:space="preserve">Úvod </w:t>
      </w:r>
      <w:r w:rsidRPr="00D379A4">
        <w:rPr>
          <w:rFonts w:cs="Arial"/>
          <w:color w:val="000000"/>
          <w:szCs w:val="24"/>
        </w:rPr>
        <w:t>by měl obsahovat zejména význam tématu, cíle práce, nastínění zákla</w:t>
      </w:r>
      <w:r w:rsidR="005957E1">
        <w:rPr>
          <w:rFonts w:cs="Arial"/>
          <w:color w:val="000000"/>
          <w:szCs w:val="24"/>
        </w:rPr>
        <w:t>dní struktury</w:t>
      </w:r>
      <w:r w:rsidR="004D0934">
        <w:rPr>
          <w:rFonts w:cs="Arial"/>
          <w:color w:val="000000"/>
          <w:szCs w:val="24"/>
        </w:rPr>
        <w:t xml:space="preserve"> a členění práce</w:t>
      </w:r>
      <w:r w:rsidR="005957E1">
        <w:rPr>
          <w:rFonts w:cs="Arial"/>
          <w:color w:val="000000"/>
          <w:szCs w:val="24"/>
        </w:rPr>
        <w:t xml:space="preserve">, </w:t>
      </w:r>
      <w:r w:rsidR="004D0934">
        <w:rPr>
          <w:rFonts w:cs="Arial"/>
          <w:color w:val="000000"/>
          <w:szCs w:val="24"/>
        </w:rPr>
        <w:t xml:space="preserve">hlavní </w:t>
      </w:r>
      <w:r w:rsidR="006F4333">
        <w:rPr>
          <w:rFonts w:cs="Arial"/>
          <w:color w:val="000000"/>
          <w:szCs w:val="24"/>
        </w:rPr>
        <w:t xml:space="preserve">použité </w:t>
      </w:r>
      <w:r w:rsidR="004D0934">
        <w:rPr>
          <w:rFonts w:cs="Arial"/>
          <w:color w:val="000000"/>
          <w:szCs w:val="24"/>
        </w:rPr>
        <w:t>metody</w:t>
      </w:r>
      <w:r w:rsidR="004D0934" w:rsidRPr="005957E1">
        <w:rPr>
          <w:rFonts w:cs="Arial"/>
          <w:color w:val="000000"/>
          <w:szCs w:val="24"/>
        </w:rPr>
        <w:t xml:space="preserve"> a postupy</w:t>
      </w:r>
      <w:r w:rsidR="006F4333">
        <w:rPr>
          <w:rFonts w:cs="Arial"/>
          <w:color w:val="000000"/>
          <w:szCs w:val="24"/>
        </w:rPr>
        <w:t>, z</w:t>
      </w:r>
      <w:r w:rsidR="005957E1" w:rsidRPr="005957E1">
        <w:rPr>
          <w:rFonts w:cs="Arial"/>
          <w:color w:val="000000"/>
          <w:szCs w:val="24"/>
        </w:rPr>
        <w:t>důvodn</w:t>
      </w:r>
      <w:r w:rsidR="006F4333">
        <w:rPr>
          <w:rFonts w:cs="Arial"/>
          <w:color w:val="000000"/>
          <w:szCs w:val="24"/>
        </w:rPr>
        <w:t>ění</w:t>
      </w:r>
      <w:r w:rsidR="005957E1">
        <w:rPr>
          <w:rFonts w:cs="Arial"/>
          <w:color w:val="000000"/>
          <w:szCs w:val="24"/>
        </w:rPr>
        <w:t xml:space="preserve"> </w:t>
      </w:r>
      <w:r w:rsidR="006F4333">
        <w:rPr>
          <w:rFonts w:cs="Arial"/>
          <w:color w:val="000000"/>
          <w:szCs w:val="24"/>
        </w:rPr>
        <w:t>volby</w:t>
      </w:r>
      <w:r w:rsidR="005957E1" w:rsidRPr="005957E1">
        <w:rPr>
          <w:rFonts w:cs="Arial"/>
          <w:color w:val="000000"/>
          <w:szCs w:val="24"/>
        </w:rPr>
        <w:t xml:space="preserve"> tématu, osobní vztah autora k řešené</w:t>
      </w:r>
      <w:r w:rsidR="004D0934">
        <w:rPr>
          <w:rFonts w:cs="Arial"/>
          <w:color w:val="000000"/>
          <w:szCs w:val="24"/>
        </w:rPr>
        <w:t xml:space="preserve">mu problému, </w:t>
      </w:r>
      <w:r w:rsidR="005957E1" w:rsidRPr="005957E1">
        <w:rPr>
          <w:rFonts w:cs="Arial"/>
          <w:color w:val="000000"/>
          <w:szCs w:val="24"/>
        </w:rPr>
        <w:t>přínos pro praxi apod.</w:t>
      </w:r>
    </w:p>
    <w:p w:rsidR="00D7138F" w:rsidRPr="00F05BF3" w:rsidRDefault="00D92168" w:rsidP="00B022D9">
      <w:pPr>
        <w:autoSpaceDE w:val="0"/>
        <w:autoSpaceDN w:val="0"/>
        <w:adjustRightInd w:val="0"/>
        <w:spacing w:before="120" w:line="312" w:lineRule="auto"/>
        <w:ind w:left="284"/>
        <w:rPr>
          <w:rFonts w:cs="Arial"/>
          <w:color w:val="000000"/>
          <w:szCs w:val="24"/>
        </w:rPr>
      </w:pPr>
      <w:r w:rsidRPr="00D379A4">
        <w:rPr>
          <w:rFonts w:cs="Arial"/>
          <w:b/>
          <w:bCs/>
          <w:color w:val="000000"/>
          <w:szCs w:val="24"/>
        </w:rPr>
        <w:t>Kapitoly</w:t>
      </w:r>
      <w:r w:rsidRPr="00D379A4">
        <w:rPr>
          <w:rFonts w:cs="Arial"/>
          <w:color w:val="000000"/>
          <w:szCs w:val="24"/>
        </w:rPr>
        <w:t xml:space="preserve"> by měly vyjadřovat logický postup řešení a hierarchickou strukturu práce </w:t>
      </w:r>
      <w:r w:rsidR="00696B0B" w:rsidRPr="00D379A4">
        <w:rPr>
          <w:rFonts w:cs="Arial"/>
          <w:color w:val="000000"/>
          <w:szCs w:val="24"/>
        </w:rPr>
        <w:br/>
      </w:r>
      <w:r w:rsidRPr="00D379A4">
        <w:rPr>
          <w:rFonts w:cs="Arial"/>
          <w:color w:val="000000"/>
          <w:szCs w:val="24"/>
        </w:rPr>
        <w:t>s možnými dílčími závěry.</w:t>
      </w:r>
    </w:p>
    <w:p w:rsidR="00D92168" w:rsidRDefault="00D92168" w:rsidP="004D0934">
      <w:pPr>
        <w:autoSpaceDE w:val="0"/>
        <w:autoSpaceDN w:val="0"/>
        <w:adjustRightInd w:val="0"/>
        <w:spacing w:before="120" w:line="312" w:lineRule="auto"/>
        <w:ind w:left="284"/>
        <w:rPr>
          <w:rFonts w:cs="Arial"/>
          <w:color w:val="000000"/>
          <w:szCs w:val="24"/>
        </w:rPr>
      </w:pPr>
      <w:r w:rsidRPr="00D379A4">
        <w:rPr>
          <w:rFonts w:cs="Arial"/>
          <w:color w:val="000000"/>
          <w:szCs w:val="24"/>
        </w:rPr>
        <w:t>V</w:t>
      </w:r>
      <w:r w:rsidRPr="00D379A4">
        <w:rPr>
          <w:rFonts w:cs="Arial"/>
          <w:b/>
          <w:bCs/>
          <w:color w:val="000000"/>
          <w:szCs w:val="24"/>
        </w:rPr>
        <w:t xml:space="preserve"> závěru</w:t>
      </w:r>
      <w:r w:rsidRPr="00D379A4">
        <w:rPr>
          <w:rFonts w:cs="Arial"/>
          <w:color w:val="000000"/>
          <w:szCs w:val="24"/>
        </w:rPr>
        <w:t xml:space="preserve"> by mělo být shrnutí, výsledk</w:t>
      </w:r>
      <w:r w:rsidR="005957E1">
        <w:rPr>
          <w:rFonts w:cs="Arial"/>
          <w:color w:val="000000"/>
          <w:szCs w:val="24"/>
        </w:rPr>
        <w:t>y</w:t>
      </w:r>
      <w:r w:rsidR="006F4333">
        <w:rPr>
          <w:rFonts w:cs="Arial"/>
          <w:color w:val="000000"/>
          <w:szCs w:val="24"/>
        </w:rPr>
        <w:t xml:space="preserve"> a</w:t>
      </w:r>
      <w:r w:rsidR="005957E1">
        <w:rPr>
          <w:rFonts w:cs="Arial"/>
          <w:color w:val="000000"/>
          <w:szCs w:val="24"/>
        </w:rPr>
        <w:t xml:space="preserve"> závěry vyplývající z</w:t>
      </w:r>
      <w:r w:rsidR="006F4333">
        <w:rPr>
          <w:rFonts w:cs="Arial"/>
          <w:color w:val="000000"/>
          <w:szCs w:val="24"/>
        </w:rPr>
        <w:t> </w:t>
      </w:r>
      <w:r w:rsidR="005957E1">
        <w:rPr>
          <w:rFonts w:cs="Arial"/>
          <w:color w:val="000000"/>
          <w:szCs w:val="24"/>
        </w:rPr>
        <w:t>práce</w:t>
      </w:r>
      <w:r w:rsidR="006F4333">
        <w:rPr>
          <w:rFonts w:cs="Arial"/>
          <w:color w:val="000000"/>
          <w:szCs w:val="24"/>
        </w:rPr>
        <w:t>, případně</w:t>
      </w:r>
      <w:r w:rsidRPr="00D379A4">
        <w:rPr>
          <w:rFonts w:cs="Arial"/>
          <w:color w:val="000000"/>
          <w:szCs w:val="24"/>
        </w:rPr>
        <w:t xml:space="preserve"> náměty na další řešení.</w:t>
      </w:r>
      <w:r w:rsidR="004D0934">
        <w:rPr>
          <w:rFonts w:cs="Arial"/>
          <w:color w:val="000000"/>
          <w:szCs w:val="24"/>
        </w:rPr>
        <w:t xml:space="preserve"> </w:t>
      </w:r>
    </w:p>
    <w:p w:rsidR="0036282A" w:rsidRPr="00B022D9" w:rsidRDefault="0036282A" w:rsidP="0036282A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2C3B95">
        <w:rPr>
          <w:b/>
        </w:rPr>
        <w:lastRenderedPageBreak/>
        <w:t>Řazení listů</w:t>
      </w:r>
      <w:r>
        <w:t xml:space="preserve"> </w:t>
      </w:r>
      <w:r w:rsidRPr="00B022D9">
        <w:t>v odevzd</w:t>
      </w:r>
      <w:r w:rsidR="006660BB">
        <w:t>áv</w:t>
      </w:r>
      <w:r w:rsidRPr="00B022D9">
        <w:t xml:space="preserve">aných </w:t>
      </w:r>
      <w:r>
        <w:t>pracích</w:t>
      </w:r>
      <w:r w:rsidRPr="00B022D9">
        <w:t>: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 xml:space="preserve">titulní list </w:t>
      </w:r>
      <w:r w:rsidR="005957E1">
        <w:t xml:space="preserve">přesně dle vzoru </w:t>
      </w:r>
      <w:r w:rsidRPr="00B022D9">
        <w:t>(viz Příloha 1),</w:t>
      </w:r>
    </w:p>
    <w:p w:rsidR="0036282A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>prohlášení o samostatném vypracování práce, které musí být napsáno na zvláštním listu papíru v jeho spodní polo</w:t>
      </w:r>
      <w:r w:rsidR="005957E1">
        <w:t>vině a vlastnoručně podepsáno s </w:t>
      </w:r>
      <w:r w:rsidRPr="00B022D9">
        <w:t>udáním data (</w:t>
      </w:r>
      <w:r w:rsidR="005957E1">
        <w:t xml:space="preserve">opět přesně – </w:t>
      </w:r>
      <w:r w:rsidRPr="00B022D9">
        <w:t>viz Příloha 2</w:t>
      </w:r>
      <w:r w:rsidR="00D22274">
        <w:t>, podpis lze vložit naskenovaný nebo vytvořený přímo elektronicky pomocí grafického tabletu</w:t>
      </w:r>
      <w:r w:rsidRPr="00B022D9">
        <w:t>),</w:t>
      </w:r>
    </w:p>
    <w:p w:rsidR="002C3B95" w:rsidRPr="00B022D9" w:rsidRDefault="002C3B95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>
        <w:t>anotace práce v českém a anglickém jazyce (klíčová slova jsou nepovinná)</w:t>
      </w:r>
      <w:r w:rsidR="005957E1">
        <w:t xml:space="preserve"> na </w:t>
      </w:r>
      <w:r>
        <w:t>samostatném listu</w:t>
      </w:r>
      <w:r w:rsidR="00D57FA9">
        <w:t>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 xml:space="preserve">obsah </w:t>
      </w:r>
      <w:r w:rsidR="004D0934">
        <w:t xml:space="preserve">– automaticky generovaný </w:t>
      </w:r>
      <w:r w:rsidR="000F7528">
        <w:t xml:space="preserve">textovým editorem </w:t>
      </w:r>
      <w:r w:rsidRPr="00B022D9">
        <w:t xml:space="preserve">(uvádějí se všechny kapitoly, přičemž body </w:t>
      </w:r>
      <w:r w:rsidR="002C3B95">
        <w:t>e</w:t>
      </w:r>
      <w:r w:rsidRPr="00B022D9">
        <w:t xml:space="preserve">) až </w:t>
      </w:r>
      <w:r w:rsidR="002C3B95">
        <w:t>h</w:t>
      </w:r>
      <w:r w:rsidRPr="00B022D9">
        <w:t>) s udáním odpovídající stránky)</w:t>
      </w:r>
      <w:r w:rsidR="002C3B95">
        <w:t xml:space="preserve"> </w:t>
      </w:r>
      <w:r w:rsidR="004D0934">
        <w:t xml:space="preserve">a </w:t>
      </w:r>
      <w:r w:rsidR="002C3B95">
        <w:t>na samostatném listu</w:t>
      </w:r>
      <w:r w:rsidR="00D57FA9">
        <w:t>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>úvod,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 xml:space="preserve">rozvedení </w:t>
      </w:r>
      <w:r w:rsidR="002C3B95">
        <w:t>práce</w:t>
      </w:r>
      <w:r w:rsidRPr="00B022D9">
        <w:t xml:space="preserve"> po kapitolách,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>závěr,</w:t>
      </w:r>
    </w:p>
    <w:p w:rsidR="0036282A" w:rsidRPr="00B022D9" w:rsidRDefault="0014518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>
        <w:t xml:space="preserve">seznam použitých zdrojů </w:t>
      </w:r>
      <w:r w:rsidR="0036282A" w:rsidRPr="00B022D9">
        <w:t>(v abecedním uspořádání podle autorů</w:t>
      </w:r>
      <w:r>
        <w:t>, podle normy ČSN ISO 690</w:t>
      </w:r>
      <w:r w:rsidR="00F9675C">
        <w:t>, včetně ISBN, resp. ISSN</w:t>
      </w:r>
      <w:r w:rsidR="0036282A" w:rsidRPr="00B022D9">
        <w:t>),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>seznam zkratek,</w:t>
      </w:r>
    </w:p>
    <w:p w:rsidR="0036282A" w:rsidRPr="00B022D9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>seznam příloh,</w:t>
      </w:r>
    </w:p>
    <w:p w:rsidR="0036282A" w:rsidRDefault="0036282A" w:rsidP="006F4333">
      <w:pPr>
        <w:pStyle w:val="Odstavecseseznamem"/>
        <w:numPr>
          <w:ilvl w:val="0"/>
          <w:numId w:val="25"/>
        </w:numPr>
        <w:spacing w:before="160" w:line="312" w:lineRule="auto"/>
        <w:ind w:left="714" w:hanging="357"/>
        <w:contextualSpacing w:val="0"/>
      </w:pPr>
      <w:r w:rsidRPr="00B022D9">
        <w:t xml:space="preserve">jednotlivé </w:t>
      </w:r>
      <w:r w:rsidR="00847A66">
        <w:t xml:space="preserve">číslované </w:t>
      </w:r>
      <w:r w:rsidRPr="00B022D9">
        <w:t>přílohy.</w:t>
      </w:r>
    </w:p>
    <w:p w:rsidR="006660BB" w:rsidRPr="002C3B95" w:rsidRDefault="006660BB" w:rsidP="006660BB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FD153A">
        <w:t>Práce musí být napsána po jedné straně papíru formátu A4 s řádkování</w:t>
      </w:r>
      <w:r w:rsidR="006F4333">
        <w:t>m</w:t>
      </w:r>
      <w:r w:rsidRPr="00FD153A">
        <w:t xml:space="preserve"> 1,5. Jedna stránka má mít zpravidla 35 řádků. </w:t>
      </w:r>
      <w:r w:rsidRPr="006660BB">
        <w:rPr>
          <w:b/>
        </w:rPr>
        <w:t>Nastavení stránky</w:t>
      </w:r>
      <w:r w:rsidRPr="00FD153A">
        <w:t xml:space="preserve"> v textovém editoru: okraje </w:t>
      </w:r>
      <w:r w:rsidR="006F4333">
        <w:t>2,5 </w:t>
      </w:r>
      <w:r>
        <w:t xml:space="preserve">cm kolem celého textu, </w:t>
      </w:r>
      <w:r w:rsidRPr="00FD153A">
        <w:t>písmo Times New Roman</w:t>
      </w:r>
      <w:r>
        <w:t xml:space="preserve"> CE </w:t>
      </w:r>
      <w:r w:rsidRPr="00FD153A">
        <w:t>nebo Arial CE</w:t>
      </w:r>
      <w:r>
        <w:t>, velikost písma 12 bodů, zarovnání do bloku</w:t>
      </w:r>
      <w:r w:rsidRPr="00FD153A">
        <w:t>.</w:t>
      </w:r>
      <w:r>
        <w:t xml:space="preserve"> </w:t>
      </w:r>
      <w:r w:rsidRPr="00FD153A">
        <w:t xml:space="preserve">Pro zvýraznění některých výrazů je přípustné využít různé </w:t>
      </w:r>
      <w:r>
        <w:t xml:space="preserve">řezy písma (kurzíva, </w:t>
      </w:r>
      <w:r w:rsidRPr="002C3B95">
        <w:t>tučně) s výjimkou podtrhávání.</w:t>
      </w:r>
    </w:p>
    <w:p w:rsidR="006660BB" w:rsidRDefault="006660BB" w:rsidP="006660BB">
      <w:pPr>
        <w:pStyle w:val="Odstavecseseznamem"/>
        <w:spacing w:before="120" w:line="312" w:lineRule="auto"/>
        <w:ind w:left="284"/>
        <w:contextualSpacing w:val="0"/>
      </w:pPr>
      <w:r w:rsidRPr="00FD153A">
        <w:t xml:space="preserve">Text i přílohy </w:t>
      </w:r>
      <w:r>
        <w:t xml:space="preserve">odborné </w:t>
      </w:r>
      <w:r w:rsidRPr="00FD153A">
        <w:t xml:space="preserve">práce musí splňovat </w:t>
      </w:r>
      <w:r w:rsidRPr="00AE3256">
        <w:rPr>
          <w:b/>
        </w:rPr>
        <w:t>formální náležitosti</w:t>
      </w:r>
      <w:r w:rsidRPr="00FD153A">
        <w:t xml:space="preserve"> (</w:t>
      </w:r>
      <w:r w:rsidR="00FB621A">
        <w:t xml:space="preserve">práce nesmí obsahovat </w:t>
      </w:r>
      <w:r w:rsidRPr="00FD153A">
        <w:t>překlep</w:t>
      </w:r>
      <w:r w:rsidR="00FB621A">
        <w:t>y</w:t>
      </w:r>
      <w:r w:rsidRPr="00FD153A">
        <w:t>, gramatick</w:t>
      </w:r>
      <w:r w:rsidR="00FB621A">
        <w:t>é</w:t>
      </w:r>
      <w:r>
        <w:t xml:space="preserve"> a</w:t>
      </w:r>
      <w:r w:rsidRPr="00FD153A">
        <w:t xml:space="preserve"> stylistick</w:t>
      </w:r>
      <w:r w:rsidR="00FB621A">
        <w:t>é</w:t>
      </w:r>
      <w:r w:rsidRPr="00FD153A">
        <w:t xml:space="preserve"> chyb</w:t>
      </w:r>
      <w:r w:rsidR="00FB621A">
        <w:t>y</w:t>
      </w:r>
      <w:r>
        <w:t xml:space="preserve"> nebo špatné formátování</w:t>
      </w:r>
      <w:r w:rsidRPr="00FD153A">
        <w:t>)</w:t>
      </w:r>
      <w:r>
        <w:t>, obsah musí být věcně správný</w:t>
      </w:r>
      <w:r w:rsidRPr="00FD153A">
        <w:t xml:space="preserve">. </w:t>
      </w:r>
      <w:r>
        <w:t>Formální chyby</w:t>
      </w:r>
      <w:r w:rsidRPr="00FD153A">
        <w:t xml:space="preserve"> </w:t>
      </w:r>
      <w:r w:rsidR="00FB621A">
        <w:t>jsou významně zahrnuty do</w:t>
      </w:r>
      <w:r w:rsidRPr="00FD153A">
        <w:t xml:space="preserve"> </w:t>
      </w:r>
      <w:r w:rsidR="00FB621A">
        <w:t>klasifikace</w:t>
      </w:r>
      <w:r w:rsidRPr="00FD153A">
        <w:t>.</w:t>
      </w:r>
      <w:r>
        <w:t xml:space="preserve"> V práci je třeba dodržovat probraná typografická pravidla</w:t>
      </w:r>
      <w:r w:rsidR="00FB621A">
        <w:t xml:space="preserve"> (viz studijní materiál</w:t>
      </w:r>
      <w:r>
        <w:t xml:space="preserve"> na </w:t>
      </w:r>
      <w:r w:rsidRPr="002C3B95">
        <w:t>http://www.spsstavvm.cz/</w:t>
      </w:r>
      <w:r w:rsidR="00FB621A">
        <w:t xml:space="preserve"> </w:t>
      </w:r>
      <w:r w:rsidRPr="002C3B95">
        <w:t>cs/pro-studenty/studijni-materialy/</w:t>
      </w:r>
      <w:r>
        <w:t>informatika</w:t>
      </w:r>
      <w:r w:rsidRPr="002C3B95">
        <w:t>/sadilkova/</w:t>
      </w:r>
      <w:r>
        <w:t xml:space="preserve"> </w:t>
      </w:r>
      <w:r w:rsidRPr="002C3B95">
        <w:t>typograficka-pravidla.html</w:t>
      </w:r>
      <w:r>
        <w:t>).</w:t>
      </w:r>
    </w:p>
    <w:p w:rsidR="006660BB" w:rsidRDefault="006660BB" w:rsidP="006660BB">
      <w:pPr>
        <w:pStyle w:val="Odstavecseseznamem"/>
        <w:spacing w:before="120" w:line="312" w:lineRule="auto"/>
        <w:ind w:left="284"/>
        <w:contextualSpacing w:val="0"/>
      </w:pPr>
      <w:r w:rsidRPr="00FD153A">
        <w:lastRenderedPageBreak/>
        <w:t xml:space="preserve">V celém textu musíme zachovávat </w:t>
      </w:r>
      <w:r w:rsidRPr="006660BB">
        <w:rPr>
          <w:b/>
        </w:rPr>
        <w:t>jednotnou grafickou úpravu</w:t>
      </w:r>
      <w:r w:rsidRPr="00FD153A">
        <w:t xml:space="preserve">, tj. jednotně píšeme titulky, podtitulky, apod. </w:t>
      </w:r>
    </w:p>
    <w:p w:rsidR="006660BB" w:rsidRPr="002C3B95" w:rsidRDefault="006660BB" w:rsidP="006660BB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2C3B95">
        <w:rPr>
          <w:b/>
        </w:rPr>
        <w:t>Kapitoly</w:t>
      </w:r>
    </w:p>
    <w:p w:rsidR="005957E1" w:rsidRDefault="006660BB" w:rsidP="006660BB">
      <w:pPr>
        <w:pStyle w:val="Odstavecseseznamem"/>
        <w:spacing w:before="120" w:line="312" w:lineRule="auto"/>
        <w:ind w:left="284"/>
        <w:contextualSpacing w:val="0"/>
      </w:pPr>
      <w:r>
        <w:t>Názvy kapitol</w:t>
      </w:r>
      <w:r w:rsidRPr="00FD153A">
        <w:t xml:space="preserve"> se uvádějí na samostatných řádcích a nepíše se za nimi tečka (pokud na stejném řádku nepokračuje text).</w:t>
      </w:r>
      <w:r>
        <w:t xml:space="preserve"> </w:t>
      </w:r>
      <w:r w:rsidRPr="00FD153A">
        <w:t xml:space="preserve">Pro zvýraznění nadpisů </w:t>
      </w:r>
      <w:r>
        <w:t>je přípustné využít různé velikosti a</w:t>
      </w:r>
      <w:r w:rsidRPr="00FD153A">
        <w:t xml:space="preserve"> druhy </w:t>
      </w:r>
      <w:r>
        <w:t>písma (např. Arial CE, Verdana CE)</w:t>
      </w:r>
      <w:r w:rsidRPr="00FD153A">
        <w:t>.</w:t>
      </w:r>
    </w:p>
    <w:p w:rsidR="006660BB" w:rsidRPr="00FD153A" w:rsidRDefault="005957E1" w:rsidP="005957E1">
      <w:pPr>
        <w:pStyle w:val="Odstavecseseznamem"/>
        <w:spacing w:before="120" w:line="312" w:lineRule="auto"/>
        <w:ind w:left="284"/>
        <w:contextualSpacing w:val="0"/>
      </w:pPr>
      <w:r w:rsidRPr="005957E1">
        <w:t>Pro označení hierarchie kapitol a podkapitol používáme desetinného třídění (např. 1, 1.1, 1.1.1, 1.1.2, 1.1.3, 1.2., 1.2.</w:t>
      </w:r>
      <w:r w:rsidR="009965CA">
        <w:t xml:space="preserve">1, </w:t>
      </w:r>
      <w:r w:rsidRPr="005957E1">
        <w:t>2, atd.).</w:t>
      </w:r>
      <w:r w:rsidR="006660BB" w:rsidRPr="00FD153A">
        <w:t xml:space="preserve"> </w:t>
      </w:r>
    </w:p>
    <w:p w:rsidR="006660BB" w:rsidRPr="00FD153A" w:rsidRDefault="006660BB" w:rsidP="006660BB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2C3B95">
        <w:rPr>
          <w:b/>
        </w:rPr>
        <w:t>Odstavce</w:t>
      </w:r>
    </w:p>
    <w:p w:rsidR="006660BB" w:rsidRPr="00FD153A" w:rsidRDefault="006660BB" w:rsidP="006660BB">
      <w:pPr>
        <w:pStyle w:val="Odstavecseseznamem"/>
        <w:spacing w:before="120" w:line="312" w:lineRule="auto"/>
        <w:ind w:left="284"/>
        <w:contextualSpacing w:val="0"/>
      </w:pPr>
      <w:r w:rsidRPr="00FD153A">
        <w:t>Text dělíme na odstavce podle zpracované problematiky (rozbor jedn</w:t>
      </w:r>
      <w:r>
        <w:t xml:space="preserve">oho aspektu v jednom odstavci). </w:t>
      </w:r>
      <w:r w:rsidRPr="00FD153A">
        <w:t>Odst</w:t>
      </w:r>
      <w:r>
        <w:t>avce se naznačují volným řádkem</w:t>
      </w:r>
      <w:r w:rsidRPr="00FD153A">
        <w:t xml:space="preserve"> </w:t>
      </w:r>
      <w:r>
        <w:t xml:space="preserve">nebo mezerou </w:t>
      </w:r>
      <w:r w:rsidR="005957E1">
        <w:t>ve </w:t>
      </w:r>
      <w:r>
        <w:t>formátu, nikoliv tabulátorem nebo mezerami na začátku odstavce</w:t>
      </w:r>
      <w:r w:rsidRPr="00FD153A">
        <w:t>. Průměrný počet řádků v odstavcích základního textu musí být dostatečný, jinak je text vizuálně roztrhaný. Odstavec smí být rozdělen jen tak (např. vloženým obrázkem), aby v každé jeho části zbyly nejméně dva řádky. Titulky děleny být nesmí!</w:t>
      </w:r>
    </w:p>
    <w:p w:rsidR="006660BB" w:rsidRPr="00FD153A" w:rsidRDefault="006660BB" w:rsidP="006660BB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2C3B95">
        <w:rPr>
          <w:b/>
        </w:rPr>
        <w:t>Obrázky</w:t>
      </w:r>
    </w:p>
    <w:p w:rsidR="006660BB" w:rsidRPr="00FD153A" w:rsidRDefault="006660BB" w:rsidP="006660BB">
      <w:pPr>
        <w:pStyle w:val="Odstavecseseznamem"/>
        <w:spacing w:before="120" w:line="312" w:lineRule="auto"/>
        <w:ind w:left="284"/>
        <w:contextualSpacing w:val="0"/>
      </w:pPr>
      <w:r w:rsidRPr="00FD153A">
        <w:t>Počet, rozměry a kvalita obrázků v textu musí odpovídat potřebám výkladu. Ilustrace i fotografie se vkládají do textu v dostatečném rozlišení</w:t>
      </w:r>
      <w:r>
        <w:t xml:space="preserve"> (alespoň 220 dpi)</w:t>
      </w:r>
      <w:r w:rsidRPr="00FD153A">
        <w:t xml:space="preserve">. </w:t>
      </w:r>
      <w:r>
        <w:t>O</w:t>
      </w:r>
      <w:r w:rsidRPr="00FD153A">
        <w:t>brázky by měly tvořit s textem harmonický celek, což se tý</w:t>
      </w:r>
      <w:r w:rsidR="005957E1">
        <w:t>ká především jejich umístění na </w:t>
      </w:r>
      <w:r w:rsidRPr="00FD153A">
        <w:t xml:space="preserve">straně, tloušťky jejich čar a sytosti vyplněných ploch. Jednotně se pro všechny obrázky v práci volí šířka mezery mezi jejich hranicemi i okolním textem (5 – </w:t>
      </w:r>
      <w:smartTag w:uri="urn:schemas-microsoft-com:office:smarttags" w:element="metricconverter">
        <w:smartTagPr>
          <w:attr w:name="ProductID" w:val="10 mm"/>
        </w:smartTagPr>
        <w:r w:rsidRPr="00FD153A">
          <w:t>10 mm</w:t>
        </w:r>
      </w:smartTag>
      <w:r w:rsidRPr="00FD153A">
        <w:t xml:space="preserve"> vodorovně i svisle) a formát popisků (titulků) i případných rámečků.</w:t>
      </w:r>
    </w:p>
    <w:p w:rsidR="006660BB" w:rsidRDefault="006660BB" w:rsidP="007142B1">
      <w:pPr>
        <w:pStyle w:val="Odstavecseseznamem"/>
        <w:spacing w:before="120" w:line="312" w:lineRule="auto"/>
        <w:ind w:left="284"/>
        <w:contextualSpacing w:val="0"/>
      </w:pPr>
      <w:r w:rsidRPr="00D07EB2">
        <w:t xml:space="preserve">Obrázky, tabulky a grafy se v textu označují a číslují postupně dle kapitoly a pořadí v rámci kapitoly, např. Tab. 1.1 nebo Obr. 1.1. </w:t>
      </w:r>
    </w:p>
    <w:p w:rsidR="006660BB" w:rsidRPr="00FD153A" w:rsidRDefault="006660BB" w:rsidP="006660BB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2C3B95">
        <w:rPr>
          <w:b/>
        </w:rPr>
        <w:t>Číslování stran</w:t>
      </w:r>
    </w:p>
    <w:p w:rsidR="006660BB" w:rsidRPr="0036282A" w:rsidRDefault="006660BB" w:rsidP="006660BB">
      <w:pPr>
        <w:pStyle w:val="Odstavecseseznamem"/>
        <w:spacing w:before="120" w:line="312" w:lineRule="auto"/>
        <w:ind w:left="284"/>
        <w:contextualSpacing w:val="0"/>
      </w:pPr>
      <w:r w:rsidRPr="00FD153A">
        <w:t xml:space="preserve">Stránky </w:t>
      </w:r>
      <w:r w:rsidR="007442D2">
        <w:t>se č</w:t>
      </w:r>
      <w:r w:rsidRPr="00FD153A">
        <w:t xml:space="preserve">íslují </w:t>
      </w:r>
      <w:r w:rsidR="007442D2">
        <w:t xml:space="preserve">v zápatí stránky, </w:t>
      </w:r>
      <w:r w:rsidRPr="00FD153A">
        <w:t>zpravidla uprostřed dolního okraje. Titulní strana, prohlášení</w:t>
      </w:r>
      <w:r w:rsidR="007442D2">
        <w:t>, anotace</w:t>
      </w:r>
      <w:r w:rsidR="005957E1">
        <w:t xml:space="preserve"> a obsah se </w:t>
      </w:r>
      <w:r w:rsidRPr="00FD153A">
        <w:t>nečíslují, i když se započítávají do pořadí</w:t>
      </w:r>
      <w:r w:rsidR="005957E1">
        <w:t xml:space="preserve"> (ú</w:t>
      </w:r>
      <w:r w:rsidRPr="00FD153A">
        <w:t xml:space="preserve">vod </w:t>
      </w:r>
      <w:r w:rsidR="005957E1">
        <w:t xml:space="preserve">tedy </w:t>
      </w:r>
      <w:r w:rsidRPr="00FD153A">
        <w:t>začínáme</w:t>
      </w:r>
      <w:r w:rsidR="005957E1">
        <w:t xml:space="preserve"> obvykle číslovat od </w:t>
      </w:r>
      <w:r w:rsidRPr="00FD153A">
        <w:t>strany 5</w:t>
      </w:r>
      <w:r w:rsidR="005957E1">
        <w:t>)</w:t>
      </w:r>
      <w:r w:rsidRPr="00FD153A">
        <w:t>. Číslování je souvislé až do příloh, jejichž strany mohou být číslovány samostatně.</w:t>
      </w:r>
      <w:r>
        <w:t xml:space="preserve"> </w:t>
      </w:r>
    </w:p>
    <w:p w:rsidR="006660BB" w:rsidRDefault="00D92168" w:rsidP="007142B1">
      <w:pPr>
        <w:pStyle w:val="Odstavecseseznamem"/>
        <w:numPr>
          <w:ilvl w:val="0"/>
          <w:numId w:val="23"/>
        </w:numPr>
        <w:spacing w:before="240" w:line="312" w:lineRule="auto"/>
        <w:ind w:left="284" w:hanging="284"/>
        <w:contextualSpacing w:val="0"/>
      </w:pPr>
      <w:r w:rsidRPr="00FD153A">
        <w:t xml:space="preserve">Všechny </w:t>
      </w:r>
      <w:r w:rsidRPr="001E55DD">
        <w:t xml:space="preserve">výpočty </w:t>
      </w:r>
      <w:r w:rsidRPr="00FD153A">
        <w:t xml:space="preserve">musí být podrobně a přehledně uspořádány tak, aby byl každý odborník schopen přezkoušet jejich správnost. </w:t>
      </w:r>
      <w:r w:rsidRPr="001E55DD">
        <w:rPr>
          <w:b/>
        </w:rPr>
        <w:t>V textu</w:t>
      </w:r>
      <w:r w:rsidRPr="00FD153A">
        <w:t xml:space="preserve"> by měly být uváděny nezbytné </w:t>
      </w:r>
      <w:r w:rsidRPr="00FD153A">
        <w:lastRenderedPageBreak/>
        <w:t xml:space="preserve">údaje, tj. tabulky a obrázky, které jsou nutnou součástí výkladu. V </w:t>
      </w:r>
      <w:r w:rsidRPr="002C3B95">
        <w:rPr>
          <w:b/>
        </w:rPr>
        <w:t>přílohách</w:t>
      </w:r>
      <w:r w:rsidRPr="00FD153A">
        <w:t xml:space="preserve"> by měly pak být uváděny </w:t>
      </w:r>
      <w:r w:rsidR="009147BB">
        <w:t xml:space="preserve">rozsáhlejší či doplňující </w:t>
      </w:r>
      <w:r w:rsidRPr="00FD153A">
        <w:t>tabulky, schémata, grafy, dotazníky, větší nákresy apod.</w:t>
      </w:r>
      <w:r w:rsidR="007142B1">
        <w:t xml:space="preserve"> </w:t>
      </w:r>
      <w:r w:rsidR="007142B1" w:rsidRPr="00D379A4">
        <w:rPr>
          <w:rFonts w:cs="Arial"/>
        </w:rPr>
        <w:t>Větší přílohy lze přeložit, a to tak, aby  velikostí odpovídaly formátu strany A4.</w:t>
      </w:r>
      <w:r w:rsidR="007142B1">
        <w:t xml:space="preserve"> </w:t>
      </w:r>
      <w:r w:rsidR="007142B1" w:rsidRPr="007142B1">
        <w:t>Množství příloh musí být úměrné rozsahu práce.</w:t>
      </w:r>
    </w:p>
    <w:p w:rsidR="0085183D" w:rsidRDefault="006660BB" w:rsidP="004D0934">
      <w:pPr>
        <w:pStyle w:val="Odstavecseseznamem"/>
        <w:spacing w:before="120" w:line="312" w:lineRule="auto"/>
        <w:ind w:left="284"/>
        <w:contextualSpacing w:val="0"/>
      </w:pPr>
      <w:r w:rsidRPr="00D07EB2">
        <w:t xml:space="preserve">Pokud práce obsahuje větší množství vzorců, na které se odkazuje, označují se číslem kapitoly a pořadím v rámci kapitoly, přičemž se uvádějí v kulatých závorkách na řádku se vzorcem vpravo, např. (1.6). </w:t>
      </w:r>
    </w:p>
    <w:p w:rsidR="0085183D" w:rsidRDefault="006660BB" w:rsidP="00C90B67">
      <w:pPr>
        <w:pStyle w:val="Odstavecseseznamem"/>
        <w:numPr>
          <w:ilvl w:val="0"/>
          <w:numId w:val="23"/>
        </w:numPr>
        <w:tabs>
          <w:tab w:val="left" w:pos="397"/>
        </w:tabs>
        <w:spacing w:before="240" w:line="312" w:lineRule="auto"/>
        <w:ind w:left="284" w:hanging="284"/>
        <w:contextualSpacing w:val="0"/>
      </w:pPr>
      <w:r w:rsidRPr="005957E1">
        <w:rPr>
          <w:b/>
        </w:rPr>
        <w:t>Poznámky pod čarou</w:t>
      </w:r>
      <w:r w:rsidRPr="006660BB">
        <w:t xml:space="preserve"> se uvádějí dole na jednotlivých stranách, na konci kapitol nebo na konci celé práce.</w:t>
      </w:r>
    </w:p>
    <w:p w:rsidR="00F9675C" w:rsidRPr="00F9675C" w:rsidRDefault="00F9675C" w:rsidP="00F9675C">
      <w:pPr>
        <w:pStyle w:val="Odstavecseseznamem"/>
        <w:spacing w:before="120" w:line="312" w:lineRule="auto"/>
        <w:ind w:left="284"/>
        <w:contextualSpacing w:val="0"/>
      </w:pPr>
      <w:r w:rsidRPr="00F9675C">
        <w:t>Literatura, ze které se v textu vychází a je volně využita, by měla být</w:t>
      </w:r>
      <w:r>
        <w:t xml:space="preserve"> </w:t>
      </w:r>
      <w:r w:rsidRPr="007142B1">
        <w:rPr>
          <w:b/>
        </w:rPr>
        <w:t>odkazována</w:t>
      </w:r>
      <w:r>
        <w:t xml:space="preserve"> (nepřímo citována)</w:t>
      </w:r>
      <w:r w:rsidRPr="00F9675C">
        <w:t>.</w:t>
      </w:r>
    </w:p>
    <w:p w:rsidR="00F9675C" w:rsidRDefault="00F9675C" w:rsidP="00F9675C">
      <w:pPr>
        <w:pStyle w:val="Odstavecseseznamem"/>
        <w:spacing w:before="120" w:line="312" w:lineRule="auto"/>
        <w:ind w:left="284"/>
        <w:contextualSpacing w:val="0"/>
      </w:pPr>
      <w:r w:rsidRPr="00F9675C">
        <w:t xml:space="preserve">Pokud je převzat doslovný text nějakého tvrzení, pak se uvádí v uvozovkách a je nutné použít tzv. </w:t>
      </w:r>
      <w:r w:rsidRPr="007142B1">
        <w:rPr>
          <w:b/>
        </w:rPr>
        <w:t>přímé citace</w:t>
      </w:r>
      <w:r w:rsidRPr="00F9675C">
        <w:t>. Postupuje se podobně jako u odkazování, ale navíc se uvádí strana, například</w:t>
      </w:r>
      <w:r w:rsidR="007142B1">
        <w:t xml:space="preserve"> viz </w:t>
      </w:r>
      <w:sdt>
        <w:sdtPr>
          <w:id w:val="-319198165"/>
          <w:citation/>
        </w:sdtPr>
        <w:sdtEndPr/>
        <w:sdtContent>
          <w:r w:rsidR="007142B1">
            <w:fldChar w:fldCharType="begin"/>
          </w:r>
          <w:r w:rsidR="00F90935">
            <w:instrText xml:space="preserve">CITATION Mgr12 \l 1029 </w:instrText>
          </w:r>
          <w:r w:rsidR="007142B1">
            <w:fldChar w:fldCharType="separate"/>
          </w:r>
          <w:r w:rsidR="00F90935">
            <w:rPr>
              <w:noProof/>
            </w:rPr>
            <w:t>(1)</w:t>
          </w:r>
          <w:r w:rsidR="007142B1">
            <w:fldChar w:fldCharType="end"/>
          </w:r>
        </w:sdtContent>
      </w:sdt>
      <w:r w:rsidR="007142B1">
        <w:t>, str. 25</w:t>
      </w:r>
      <w:r w:rsidRPr="00F9675C">
        <w:t>.</w:t>
      </w:r>
    </w:p>
    <w:p w:rsidR="005D1876" w:rsidRPr="00F9675C" w:rsidRDefault="005D1876" w:rsidP="00F9675C">
      <w:pPr>
        <w:pStyle w:val="Odstavecseseznamem"/>
        <w:spacing w:before="120" w:line="312" w:lineRule="auto"/>
        <w:ind w:left="284"/>
        <w:contextualSpacing w:val="0"/>
      </w:pPr>
      <w:r>
        <w:t xml:space="preserve">Citace lze generovat dle požadované normy textovým editorem nebo internetovým generátorem citací (např. www.citace.com apod.) </w:t>
      </w:r>
    </w:p>
    <w:p w:rsidR="00F9675C" w:rsidRPr="00F9675C" w:rsidRDefault="00F9675C" w:rsidP="00F9675C">
      <w:pPr>
        <w:pStyle w:val="Odstavecseseznamem"/>
        <w:spacing w:before="120" w:line="312" w:lineRule="auto"/>
        <w:ind w:left="284"/>
        <w:contextualSpacing w:val="0"/>
        <w:rPr>
          <w:rFonts w:cs="Arial"/>
        </w:rPr>
      </w:pPr>
      <w:r w:rsidRPr="00F9675C">
        <w:t>Tabulky, obrázky a vzorce by měly být v textu rovněž odkazovány, např. viz Tab. 1.1,</w:t>
      </w:r>
      <w:r w:rsidRPr="00F9675C">
        <w:rPr>
          <w:rFonts w:cs="Arial"/>
        </w:rPr>
        <w:t xml:space="preserve"> viz Obr. 1.1, dle rovnice (1.6).</w:t>
      </w:r>
    </w:p>
    <w:p w:rsidR="00D92168" w:rsidRDefault="00D92168" w:rsidP="00847A66">
      <w:pPr>
        <w:spacing w:before="600" w:line="312" w:lineRule="auto"/>
        <w:rPr>
          <w:rFonts w:cs="Arial"/>
          <w:b/>
          <w:bCs/>
        </w:rPr>
      </w:pPr>
      <w:r w:rsidRPr="00D379A4">
        <w:rPr>
          <w:rFonts w:cs="Arial"/>
          <w:b/>
          <w:bCs/>
        </w:rPr>
        <w:t>Před odevzdáním si nechejte přečíst práci někým cizím. Ten objeví chyby, které</w:t>
      </w:r>
      <w:r w:rsidR="00C166E8" w:rsidRPr="00D379A4">
        <w:rPr>
          <w:rFonts w:cs="Arial"/>
          <w:b/>
          <w:bCs/>
        </w:rPr>
        <w:t xml:space="preserve"> </w:t>
      </w:r>
      <w:r w:rsidR="00C166E8" w:rsidRPr="00D379A4">
        <w:rPr>
          <w:rFonts w:cs="Arial"/>
          <w:b/>
          <w:bCs/>
          <w:vanish/>
          <w:color w:val="000000"/>
        </w:rPr>
        <w:t xml:space="preserve"> </w:t>
      </w:r>
      <w:r w:rsidRPr="00D379A4">
        <w:rPr>
          <w:rFonts w:cs="Arial"/>
          <w:b/>
          <w:bCs/>
        </w:rPr>
        <w:t>sami nevidíte!</w:t>
      </w:r>
    </w:p>
    <w:sdt>
      <w:sdtPr>
        <w:rPr>
          <w:b w:val="0"/>
          <w:bCs w:val="0"/>
          <w:sz w:val="24"/>
          <w:szCs w:val="20"/>
        </w:rPr>
        <w:id w:val="-1769838949"/>
        <w:docPartObj>
          <w:docPartGallery w:val="Bibliographies"/>
          <w:docPartUnique/>
        </w:docPartObj>
      </w:sdtPr>
      <w:sdtEndPr/>
      <w:sdtContent>
        <w:p w:rsidR="001D211C" w:rsidRDefault="001D211C" w:rsidP="005865E0">
          <w:pPr>
            <w:pStyle w:val="Nadpis1"/>
          </w:pPr>
          <w:r w:rsidRPr="001D211C">
            <w:t>Použité zdroje:</w:t>
          </w:r>
        </w:p>
        <w:sdt>
          <w:sdtPr>
            <w:id w:val="111145805"/>
            <w:bibliography/>
          </w:sdtPr>
          <w:sdtEndPr/>
          <w:sdtContent>
            <w:p w:rsidR="00EB5162" w:rsidRDefault="001D211C" w:rsidP="005D1876">
              <w:pPr>
                <w:pStyle w:val="Bibliografie"/>
                <w:spacing w:before="120" w:line="312" w:lineRule="auto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B5162">
                <w:rPr>
                  <w:noProof/>
                </w:rPr>
                <w:t xml:space="preserve">1. </w:t>
              </w:r>
              <w:r w:rsidR="00911C59" w:rsidRPr="005D1876">
                <w:rPr>
                  <w:bCs/>
                  <w:noProof/>
                </w:rPr>
                <w:t>MGR. PODEŠVOVÁ</w:t>
              </w:r>
              <w:r w:rsidR="00EB5162" w:rsidRPr="005D1876">
                <w:rPr>
                  <w:bCs/>
                  <w:noProof/>
                </w:rPr>
                <w:t>, Nataša.</w:t>
              </w:r>
              <w:r w:rsidR="00EB5162" w:rsidRPr="005D1876">
                <w:rPr>
                  <w:noProof/>
                </w:rPr>
                <w:t xml:space="preserve"> </w:t>
              </w:r>
              <w:r w:rsidR="00EB5162" w:rsidRPr="005D1876">
                <w:rPr>
                  <w:i/>
                  <w:noProof/>
                </w:rPr>
                <w:t>Zpracování a úprava maturitní práce</w:t>
              </w:r>
              <w:r w:rsidR="00EB5162">
                <w:rPr>
                  <w:noProof/>
                </w:rPr>
                <w:t>. Valašské Meziříčí : SPŠ stavební Valašské Meziříčí, 2012.</w:t>
              </w:r>
            </w:p>
            <w:p w:rsidR="00EB5162" w:rsidRDefault="00EB5162" w:rsidP="005D1876">
              <w:pPr>
                <w:pStyle w:val="Bibliografie"/>
                <w:spacing w:before="120" w:line="312" w:lineRule="auto"/>
                <w:rPr>
                  <w:noProof/>
                </w:rPr>
              </w:pPr>
              <w:r>
                <w:rPr>
                  <w:noProof/>
                </w:rPr>
                <w:t xml:space="preserve">2. Formátování bakalářských a diplomových prací. </w:t>
              </w:r>
              <w:r>
                <w:rPr>
                  <w:i/>
                  <w:iCs/>
                  <w:noProof/>
                </w:rPr>
                <w:t xml:space="preserve">Formátování dokumentů. </w:t>
              </w:r>
              <w:r>
                <w:rPr>
                  <w:noProof/>
                </w:rPr>
                <w:t>[Online] 6. 4. 2016. [Citace: 6. 4. 2016.] Dostupné z: http://formatovani-dokumentu.cz/navod/</w:t>
              </w:r>
              <w:r w:rsidR="005D1876">
                <w:rPr>
                  <w:noProof/>
                </w:rPr>
                <w:t xml:space="preserve"> </w:t>
              </w:r>
              <w:r>
                <w:rPr>
                  <w:noProof/>
                </w:rPr>
                <w:t>anotace-bakalarske-prace.</w:t>
              </w:r>
            </w:p>
            <w:p w:rsidR="001D211C" w:rsidRPr="00603BB9" w:rsidRDefault="001D211C" w:rsidP="00EB5162">
              <w:pPr>
                <w:pStyle w:val="Bibliografie"/>
                <w:spacing w:line="312" w:lineRule="auto"/>
                <w:jc w:val="left"/>
                <w:rPr>
                  <w:b/>
                  <w:bCs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722F5" w:rsidRPr="00D379A4" w:rsidRDefault="007722F5" w:rsidP="00C166E8">
      <w:pPr>
        <w:rPr>
          <w:rFonts w:cs="Arial"/>
        </w:rPr>
      </w:pPr>
    </w:p>
    <w:p w:rsidR="00D92168" w:rsidRDefault="00D92168" w:rsidP="00C166E8">
      <w:pPr>
        <w:rPr>
          <w:rFonts w:cs="Arial"/>
        </w:rPr>
      </w:pPr>
    </w:p>
    <w:p w:rsidR="003A040F" w:rsidRPr="00D379A4" w:rsidRDefault="003A040F" w:rsidP="00C166E8">
      <w:pPr>
        <w:rPr>
          <w:rFonts w:cs="Arial"/>
        </w:rPr>
      </w:pPr>
    </w:p>
    <w:p w:rsidR="00546779" w:rsidRDefault="00546779" w:rsidP="00546779">
      <w:pPr>
        <w:tabs>
          <w:tab w:val="left" w:pos="1620"/>
        </w:tabs>
        <w:rPr>
          <w:rFonts w:cs="Arial"/>
        </w:rPr>
        <w:sectPr w:rsidR="00546779" w:rsidSect="005957E1">
          <w:footerReference w:type="even" r:id="rId11"/>
          <w:footerReference w:type="default" r:id="rId12"/>
          <w:pgSz w:w="12240" w:h="15840"/>
          <w:pgMar w:top="1418" w:right="1418" w:bottom="1276" w:left="1418" w:header="709" w:footer="709" w:gutter="0"/>
          <w:pgNumType w:start="1"/>
          <w:cols w:space="708"/>
          <w:titlePg/>
        </w:sectPr>
      </w:pPr>
    </w:p>
    <w:p w:rsidR="00B07F6B" w:rsidRPr="0004645E" w:rsidRDefault="00B07F6B" w:rsidP="003B75A8">
      <w:pPr>
        <w:jc w:val="center"/>
        <w:rPr>
          <w:rFonts w:ascii="Times New Roman" w:hAnsi="Times New Roman"/>
          <w:b/>
          <w:bCs/>
          <w:spacing w:val="16"/>
        </w:rPr>
      </w:pPr>
      <w:r w:rsidRPr="0004645E">
        <w:rPr>
          <w:rFonts w:ascii="Times New Roman" w:hAnsi="Times New Roman"/>
          <w:bCs/>
          <w:spacing w:val="16"/>
          <w:sz w:val="40"/>
          <w:szCs w:val="40"/>
        </w:rPr>
        <w:lastRenderedPageBreak/>
        <w:t>Střední průmyslová škola stavební Valašské Meziříčí</w:t>
      </w:r>
    </w:p>
    <w:p w:rsidR="00D92168" w:rsidRPr="00B07F6B" w:rsidRDefault="00B07F6B" w:rsidP="005A1373">
      <w:pPr>
        <w:spacing w:before="72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B07F6B">
        <w:rPr>
          <w:rFonts w:ascii="Times New Roman" w:hAnsi="Times New Roman"/>
          <w:b/>
          <w:bCs/>
          <w:sz w:val="40"/>
          <w:szCs w:val="40"/>
        </w:rPr>
        <w:t>ODBORNÁ PRÁCE DO PŘEDMĚTU INFORMATIKA</w:t>
      </w:r>
    </w:p>
    <w:p w:rsidR="00D92168" w:rsidRPr="003A040F" w:rsidRDefault="00D92168" w:rsidP="003B75A8">
      <w:pPr>
        <w:jc w:val="center"/>
        <w:rPr>
          <w:rFonts w:ascii="Times New Roman" w:hAnsi="Times New Roman"/>
          <w:b/>
          <w:bCs/>
        </w:rPr>
      </w:pPr>
    </w:p>
    <w:p w:rsidR="00D92168" w:rsidRPr="003A040F" w:rsidRDefault="0004645E" w:rsidP="003B75A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01E4BCD" wp14:editId="054EE792">
            <wp:simplePos x="0" y="0"/>
            <wp:positionH relativeFrom="page">
              <wp:align>center</wp:align>
            </wp:positionH>
            <wp:positionV relativeFrom="page">
              <wp:posOffset>2818765</wp:posOffset>
            </wp:positionV>
            <wp:extent cx="1620000" cy="2329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3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168" w:rsidRPr="003A040F" w:rsidRDefault="00D92168" w:rsidP="003B75A8">
      <w:pPr>
        <w:jc w:val="center"/>
        <w:rPr>
          <w:rFonts w:ascii="Times New Roman" w:hAnsi="Times New Roman"/>
          <w:b/>
          <w:bCs/>
        </w:rPr>
      </w:pPr>
    </w:p>
    <w:p w:rsidR="00B07F6B" w:rsidRPr="00B07F6B" w:rsidRDefault="00B07F6B" w:rsidP="0004645E">
      <w:pPr>
        <w:spacing w:before="4800"/>
        <w:jc w:val="center"/>
        <w:rPr>
          <w:rFonts w:ascii="Times New Roman" w:hAnsi="Times New Roman"/>
          <w:bCs/>
          <w:sz w:val="40"/>
          <w:szCs w:val="40"/>
        </w:rPr>
      </w:pPr>
      <w:r w:rsidRPr="00B07F6B">
        <w:rPr>
          <w:rFonts w:ascii="Times New Roman" w:hAnsi="Times New Roman"/>
          <w:bCs/>
          <w:sz w:val="40"/>
          <w:szCs w:val="40"/>
        </w:rPr>
        <w:t>Jan Novák</w:t>
      </w:r>
    </w:p>
    <w:p w:rsidR="00B07F6B" w:rsidRDefault="00B07F6B" w:rsidP="00B07F6B">
      <w:pPr>
        <w:jc w:val="center"/>
        <w:rPr>
          <w:rFonts w:ascii="Times New Roman" w:hAnsi="Times New Roman"/>
          <w:b/>
          <w:bCs/>
        </w:rPr>
      </w:pPr>
    </w:p>
    <w:p w:rsidR="00B07F6B" w:rsidRPr="00B07F6B" w:rsidRDefault="00B07F6B" w:rsidP="00B07F6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B07F6B">
        <w:rPr>
          <w:rFonts w:ascii="Times New Roman" w:hAnsi="Times New Roman"/>
          <w:b/>
          <w:bCs/>
          <w:sz w:val="40"/>
          <w:szCs w:val="40"/>
        </w:rPr>
        <w:t xml:space="preserve">HISTORICKÉ A PAMÁTKOVÉ BUDOVY </w:t>
      </w:r>
    </w:p>
    <w:p w:rsidR="00D92168" w:rsidRPr="009442E0" w:rsidRDefault="00B07F6B" w:rsidP="009442E0">
      <w:pPr>
        <w:spacing w:before="840"/>
        <w:jc w:val="center"/>
        <w:rPr>
          <w:rFonts w:ascii="Times New Roman" w:hAnsi="Times New Roman"/>
          <w:bCs/>
          <w:sz w:val="32"/>
          <w:szCs w:val="32"/>
        </w:rPr>
      </w:pPr>
      <w:r w:rsidRPr="009442E0">
        <w:rPr>
          <w:rFonts w:ascii="Times New Roman" w:hAnsi="Times New Roman"/>
          <w:bCs/>
          <w:sz w:val="32"/>
          <w:szCs w:val="32"/>
        </w:rPr>
        <w:t>Třída A3</w:t>
      </w:r>
    </w:p>
    <w:p w:rsidR="00B07F6B" w:rsidRPr="009442E0" w:rsidRDefault="00B07F6B" w:rsidP="005A1373">
      <w:pPr>
        <w:spacing w:before="24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442E0">
        <w:rPr>
          <w:rFonts w:ascii="Times New Roman" w:hAnsi="Times New Roman"/>
          <w:bCs/>
          <w:sz w:val="32"/>
          <w:szCs w:val="32"/>
        </w:rPr>
        <w:t>Obor vzd</w:t>
      </w:r>
      <w:r w:rsidR="005A1373" w:rsidRPr="009442E0">
        <w:rPr>
          <w:rFonts w:ascii="Times New Roman" w:hAnsi="Times New Roman"/>
          <w:bCs/>
          <w:sz w:val="32"/>
          <w:szCs w:val="32"/>
        </w:rPr>
        <w:t>ělání: 36-47-M/01 Stavebnictví</w:t>
      </w:r>
      <w:r w:rsidRPr="009442E0">
        <w:rPr>
          <w:rFonts w:ascii="Times New Roman" w:hAnsi="Times New Roman"/>
          <w:bCs/>
          <w:sz w:val="32"/>
          <w:szCs w:val="32"/>
        </w:rPr>
        <w:br/>
        <w:t>ŠVP: Stavebnictví, zaměření Pozemní stavitelství a architektura</w:t>
      </w:r>
    </w:p>
    <w:p w:rsidR="00F9658D" w:rsidRPr="005A1373" w:rsidRDefault="005A1373" w:rsidP="005A1373">
      <w:pPr>
        <w:spacing w:before="720"/>
        <w:jc w:val="center"/>
        <w:rPr>
          <w:rFonts w:cs="Arial"/>
          <w:sz w:val="32"/>
          <w:szCs w:val="32"/>
        </w:rPr>
        <w:sectPr w:rsidR="00F9658D" w:rsidRPr="005A1373" w:rsidSect="009442E0">
          <w:footerReference w:type="first" r:id="rId14"/>
          <w:pgSz w:w="12240" w:h="15840"/>
          <w:pgMar w:top="1418" w:right="1418" w:bottom="1134" w:left="1418" w:header="709" w:footer="709" w:gutter="0"/>
          <w:pgNumType w:start="0"/>
          <w:cols w:space="708"/>
          <w:titlePg/>
        </w:sectPr>
      </w:pPr>
      <w:r w:rsidRPr="005A1373">
        <w:rPr>
          <w:rFonts w:ascii="Times New Roman" w:hAnsi="Times New Roman"/>
          <w:bCs/>
          <w:sz w:val="32"/>
          <w:szCs w:val="32"/>
        </w:rPr>
        <w:t>Valašské Meziříčí 2016</w:t>
      </w:r>
    </w:p>
    <w:p w:rsidR="00D92168" w:rsidRPr="005229B3" w:rsidRDefault="005229B3" w:rsidP="005229B3">
      <w:pPr>
        <w:spacing w:before="9240" w:line="360" w:lineRule="auto"/>
        <w:rPr>
          <w:rFonts w:ascii="Times New Roman" w:hAnsi="Times New Roman"/>
        </w:rPr>
      </w:pPr>
      <w:r w:rsidRPr="005229B3">
        <w:rPr>
          <w:rFonts w:ascii="Times New Roman" w:hAnsi="Times New Roman"/>
          <w:color w:val="000000"/>
          <w:szCs w:val="24"/>
        </w:rPr>
        <w:lastRenderedPageBreak/>
        <w:t>Prohlašuji, že jsem celou práci, včetně všech příloh, vypracoval(a) samostatně a použil(a) jen uvedených pramenů a literatury</w:t>
      </w:r>
      <w:r w:rsidR="00D92168" w:rsidRPr="005229B3">
        <w:rPr>
          <w:rFonts w:ascii="Times New Roman" w:hAnsi="Times New Roman"/>
        </w:rPr>
        <w:t>.</w:t>
      </w:r>
    </w:p>
    <w:p w:rsidR="00B410BE" w:rsidRPr="003A040F" w:rsidRDefault="000846C0" w:rsidP="0036282A">
      <w:pPr>
        <w:spacing w:before="1200" w:line="360" w:lineRule="auto"/>
        <w:rPr>
          <w:rFonts w:ascii="Times New Roman" w:hAnsi="Times New Roman"/>
        </w:rPr>
      </w:pPr>
      <w:r w:rsidRPr="003A040F">
        <w:rPr>
          <w:rFonts w:ascii="Times New Roman" w:hAnsi="Times New Roman"/>
        </w:rPr>
        <w:t>Ve Valašském Meziříčí dne 2</w:t>
      </w:r>
      <w:r w:rsidR="00D92168" w:rsidRPr="003A040F">
        <w:rPr>
          <w:rFonts w:ascii="Times New Roman" w:hAnsi="Times New Roman"/>
        </w:rPr>
        <w:t>0.</w:t>
      </w:r>
      <w:r w:rsidR="00696B0B" w:rsidRPr="003A040F">
        <w:rPr>
          <w:rFonts w:ascii="Times New Roman" w:hAnsi="Times New Roman"/>
        </w:rPr>
        <w:t xml:space="preserve"> </w:t>
      </w:r>
      <w:r w:rsidR="001E33CE" w:rsidRPr="003A040F">
        <w:rPr>
          <w:rFonts w:ascii="Times New Roman" w:hAnsi="Times New Roman"/>
        </w:rPr>
        <w:t>5. 201</w:t>
      </w:r>
      <w:r w:rsidR="003B0B26" w:rsidRPr="003A040F">
        <w:rPr>
          <w:rFonts w:ascii="Times New Roman" w:hAnsi="Times New Roman"/>
        </w:rPr>
        <w:t>6</w:t>
      </w:r>
    </w:p>
    <w:p w:rsidR="00D92168" w:rsidRDefault="00D92168" w:rsidP="0036282A">
      <w:pPr>
        <w:pBdr>
          <w:top w:val="dotted" w:sz="4" w:space="6" w:color="auto"/>
        </w:pBdr>
        <w:spacing w:before="480" w:line="360" w:lineRule="auto"/>
        <w:ind w:left="6237"/>
        <w:jc w:val="center"/>
        <w:rPr>
          <w:rFonts w:cs="Arial"/>
        </w:rPr>
      </w:pPr>
      <w:r w:rsidRPr="003A040F">
        <w:rPr>
          <w:rFonts w:ascii="Times New Roman" w:hAnsi="Times New Roman"/>
        </w:rPr>
        <w:t>vlastnoruční podpis</w:t>
      </w:r>
    </w:p>
    <w:p w:rsidR="00F9658D" w:rsidRDefault="00F9658D" w:rsidP="00B410BE">
      <w:pPr>
        <w:rPr>
          <w:rFonts w:cs="Arial"/>
        </w:rPr>
        <w:sectPr w:rsidR="00F9658D" w:rsidSect="0036282A">
          <w:footerReference w:type="first" r:id="rId15"/>
          <w:pgSz w:w="12240" w:h="15840"/>
          <w:pgMar w:top="1418" w:right="1418" w:bottom="1418" w:left="1418" w:header="709" w:footer="709" w:gutter="0"/>
          <w:pgNumType w:start="0"/>
          <w:cols w:space="708"/>
          <w:titlePg/>
        </w:sectPr>
      </w:pPr>
    </w:p>
    <w:p w:rsidR="003A040F" w:rsidRDefault="003A040F" w:rsidP="0036282A">
      <w:pPr>
        <w:pStyle w:val="rtejustify"/>
        <w:spacing w:line="360" w:lineRule="auto"/>
      </w:pPr>
      <w:r>
        <w:rPr>
          <w:rStyle w:val="Siln"/>
        </w:rPr>
        <w:lastRenderedPageBreak/>
        <w:t>Anotace</w:t>
      </w:r>
    </w:p>
    <w:p w:rsidR="003A040F" w:rsidRDefault="003A040F" w:rsidP="00C10752">
      <w:pPr>
        <w:pStyle w:val="rtejustify"/>
        <w:spacing w:line="360" w:lineRule="auto"/>
        <w:jc w:val="both"/>
      </w:pPr>
      <w:r>
        <w:t>Diplomová práce se zabývá marketingovými on-line službami. Zaměřuje se na jejich charakteristiku včetně výhod a nevýhod spojených s jejich užíváním a na návrh obecného modelu fungování. Komparace marketingových on-line služeb vybraných firem je součástí diplomové práce.</w:t>
      </w:r>
    </w:p>
    <w:p w:rsidR="003A040F" w:rsidRDefault="003A040F" w:rsidP="00C10752">
      <w:pPr>
        <w:pStyle w:val="rtejustify"/>
        <w:spacing w:line="360" w:lineRule="auto"/>
      </w:pPr>
      <w:r>
        <w:rPr>
          <w:rStyle w:val="Siln"/>
        </w:rPr>
        <w:t>Klíčová slova</w:t>
      </w:r>
    </w:p>
    <w:p w:rsidR="003A040F" w:rsidRDefault="003A040F" w:rsidP="00C10752">
      <w:pPr>
        <w:pStyle w:val="rtejustify"/>
        <w:spacing w:line="360" w:lineRule="auto"/>
      </w:pPr>
      <w:r>
        <w:t>Internet, marketing, reklama, SEO, PPC, AdWords, Google Analytics</w:t>
      </w:r>
    </w:p>
    <w:p w:rsidR="003A040F" w:rsidRDefault="003A040F" w:rsidP="004E22D9">
      <w:pPr>
        <w:pStyle w:val="Normlnweb"/>
        <w:spacing w:before="840" w:beforeAutospacing="0" w:line="360" w:lineRule="auto"/>
      </w:pPr>
      <w:r>
        <w:rPr>
          <w:rStyle w:val="Siln"/>
        </w:rPr>
        <w:t>Annotation</w:t>
      </w:r>
    </w:p>
    <w:p w:rsidR="003A040F" w:rsidRDefault="003A040F" w:rsidP="00C10752">
      <w:pPr>
        <w:pStyle w:val="rtejustify"/>
        <w:spacing w:before="0" w:beforeAutospacing="0" w:after="0" w:afterAutospacing="0" w:line="360" w:lineRule="auto"/>
      </w:pPr>
      <w:r>
        <w:t>Title: Online marketing services</w:t>
      </w:r>
    </w:p>
    <w:p w:rsidR="003A040F" w:rsidRDefault="003A040F" w:rsidP="00C10752">
      <w:pPr>
        <w:pStyle w:val="rtejustify"/>
        <w:spacing w:before="0" w:beforeAutospacing="0" w:after="0" w:afterAutospacing="0" w:line="360" w:lineRule="auto"/>
        <w:jc w:val="both"/>
      </w:pPr>
      <w:r>
        <w:t>This thesis deals with marketing online services. It focuses on their characteristics including advantages and disadvantages associated with their use and it focuses on the proposal for a general functioning model. Comparison of online marketing services of selected companies is the component of this thesis.</w:t>
      </w:r>
    </w:p>
    <w:p w:rsidR="003A040F" w:rsidRDefault="003A040F" w:rsidP="00C10752">
      <w:pPr>
        <w:pStyle w:val="rtejustify"/>
        <w:spacing w:line="360" w:lineRule="auto"/>
      </w:pPr>
      <w:r>
        <w:rPr>
          <w:rStyle w:val="Siln"/>
        </w:rPr>
        <w:t>Keywords</w:t>
      </w:r>
    </w:p>
    <w:p w:rsidR="003A040F" w:rsidRPr="00F9658D" w:rsidRDefault="003A040F" w:rsidP="00F9658D">
      <w:pPr>
        <w:pStyle w:val="rtejustify"/>
        <w:spacing w:line="360" w:lineRule="auto"/>
      </w:pPr>
      <w:r>
        <w:t>Internet, marketing, advertisement, SEO, PPC, AdWords, Google Analytics</w:t>
      </w:r>
    </w:p>
    <w:sectPr w:rsidR="003A040F" w:rsidRPr="00F9658D" w:rsidSect="0036282A">
      <w:footerReference w:type="first" r:id="rId16"/>
      <w:pgSz w:w="12240" w:h="15840"/>
      <w:pgMar w:top="1418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50" w:rsidRDefault="00BA3D50">
      <w:r>
        <w:separator/>
      </w:r>
    </w:p>
  </w:endnote>
  <w:endnote w:type="continuationSeparator" w:id="0">
    <w:p w:rsidR="00BA3D50" w:rsidRDefault="00BA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usTCE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68" w:rsidRDefault="00CD75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21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168" w:rsidRDefault="00D921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235166"/>
      <w:docPartObj>
        <w:docPartGallery w:val="Page Numbers (Bottom of Page)"/>
        <w:docPartUnique/>
      </w:docPartObj>
    </w:sdtPr>
    <w:sdtEndPr/>
    <w:sdtContent>
      <w:p w:rsidR="00D92168" w:rsidRPr="005229B3" w:rsidRDefault="005229B3" w:rsidP="005229B3">
        <w:pPr>
          <w:pStyle w:val="Zpat"/>
          <w:jc w:val="center"/>
        </w:pPr>
        <w:r w:rsidRPr="005229B3">
          <w:fldChar w:fldCharType="begin"/>
        </w:r>
        <w:r w:rsidRPr="005229B3">
          <w:instrText>PAGE   \* MERGEFORMAT</w:instrText>
        </w:r>
        <w:r w:rsidRPr="005229B3">
          <w:fldChar w:fldCharType="separate"/>
        </w:r>
        <w:r w:rsidR="00037CBD">
          <w:rPr>
            <w:noProof/>
          </w:rPr>
          <w:t>2</w:t>
        </w:r>
        <w:r w:rsidRPr="005229B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D" w:rsidRDefault="00F9658D" w:rsidP="00546779">
    <w:pPr>
      <w:pStyle w:val="Zpat"/>
      <w:jc w:val="center"/>
    </w:pPr>
    <w:r w:rsidRPr="00D379A4">
      <w:rPr>
        <w:rFonts w:cs="Arial"/>
      </w:rPr>
      <w:t xml:space="preserve">PŘÍLOHA 1: Titulní </w:t>
    </w:r>
    <w:r w:rsidR="0036282A">
      <w:rPr>
        <w:rFonts w:cs="Arial"/>
      </w:rPr>
      <w:t>list</w:t>
    </w:r>
    <w:r w:rsidRPr="00D379A4">
      <w:rPr>
        <w:rFonts w:cs="Arial"/>
      </w:rPr>
      <w:t xml:space="preserve"> práce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D" w:rsidRDefault="00F9658D" w:rsidP="00546779">
    <w:pPr>
      <w:pStyle w:val="Zpat"/>
      <w:jc w:val="center"/>
    </w:pPr>
    <w:r w:rsidRPr="00D379A4">
      <w:rPr>
        <w:rFonts w:cs="Arial"/>
      </w:rPr>
      <w:t xml:space="preserve">PŘÍLOHA </w:t>
    </w:r>
    <w:r>
      <w:rPr>
        <w:rFonts w:cs="Arial"/>
      </w:rPr>
      <w:t>2</w:t>
    </w:r>
    <w:r w:rsidRPr="00D379A4">
      <w:rPr>
        <w:rFonts w:cs="Arial"/>
      </w:rPr>
      <w:t xml:space="preserve">: </w:t>
    </w:r>
    <w:r>
      <w:rPr>
        <w:rFonts w:cs="Arial"/>
      </w:rPr>
      <w:t>Prohlášení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D" w:rsidRDefault="00F9658D" w:rsidP="00546779">
    <w:pPr>
      <w:pStyle w:val="Zpat"/>
      <w:jc w:val="center"/>
    </w:pPr>
    <w:r w:rsidRPr="00D379A4">
      <w:rPr>
        <w:rFonts w:cs="Arial"/>
      </w:rPr>
      <w:t xml:space="preserve">PŘÍLOHA </w:t>
    </w:r>
    <w:r>
      <w:rPr>
        <w:rFonts w:cs="Arial"/>
      </w:rPr>
      <w:t>3</w:t>
    </w:r>
    <w:r w:rsidRPr="00D379A4">
      <w:rPr>
        <w:rFonts w:cs="Arial"/>
      </w:rPr>
      <w:t xml:space="preserve">: </w:t>
    </w:r>
    <w:r>
      <w:rPr>
        <w:rFonts w:cs="Arial"/>
      </w:rPr>
      <w:t>Anotace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50" w:rsidRDefault="00BA3D50">
      <w:r>
        <w:separator/>
      </w:r>
    </w:p>
  </w:footnote>
  <w:footnote w:type="continuationSeparator" w:id="0">
    <w:p w:rsidR="00BA3D50" w:rsidRDefault="00BA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849"/>
    <w:multiLevelType w:val="hybridMultilevel"/>
    <w:tmpl w:val="D35055E2"/>
    <w:lvl w:ilvl="0" w:tplc="3000BD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A03"/>
    <w:multiLevelType w:val="hybridMultilevel"/>
    <w:tmpl w:val="24D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944"/>
    <w:multiLevelType w:val="hybridMultilevel"/>
    <w:tmpl w:val="029C9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3C08"/>
    <w:multiLevelType w:val="singleLevel"/>
    <w:tmpl w:val="451252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9EA7C1E"/>
    <w:multiLevelType w:val="hybridMultilevel"/>
    <w:tmpl w:val="9698D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06F"/>
    <w:multiLevelType w:val="hybridMultilevel"/>
    <w:tmpl w:val="65F6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761"/>
    <w:multiLevelType w:val="hybridMultilevel"/>
    <w:tmpl w:val="2F6E0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27E8"/>
    <w:multiLevelType w:val="hybridMultilevel"/>
    <w:tmpl w:val="5F24868A"/>
    <w:lvl w:ilvl="0" w:tplc="65D2B1C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E3283"/>
    <w:multiLevelType w:val="hybridMultilevel"/>
    <w:tmpl w:val="9698D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DC8"/>
    <w:multiLevelType w:val="hybridMultilevel"/>
    <w:tmpl w:val="029C9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3AB9"/>
    <w:multiLevelType w:val="hybridMultilevel"/>
    <w:tmpl w:val="113A3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387E"/>
    <w:multiLevelType w:val="hybridMultilevel"/>
    <w:tmpl w:val="9698D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6BEB"/>
    <w:multiLevelType w:val="hybridMultilevel"/>
    <w:tmpl w:val="F00A5E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3617"/>
    <w:multiLevelType w:val="hybridMultilevel"/>
    <w:tmpl w:val="66E6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FB6E8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E70A0"/>
    <w:multiLevelType w:val="hybridMultilevel"/>
    <w:tmpl w:val="C49E9E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761A74"/>
    <w:multiLevelType w:val="hybridMultilevel"/>
    <w:tmpl w:val="2FE83F80"/>
    <w:lvl w:ilvl="0" w:tplc="DE420A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446C1"/>
    <w:multiLevelType w:val="hybridMultilevel"/>
    <w:tmpl w:val="54A6D5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43A6F"/>
    <w:multiLevelType w:val="hybridMultilevel"/>
    <w:tmpl w:val="66E6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FB6E8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14925"/>
    <w:multiLevelType w:val="hybridMultilevel"/>
    <w:tmpl w:val="66E6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FB6E8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7B1"/>
    <w:multiLevelType w:val="hybridMultilevel"/>
    <w:tmpl w:val="72D61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481B"/>
    <w:multiLevelType w:val="hybridMultilevel"/>
    <w:tmpl w:val="09C4E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6396D"/>
    <w:multiLevelType w:val="hybridMultilevel"/>
    <w:tmpl w:val="D572223C"/>
    <w:lvl w:ilvl="0" w:tplc="287C8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10FEF"/>
    <w:multiLevelType w:val="hybridMultilevel"/>
    <w:tmpl w:val="98127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538A0"/>
    <w:multiLevelType w:val="hybridMultilevel"/>
    <w:tmpl w:val="25E417DE"/>
    <w:lvl w:ilvl="0" w:tplc="9036CEE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4EA7C07"/>
    <w:multiLevelType w:val="hybridMultilevel"/>
    <w:tmpl w:val="F9F0F390"/>
    <w:lvl w:ilvl="0" w:tplc="2B0E20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AF73043"/>
    <w:multiLevelType w:val="hybridMultilevel"/>
    <w:tmpl w:val="66E6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FB6E8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21"/>
  </w:num>
  <w:num w:numId="9">
    <w:abstractNumId w:val="16"/>
  </w:num>
  <w:num w:numId="10">
    <w:abstractNumId w:val="23"/>
  </w:num>
  <w:num w:numId="11">
    <w:abstractNumId w:val="0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25"/>
  </w:num>
  <w:num w:numId="20">
    <w:abstractNumId w:val="1"/>
  </w:num>
  <w:num w:numId="21">
    <w:abstractNumId w:val="10"/>
  </w:num>
  <w:num w:numId="22">
    <w:abstractNumId w:val="4"/>
  </w:num>
  <w:num w:numId="23">
    <w:abstractNumId w:val="22"/>
  </w:num>
  <w:num w:numId="24">
    <w:abstractNumId w:val="8"/>
  </w:num>
  <w:num w:numId="25">
    <w:abstractNumId w:val="6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96"/>
    <w:rsid w:val="00000420"/>
    <w:rsid w:val="0001407E"/>
    <w:rsid w:val="00037CBD"/>
    <w:rsid w:val="0004645E"/>
    <w:rsid w:val="00082BEC"/>
    <w:rsid w:val="000846C0"/>
    <w:rsid w:val="000F7528"/>
    <w:rsid w:val="001420FE"/>
    <w:rsid w:val="0014518A"/>
    <w:rsid w:val="00174EED"/>
    <w:rsid w:val="00195AAE"/>
    <w:rsid w:val="001970D6"/>
    <w:rsid w:val="001B7019"/>
    <w:rsid w:val="001D211C"/>
    <w:rsid w:val="001D345B"/>
    <w:rsid w:val="001E33CE"/>
    <w:rsid w:val="001E55DD"/>
    <w:rsid w:val="00223996"/>
    <w:rsid w:val="002323A2"/>
    <w:rsid w:val="00262A69"/>
    <w:rsid w:val="00274520"/>
    <w:rsid w:val="002843F5"/>
    <w:rsid w:val="0028717B"/>
    <w:rsid w:val="002C3B95"/>
    <w:rsid w:val="002C5D6D"/>
    <w:rsid w:val="002F39ED"/>
    <w:rsid w:val="003212CB"/>
    <w:rsid w:val="003532F5"/>
    <w:rsid w:val="0036282A"/>
    <w:rsid w:val="00373F64"/>
    <w:rsid w:val="00391564"/>
    <w:rsid w:val="003A040F"/>
    <w:rsid w:val="003A545F"/>
    <w:rsid w:val="003B0B26"/>
    <w:rsid w:val="003B75A8"/>
    <w:rsid w:val="003E115B"/>
    <w:rsid w:val="004154AA"/>
    <w:rsid w:val="00471613"/>
    <w:rsid w:val="004734C1"/>
    <w:rsid w:val="00474694"/>
    <w:rsid w:val="00493E65"/>
    <w:rsid w:val="004D07EC"/>
    <w:rsid w:val="004D0934"/>
    <w:rsid w:val="004D61A6"/>
    <w:rsid w:val="004D758C"/>
    <w:rsid w:val="004E22D9"/>
    <w:rsid w:val="004F1399"/>
    <w:rsid w:val="005034F7"/>
    <w:rsid w:val="00515BAB"/>
    <w:rsid w:val="005229B3"/>
    <w:rsid w:val="00530495"/>
    <w:rsid w:val="00540C36"/>
    <w:rsid w:val="00546779"/>
    <w:rsid w:val="0055305F"/>
    <w:rsid w:val="005865E0"/>
    <w:rsid w:val="005957E1"/>
    <w:rsid w:val="00595BB1"/>
    <w:rsid w:val="005A1373"/>
    <w:rsid w:val="005B1E5C"/>
    <w:rsid w:val="005D1876"/>
    <w:rsid w:val="00603BB9"/>
    <w:rsid w:val="006042A0"/>
    <w:rsid w:val="006359D9"/>
    <w:rsid w:val="006517DB"/>
    <w:rsid w:val="006616D8"/>
    <w:rsid w:val="006660BB"/>
    <w:rsid w:val="00667278"/>
    <w:rsid w:val="00672895"/>
    <w:rsid w:val="006934DE"/>
    <w:rsid w:val="006944B0"/>
    <w:rsid w:val="00696B0B"/>
    <w:rsid w:val="006A6DD8"/>
    <w:rsid w:val="006C3CDE"/>
    <w:rsid w:val="006D2048"/>
    <w:rsid w:val="006E243A"/>
    <w:rsid w:val="006E4A1B"/>
    <w:rsid w:val="006F4333"/>
    <w:rsid w:val="006F6225"/>
    <w:rsid w:val="007142B1"/>
    <w:rsid w:val="007442D2"/>
    <w:rsid w:val="00746BFE"/>
    <w:rsid w:val="00753D56"/>
    <w:rsid w:val="007722F5"/>
    <w:rsid w:val="00814189"/>
    <w:rsid w:val="00847A66"/>
    <w:rsid w:val="0085183D"/>
    <w:rsid w:val="008538AB"/>
    <w:rsid w:val="00882DD4"/>
    <w:rsid w:val="00892788"/>
    <w:rsid w:val="008F6BE0"/>
    <w:rsid w:val="0090450D"/>
    <w:rsid w:val="00911C59"/>
    <w:rsid w:val="009147BB"/>
    <w:rsid w:val="00930191"/>
    <w:rsid w:val="009442E0"/>
    <w:rsid w:val="00961990"/>
    <w:rsid w:val="009965CA"/>
    <w:rsid w:val="009B3C6D"/>
    <w:rsid w:val="009E3BA0"/>
    <w:rsid w:val="009F145C"/>
    <w:rsid w:val="00A0217D"/>
    <w:rsid w:val="00A021F4"/>
    <w:rsid w:val="00A2117E"/>
    <w:rsid w:val="00A22B55"/>
    <w:rsid w:val="00A37E6D"/>
    <w:rsid w:val="00A45E2F"/>
    <w:rsid w:val="00A47852"/>
    <w:rsid w:val="00A56FA0"/>
    <w:rsid w:val="00A67406"/>
    <w:rsid w:val="00A72CF7"/>
    <w:rsid w:val="00A91DF5"/>
    <w:rsid w:val="00A947FA"/>
    <w:rsid w:val="00AA7C4E"/>
    <w:rsid w:val="00AC05F2"/>
    <w:rsid w:val="00AD1F9D"/>
    <w:rsid w:val="00AE3256"/>
    <w:rsid w:val="00B022D9"/>
    <w:rsid w:val="00B07F6B"/>
    <w:rsid w:val="00B410BE"/>
    <w:rsid w:val="00B570E4"/>
    <w:rsid w:val="00B73B6F"/>
    <w:rsid w:val="00B94CB0"/>
    <w:rsid w:val="00B97923"/>
    <w:rsid w:val="00BA3D50"/>
    <w:rsid w:val="00BC689B"/>
    <w:rsid w:val="00BC7309"/>
    <w:rsid w:val="00C10752"/>
    <w:rsid w:val="00C166E8"/>
    <w:rsid w:val="00C23A7B"/>
    <w:rsid w:val="00C34C37"/>
    <w:rsid w:val="00C50A96"/>
    <w:rsid w:val="00C50D92"/>
    <w:rsid w:val="00C77B79"/>
    <w:rsid w:val="00C83AB0"/>
    <w:rsid w:val="00C87086"/>
    <w:rsid w:val="00C90455"/>
    <w:rsid w:val="00C90B67"/>
    <w:rsid w:val="00CB3C97"/>
    <w:rsid w:val="00CD743B"/>
    <w:rsid w:val="00CD75A6"/>
    <w:rsid w:val="00CF46E7"/>
    <w:rsid w:val="00D07EB2"/>
    <w:rsid w:val="00D21159"/>
    <w:rsid w:val="00D22274"/>
    <w:rsid w:val="00D24A21"/>
    <w:rsid w:val="00D379A4"/>
    <w:rsid w:val="00D57FA9"/>
    <w:rsid w:val="00D625E1"/>
    <w:rsid w:val="00D7138F"/>
    <w:rsid w:val="00D906A6"/>
    <w:rsid w:val="00D92168"/>
    <w:rsid w:val="00DA1635"/>
    <w:rsid w:val="00DA419E"/>
    <w:rsid w:val="00E24FC3"/>
    <w:rsid w:val="00E4041A"/>
    <w:rsid w:val="00E622B5"/>
    <w:rsid w:val="00E639F2"/>
    <w:rsid w:val="00EB5162"/>
    <w:rsid w:val="00EC198D"/>
    <w:rsid w:val="00EE3A60"/>
    <w:rsid w:val="00F03027"/>
    <w:rsid w:val="00F05BF3"/>
    <w:rsid w:val="00F350A8"/>
    <w:rsid w:val="00F529DB"/>
    <w:rsid w:val="00F64FCD"/>
    <w:rsid w:val="00F747F1"/>
    <w:rsid w:val="00F8220F"/>
    <w:rsid w:val="00F8329B"/>
    <w:rsid w:val="00F90935"/>
    <w:rsid w:val="00F9658D"/>
    <w:rsid w:val="00F9675C"/>
    <w:rsid w:val="00FB621A"/>
    <w:rsid w:val="00FC3209"/>
    <w:rsid w:val="00FC699F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BF21C0-C45F-4255-AD6D-3FE3E74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90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153A"/>
    <w:pPr>
      <w:keepNext/>
      <w:numPr>
        <w:numId w:val="13"/>
      </w:numPr>
      <w:spacing w:before="720" w:after="120"/>
      <w:ind w:left="397" w:hanging="397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0191"/>
    <w:pPr>
      <w:keepNext/>
      <w:outlineLvl w:val="1"/>
    </w:pPr>
    <w:rPr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30191"/>
    <w:pPr>
      <w:keepNext/>
      <w:jc w:val="center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30191"/>
    <w:pPr>
      <w:keepNext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0191"/>
    <w:pPr>
      <w:keepNext/>
      <w:outlineLvl w:val="4"/>
    </w:pPr>
    <w:rPr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538AB"/>
    <w:pPr>
      <w:keepNext/>
      <w:jc w:val="center"/>
      <w:outlineLvl w:val="5"/>
    </w:pPr>
    <w:rPr>
      <w:b/>
      <w:bCs/>
      <w:sz w:val="36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930191"/>
    <w:pPr>
      <w:keepNext/>
      <w:outlineLvl w:val="6"/>
    </w:pPr>
    <w:rPr>
      <w:rFonts w:ascii="OptusTCE-Medium" w:hAnsi="OptusTCE-Medium" w:cs="OptusTCE-Medium"/>
      <w:b/>
      <w:bCs/>
      <w:color w:val="000000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30191"/>
    <w:pPr>
      <w:keepNext/>
      <w:outlineLvl w:val="7"/>
    </w:pPr>
    <w:rPr>
      <w:rFonts w:cs="Arial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30191"/>
    <w:pPr>
      <w:keepNext/>
      <w:autoSpaceDE w:val="0"/>
      <w:autoSpaceDN w:val="0"/>
      <w:adjustRightInd w:val="0"/>
      <w:ind w:firstLine="360"/>
      <w:outlineLvl w:val="8"/>
    </w:pPr>
    <w:rPr>
      <w:rFonts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53A"/>
    <w:rPr>
      <w:rFonts w:ascii="Arial" w:hAnsi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822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822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822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8220F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38AB"/>
    <w:rPr>
      <w:rFonts w:ascii="Arial" w:hAnsi="Arial"/>
      <w:b/>
      <w:bCs/>
      <w:sz w:val="36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F8220F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F8220F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F8220F"/>
    <w:rPr>
      <w:rFonts w:ascii="Cambria" w:hAnsi="Cambria" w:cs="Cambria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930191"/>
    <w:pPr>
      <w:jc w:val="center"/>
    </w:pPr>
    <w:rPr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93019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30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20F"/>
  </w:style>
  <w:style w:type="character" w:styleId="slostrnky">
    <w:name w:val="page number"/>
    <w:basedOn w:val="Standardnpsmoodstavce"/>
    <w:uiPriority w:val="99"/>
    <w:rsid w:val="00930191"/>
  </w:style>
  <w:style w:type="paragraph" w:styleId="Zkladntext">
    <w:name w:val="Body Text"/>
    <w:basedOn w:val="Normln"/>
    <w:link w:val="ZkladntextChar"/>
    <w:uiPriority w:val="99"/>
    <w:rsid w:val="00930191"/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220F"/>
  </w:style>
  <w:style w:type="paragraph" w:styleId="Zkladntext2">
    <w:name w:val="Body Text 2"/>
    <w:basedOn w:val="Normln"/>
    <w:link w:val="Zkladntext2Char"/>
    <w:uiPriority w:val="99"/>
    <w:rsid w:val="00930191"/>
    <w:rPr>
      <w:rFonts w:cs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220F"/>
  </w:style>
  <w:style w:type="paragraph" w:styleId="Seznam">
    <w:name w:val="List"/>
    <w:basedOn w:val="Normln"/>
    <w:uiPriority w:val="99"/>
    <w:rsid w:val="00930191"/>
    <w:pPr>
      <w:ind w:left="283" w:hanging="283"/>
    </w:pPr>
  </w:style>
  <w:style w:type="paragraph" w:styleId="Seznam2">
    <w:name w:val="List 2"/>
    <w:basedOn w:val="Normln"/>
    <w:uiPriority w:val="99"/>
    <w:rsid w:val="00930191"/>
    <w:pPr>
      <w:ind w:left="566" w:hanging="283"/>
    </w:pPr>
  </w:style>
  <w:style w:type="paragraph" w:styleId="Seznam3">
    <w:name w:val="List 3"/>
    <w:basedOn w:val="Normln"/>
    <w:uiPriority w:val="99"/>
    <w:rsid w:val="00930191"/>
    <w:pPr>
      <w:ind w:left="849" w:hanging="283"/>
    </w:pPr>
  </w:style>
  <w:style w:type="paragraph" w:styleId="Seznamsodrkami">
    <w:name w:val="List Bullet"/>
    <w:basedOn w:val="Normln"/>
    <w:autoRedefine/>
    <w:uiPriority w:val="99"/>
    <w:rsid w:val="00930191"/>
    <w:pPr>
      <w:numPr>
        <w:numId w:val="1"/>
      </w:numPr>
    </w:pPr>
    <w:rPr>
      <w:rFonts w:cs="Arial"/>
      <w:szCs w:val="24"/>
    </w:rPr>
  </w:style>
  <w:style w:type="paragraph" w:styleId="Pokraovnseznamu">
    <w:name w:val="List Continue"/>
    <w:basedOn w:val="Normln"/>
    <w:uiPriority w:val="99"/>
    <w:rsid w:val="00930191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930191"/>
    <w:pPr>
      <w:spacing w:after="120"/>
      <w:ind w:left="566"/>
    </w:pPr>
  </w:style>
  <w:style w:type="paragraph" w:styleId="Podnadpis">
    <w:name w:val="Subtitle"/>
    <w:basedOn w:val="Normln"/>
    <w:link w:val="PodnadpisChar"/>
    <w:uiPriority w:val="99"/>
    <w:qFormat/>
    <w:rsid w:val="00930191"/>
    <w:pPr>
      <w:spacing w:after="60"/>
      <w:jc w:val="center"/>
      <w:outlineLvl w:val="1"/>
    </w:pPr>
    <w:rPr>
      <w:rFonts w:cs="Arial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F8220F"/>
    <w:rPr>
      <w:rFonts w:ascii="Cambria" w:hAnsi="Cambria" w:cs="Cambria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30191"/>
    <w:pPr>
      <w:overflowPunct w:val="0"/>
      <w:autoSpaceDE w:val="0"/>
      <w:autoSpaceDN w:val="0"/>
      <w:adjustRightInd w:val="0"/>
      <w:jc w:val="center"/>
    </w:pPr>
    <w:rPr>
      <w:b/>
      <w:bCs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F8220F"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A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A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1613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1D211C"/>
  </w:style>
  <w:style w:type="paragraph" w:customStyle="1" w:styleId="rtejustify">
    <w:name w:val="rtejustify"/>
    <w:basedOn w:val="Normln"/>
    <w:rsid w:val="003A040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3A04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040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546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7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kola@spsstavvm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Mgr12</b:Tag>
    <b:SourceType>Misc</b:SourceType>
    <b:Guid>{3E58229C-A05D-4305-99C2-105372BFFF8B}</b:Guid>
    <b:Title>Zpracování a úprava maturitní práce</b:Title>
    <b:Year>2012</b:Year>
    <b:Publisher>SPŠ stavební Valašské Meziříčí</b:Publisher>
    <b:Author>
      <b:Author>
        <b:NameList>
          <b:Person>
            <b:Last>Mgr. Podešvová</b:Last>
            <b:First>Nataša</b:First>
          </b:Person>
        </b:NameList>
      </b:Author>
    </b:Author>
    <b:City>Valašské Meziříčí</b:City>
    <b:RefOrder>1</b:RefOrder>
  </b:Source>
  <b:Source>
    <b:Tag>Ano</b:Tag>
    <b:SourceType>InternetSite</b:SourceType>
    <b:Guid>{1BAB4301-2E2C-4D8B-9783-24E0D23EAAF8}</b:Guid>
    <b:Title>Formátování bakalářských a diplomových prací</b:Title>
    <b:InternetSiteTitle>Formátování dokumentů</b:InternetSiteTitle>
    <b:URL>http://formatovani-dokumentu.cz/navod/anotace-bakalarske-prace</b:URL>
    <b:Year>2016</b:Year>
    <b:Month>4.</b:Month>
    <b:Day>6</b:Day>
    <b:YearAccessed>2016</b:YearAccessed>
    <b:MonthAccessed>4.</b:MonthAccessed>
    <b:DayAccessed>6</b:DayAccessed>
    <b:RefOrder>2</b:RefOrder>
  </b:Source>
</b:Sources>
</file>

<file path=customXml/itemProps1.xml><?xml version="1.0" encoding="utf-8"?>
<ds:datastoreItem xmlns:ds="http://schemas.openxmlformats.org/officeDocument/2006/customXml" ds:itemID="{31DD4D70-BB48-468E-A5B6-9ADF83D6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Sadílková</dc:creator>
  <cp:lastModifiedBy>Jana Sadílková</cp:lastModifiedBy>
  <cp:revision>2</cp:revision>
  <cp:lastPrinted>2012-03-13T18:03:00Z</cp:lastPrinted>
  <dcterms:created xsi:type="dcterms:W3CDTF">2017-12-13T11:46:00Z</dcterms:created>
  <dcterms:modified xsi:type="dcterms:W3CDTF">2017-12-13T11:46:00Z</dcterms:modified>
</cp:coreProperties>
</file>