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9B7" w:rsidRPr="006931FA" w:rsidRDefault="006931FA">
      <w:pPr>
        <w:spacing w:after="0" w:line="240" w:lineRule="auto"/>
        <w:rPr>
          <w:rFonts w:asciiTheme="majorHAnsi" w:eastAsia="Tahoma" w:hAnsiTheme="majorHAnsi" w:cs="Tahoma"/>
          <w:color w:val="000000"/>
          <w:sz w:val="44"/>
        </w:rPr>
      </w:pPr>
      <w:bookmarkStart w:id="0" w:name="_GoBack"/>
      <w:bookmarkEnd w:id="0"/>
      <w:r w:rsidRPr="006931FA">
        <w:rPr>
          <w:rFonts w:asciiTheme="majorHAnsi" w:eastAsia="Tahoma" w:hAnsiTheme="majorHAnsi" w:cs="Tahoma"/>
          <w:b/>
          <w:color w:val="000000"/>
          <w:sz w:val="44"/>
        </w:rPr>
        <w:t xml:space="preserve">UNIQA pojišťovna </w:t>
      </w:r>
    </w:p>
    <w:p w:rsidR="00AC29B7" w:rsidRPr="006931FA" w:rsidRDefault="00AC29B7">
      <w:pPr>
        <w:spacing w:after="0" w:line="240" w:lineRule="auto"/>
        <w:rPr>
          <w:rFonts w:asciiTheme="majorHAnsi" w:eastAsia="Tahoma" w:hAnsiTheme="majorHAnsi" w:cs="Tahoma"/>
          <w:color w:val="000000"/>
          <w:sz w:val="20"/>
        </w:rPr>
      </w:pPr>
    </w:p>
    <w:p w:rsidR="00AC29B7" w:rsidRPr="006931FA" w:rsidRDefault="006931FA">
      <w:pPr>
        <w:spacing w:after="0" w:line="240" w:lineRule="auto"/>
        <w:rPr>
          <w:rFonts w:asciiTheme="majorHAnsi" w:eastAsia="Tahoma" w:hAnsiTheme="majorHAnsi" w:cs="Tahoma"/>
          <w:color w:val="000000"/>
          <w:sz w:val="20"/>
        </w:rPr>
      </w:pPr>
      <w:r w:rsidRPr="006931FA">
        <w:rPr>
          <w:rFonts w:asciiTheme="majorHAnsi" w:eastAsia="Tahoma" w:hAnsiTheme="majorHAnsi" w:cs="Tahoma"/>
          <w:color w:val="000000"/>
          <w:sz w:val="20"/>
        </w:rPr>
        <w:t xml:space="preserve">Cestovní pojištění zahrnuje pojistné krytí pro jednotlivé druhy pojištění do výše pojistných částek podle sjednaného tarifu pojištění: </w:t>
      </w:r>
    </w:p>
    <w:p w:rsidR="00AC29B7" w:rsidRPr="006931FA" w:rsidRDefault="00AC29B7">
      <w:pPr>
        <w:spacing w:after="0" w:line="240" w:lineRule="auto"/>
        <w:rPr>
          <w:rFonts w:asciiTheme="majorHAnsi" w:eastAsia="Tahoma" w:hAnsiTheme="majorHAnsi" w:cs="Tahoma"/>
          <w:color w:val="000000"/>
          <w:sz w:val="20"/>
        </w:rPr>
      </w:pPr>
    </w:p>
    <w:p w:rsidR="00AC29B7" w:rsidRPr="006931FA" w:rsidRDefault="006931FA" w:rsidP="006931FA">
      <w:pPr>
        <w:spacing w:after="0" w:line="240" w:lineRule="auto"/>
        <w:rPr>
          <w:rFonts w:asciiTheme="majorHAnsi" w:eastAsia="Tahoma" w:hAnsiTheme="majorHAnsi" w:cs="Tahoma"/>
          <w:color w:val="000000"/>
          <w:sz w:val="24"/>
          <w:szCs w:val="24"/>
        </w:rPr>
      </w:pPr>
      <w:r w:rsidRPr="006931FA">
        <w:rPr>
          <w:rFonts w:asciiTheme="majorHAnsi" w:eastAsia="Tahoma" w:hAnsiTheme="majorHAnsi" w:cs="Tahoma"/>
          <w:b/>
          <w:color w:val="000000"/>
          <w:sz w:val="24"/>
          <w:szCs w:val="24"/>
        </w:rPr>
        <w:t xml:space="preserve">Balíček A -  K5: </w:t>
      </w:r>
    </w:p>
    <w:p w:rsidR="00AC29B7" w:rsidRPr="006931FA" w:rsidRDefault="006931FA" w:rsidP="006931FA">
      <w:pPr>
        <w:spacing w:after="0" w:line="240" w:lineRule="auto"/>
        <w:rPr>
          <w:rFonts w:asciiTheme="majorHAnsi" w:eastAsia="Tahoma" w:hAnsiTheme="majorHAnsi" w:cs="Tahoma"/>
          <w:color w:val="000000"/>
          <w:sz w:val="24"/>
          <w:szCs w:val="24"/>
        </w:rPr>
      </w:pPr>
      <w:r w:rsidRPr="006931FA">
        <w:rPr>
          <w:rFonts w:asciiTheme="majorHAnsi" w:eastAsia="Tahoma" w:hAnsiTheme="majorHAnsi" w:cs="Tahoma"/>
          <w:color w:val="000000"/>
          <w:sz w:val="24"/>
          <w:szCs w:val="24"/>
        </w:rPr>
        <w:t>24 Kč/den dospělý (1 den pobytu v zahraničí)</w:t>
      </w:r>
    </w:p>
    <w:p w:rsidR="00AC29B7" w:rsidRPr="006931FA" w:rsidRDefault="006931FA" w:rsidP="006931FA">
      <w:pPr>
        <w:spacing w:after="0" w:line="240" w:lineRule="auto"/>
        <w:rPr>
          <w:rFonts w:asciiTheme="majorHAnsi" w:eastAsia="Tahoma" w:hAnsiTheme="majorHAnsi" w:cs="Tahoma"/>
          <w:color w:val="000000"/>
          <w:sz w:val="24"/>
          <w:szCs w:val="24"/>
        </w:rPr>
      </w:pPr>
      <w:r w:rsidRPr="006931FA">
        <w:rPr>
          <w:rFonts w:asciiTheme="majorHAnsi" w:eastAsia="Tahoma" w:hAnsiTheme="majorHAnsi" w:cs="Tahoma"/>
          <w:color w:val="000000"/>
          <w:sz w:val="24"/>
          <w:szCs w:val="24"/>
        </w:rPr>
        <w:t>12 Kč/den dítě do 15 let (1 den pobytu v zahraničí)</w:t>
      </w:r>
    </w:p>
    <w:p w:rsidR="00AC29B7" w:rsidRPr="006931FA" w:rsidRDefault="00AC29B7" w:rsidP="006931FA">
      <w:pPr>
        <w:spacing w:after="0" w:line="240" w:lineRule="auto"/>
        <w:ind w:hanging="709"/>
        <w:rPr>
          <w:rFonts w:asciiTheme="majorHAnsi" w:eastAsia="Tahoma" w:hAnsiTheme="majorHAnsi" w:cs="Tahoma"/>
          <w:color w:val="000000"/>
          <w:sz w:val="24"/>
          <w:szCs w:val="24"/>
        </w:rPr>
      </w:pPr>
    </w:p>
    <w:p w:rsidR="00AC29B7" w:rsidRPr="006931FA" w:rsidRDefault="006931FA" w:rsidP="006931FA">
      <w:pPr>
        <w:spacing w:after="0" w:line="240" w:lineRule="auto"/>
        <w:rPr>
          <w:rFonts w:asciiTheme="majorHAnsi" w:eastAsia="Tahoma" w:hAnsiTheme="majorHAnsi" w:cs="Tahoma"/>
          <w:color w:val="000000"/>
          <w:sz w:val="24"/>
          <w:szCs w:val="24"/>
        </w:rPr>
      </w:pPr>
      <w:r w:rsidRPr="006931FA">
        <w:rPr>
          <w:rFonts w:asciiTheme="majorHAnsi" w:eastAsia="Tahoma" w:hAnsiTheme="majorHAnsi" w:cs="Tahoma"/>
          <w:b/>
          <w:color w:val="000000"/>
          <w:sz w:val="24"/>
          <w:szCs w:val="24"/>
        </w:rPr>
        <w:t xml:space="preserve">Balíček B - K5S: </w:t>
      </w:r>
    </w:p>
    <w:p w:rsidR="00AC29B7" w:rsidRPr="006931FA" w:rsidRDefault="006931FA" w:rsidP="006931FA">
      <w:pPr>
        <w:spacing w:after="0" w:line="240" w:lineRule="auto"/>
        <w:rPr>
          <w:rFonts w:asciiTheme="majorHAnsi" w:eastAsia="Tahoma" w:hAnsiTheme="majorHAnsi" w:cs="Tahoma"/>
          <w:color w:val="000000"/>
          <w:sz w:val="24"/>
          <w:szCs w:val="24"/>
        </w:rPr>
      </w:pPr>
      <w:r w:rsidRPr="006931FA">
        <w:rPr>
          <w:rFonts w:asciiTheme="majorHAnsi" w:eastAsia="Tahoma" w:hAnsiTheme="majorHAnsi" w:cs="Tahoma"/>
          <w:color w:val="000000"/>
          <w:sz w:val="24"/>
          <w:szCs w:val="24"/>
        </w:rPr>
        <w:t>30 Kč/den dospělý (1 den pobytu v zahraničí)</w:t>
      </w:r>
    </w:p>
    <w:p w:rsidR="00AC29B7" w:rsidRPr="006931FA" w:rsidRDefault="006931FA" w:rsidP="006931FA">
      <w:pPr>
        <w:spacing w:after="0" w:line="240" w:lineRule="auto"/>
        <w:rPr>
          <w:rFonts w:asciiTheme="majorHAnsi" w:eastAsia="Tahoma" w:hAnsiTheme="majorHAnsi" w:cs="Tahoma"/>
          <w:color w:val="000000"/>
          <w:sz w:val="24"/>
          <w:szCs w:val="24"/>
        </w:rPr>
      </w:pPr>
      <w:r w:rsidRPr="006931FA">
        <w:rPr>
          <w:rFonts w:asciiTheme="majorHAnsi" w:eastAsia="Tahoma" w:hAnsiTheme="majorHAnsi" w:cs="Tahoma"/>
          <w:color w:val="000000"/>
          <w:sz w:val="24"/>
          <w:szCs w:val="24"/>
        </w:rPr>
        <w:t>15 Kč/den dítě do 15 let (1 den pobytu v zahraničí)</w:t>
      </w:r>
    </w:p>
    <w:tbl>
      <w:tblPr>
        <w:tblW w:w="10206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1"/>
        <w:gridCol w:w="1812"/>
        <w:gridCol w:w="2589"/>
        <w:gridCol w:w="1941"/>
        <w:gridCol w:w="1812"/>
        <w:gridCol w:w="111"/>
      </w:tblGrid>
      <w:tr w:rsidR="00AC29B7" w:rsidRPr="006931FA" w:rsidTr="005E0FCC">
        <w:trPr>
          <w:gridAfter w:val="1"/>
          <w:wAfter w:w="111" w:type="dxa"/>
          <w:trHeight w:val="1"/>
        </w:trPr>
        <w:tc>
          <w:tcPr>
            <w:tcW w:w="6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6931FA" w:rsidP="006931FA">
            <w:pPr>
              <w:rPr>
                <w:rFonts w:asciiTheme="majorHAnsi" w:hAnsiTheme="majorHAnsi"/>
              </w:rPr>
            </w:pPr>
            <w:r w:rsidRPr="006931FA">
              <w:rPr>
                <w:rFonts w:asciiTheme="majorHAnsi" w:hAnsiTheme="majorHAnsi"/>
              </w:rPr>
              <w:t>Tabulka tarifů a pojistných částek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6931FA" w:rsidP="006931FA">
            <w:pPr>
              <w:ind w:firstLine="505"/>
              <w:rPr>
                <w:rFonts w:asciiTheme="majorHAnsi" w:hAnsiTheme="majorHAnsi"/>
              </w:rPr>
            </w:pPr>
            <w:r w:rsidRPr="006931FA">
              <w:rPr>
                <w:rFonts w:asciiTheme="majorHAnsi" w:hAnsiTheme="majorHAnsi"/>
              </w:rPr>
              <w:t>K5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6931F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931FA">
              <w:rPr>
                <w:rFonts w:asciiTheme="majorHAnsi" w:eastAsia="Times New Roman" w:hAnsiTheme="majorHAnsi" w:cs="Times New Roman"/>
                <w:b/>
              </w:rPr>
              <w:t>K5S</w:t>
            </w:r>
          </w:p>
        </w:tc>
      </w:tr>
      <w:tr w:rsidR="00AC29B7" w:rsidRPr="006931FA" w:rsidTr="005E0FCC">
        <w:trPr>
          <w:gridAfter w:val="1"/>
          <w:wAfter w:w="111" w:type="dxa"/>
          <w:trHeight w:val="282"/>
        </w:trPr>
        <w:tc>
          <w:tcPr>
            <w:tcW w:w="6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6931FA" w:rsidP="006931FA">
            <w:pPr>
              <w:rPr>
                <w:rFonts w:asciiTheme="majorHAnsi" w:hAnsiTheme="majorHAnsi"/>
              </w:rPr>
            </w:pPr>
            <w:r w:rsidRPr="006931FA">
              <w:rPr>
                <w:rFonts w:asciiTheme="majorHAnsi" w:hAnsiTheme="majorHAnsi"/>
              </w:rPr>
              <w:t>Pojištění léčebných výloh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6931FA" w:rsidP="006931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</w:t>
            </w:r>
            <w:r w:rsidRPr="006931FA">
              <w:rPr>
                <w:rFonts w:asciiTheme="majorHAnsi" w:hAnsiTheme="majorHAnsi"/>
              </w:rPr>
              <w:t>5 000 000 Kč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6931F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931FA">
              <w:rPr>
                <w:rFonts w:asciiTheme="majorHAnsi" w:eastAsia="Times New Roman" w:hAnsiTheme="majorHAnsi" w:cs="Times New Roman"/>
              </w:rPr>
              <w:t>5 000 000 Kč</w:t>
            </w:r>
          </w:p>
        </w:tc>
      </w:tr>
      <w:tr w:rsidR="00AC29B7" w:rsidRPr="006931FA" w:rsidTr="005E0FCC">
        <w:trPr>
          <w:gridAfter w:val="1"/>
          <w:wAfter w:w="111" w:type="dxa"/>
          <w:trHeight w:val="1"/>
        </w:trPr>
        <w:tc>
          <w:tcPr>
            <w:tcW w:w="6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6931FA" w:rsidP="006931FA">
            <w:pPr>
              <w:rPr>
                <w:rFonts w:asciiTheme="majorHAnsi" w:hAnsiTheme="majorHAnsi"/>
              </w:rPr>
            </w:pPr>
            <w:r w:rsidRPr="006931FA">
              <w:rPr>
                <w:rFonts w:asciiTheme="majorHAnsi" w:hAnsiTheme="majorHAnsi"/>
              </w:rPr>
              <w:t>Pojištění asistenčních služeb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6931FA" w:rsidP="006931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</w:t>
            </w:r>
            <w:r w:rsidRPr="006931FA">
              <w:rPr>
                <w:rFonts w:asciiTheme="majorHAnsi" w:hAnsiTheme="majorHAnsi"/>
              </w:rPr>
              <w:t>5 000 000 Kč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6931F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931FA">
              <w:rPr>
                <w:rFonts w:asciiTheme="majorHAnsi" w:eastAsia="Times New Roman" w:hAnsiTheme="majorHAnsi" w:cs="Times New Roman"/>
              </w:rPr>
              <w:t>5 000 000 Kč</w:t>
            </w:r>
          </w:p>
        </w:tc>
      </w:tr>
      <w:tr w:rsidR="00AC29B7" w:rsidRPr="006931FA" w:rsidTr="005E0FCC">
        <w:trPr>
          <w:gridAfter w:val="1"/>
          <w:wAfter w:w="111" w:type="dxa"/>
          <w:trHeight w:val="497"/>
        </w:trPr>
        <w:tc>
          <w:tcPr>
            <w:tcW w:w="6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6931FA" w:rsidP="006931FA">
            <w:pPr>
              <w:rPr>
                <w:rFonts w:asciiTheme="majorHAnsi" w:hAnsiTheme="majorHAnsi"/>
              </w:rPr>
            </w:pPr>
            <w:r w:rsidRPr="006931FA">
              <w:rPr>
                <w:rFonts w:asciiTheme="majorHAnsi" w:hAnsiTheme="majorHAnsi"/>
              </w:rPr>
              <w:t>Pojištění léčebných výloh a asistenčních služeb – max. plnění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6931FA" w:rsidP="006931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</w:t>
            </w:r>
            <w:r w:rsidRPr="006931FA">
              <w:rPr>
                <w:rFonts w:asciiTheme="majorHAnsi" w:hAnsiTheme="majorHAnsi"/>
              </w:rPr>
              <w:t>5 000 000 Kč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6931F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931FA">
              <w:rPr>
                <w:rFonts w:asciiTheme="majorHAnsi" w:eastAsia="Times New Roman" w:hAnsiTheme="majorHAnsi" w:cs="Times New Roman"/>
              </w:rPr>
              <w:t>5 000 000 Kč</w:t>
            </w:r>
          </w:p>
        </w:tc>
      </w:tr>
      <w:tr w:rsidR="00AC29B7" w:rsidRPr="006931FA" w:rsidTr="005E0FCC">
        <w:trPr>
          <w:gridAfter w:val="1"/>
          <w:wAfter w:w="111" w:type="dxa"/>
          <w:trHeight w:val="1"/>
        </w:trPr>
        <w:tc>
          <w:tcPr>
            <w:tcW w:w="6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6931FA" w:rsidP="006931FA">
            <w:pPr>
              <w:rPr>
                <w:rFonts w:asciiTheme="majorHAnsi" w:hAnsiTheme="majorHAnsi"/>
              </w:rPr>
            </w:pPr>
            <w:r w:rsidRPr="006931FA">
              <w:rPr>
                <w:rFonts w:asciiTheme="majorHAnsi" w:hAnsiTheme="majorHAnsi"/>
              </w:rPr>
              <w:t>Součástí pojištění asistenčních služeb jsou: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AC29B7" w:rsidP="006931FA">
            <w:pPr>
              <w:rPr>
                <w:rFonts w:asciiTheme="majorHAnsi" w:hAnsiTheme="majorHAnsi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AC29B7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</w:p>
        </w:tc>
      </w:tr>
      <w:tr w:rsidR="00AC29B7" w:rsidRPr="006931FA" w:rsidTr="005E0FCC">
        <w:trPr>
          <w:gridAfter w:val="1"/>
          <w:wAfter w:w="111" w:type="dxa"/>
          <w:trHeight w:val="1"/>
        </w:trPr>
        <w:tc>
          <w:tcPr>
            <w:tcW w:w="6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6931FA" w:rsidP="006931FA">
            <w:pPr>
              <w:rPr>
                <w:rFonts w:asciiTheme="majorHAnsi" w:hAnsiTheme="majorHAnsi"/>
              </w:rPr>
            </w:pPr>
            <w:r w:rsidRPr="006931FA">
              <w:rPr>
                <w:rFonts w:asciiTheme="majorHAnsi" w:hAnsiTheme="majorHAnsi"/>
              </w:rPr>
              <w:t>náklady na repatriaci pojištěného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6931FA" w:rsidP="006931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</w:t>
            </w:r>
            <w:r w:rsidRPr="006931FA">
              <w:rPr>
                <w:rFonts w:asciiTheme="majorHAnsi" w:hAnsiTheme="majorHAnsi"/>
              </w:rPr>
              <w:t>5 000 000 Kč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6931F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931FA">
              <w:rPr>
                <w:rFonts w:asciiTheme="majorHAnsi" w:eastAsia="Times New Roman" w:hAnsiTheme="majorHAnsi" w:cs="Times New Roman"/>
              </w:rPr>
              <w:t>5 000 000 Kč</w:t>
            </w:r>
          </w:p>
        </w:tc>
      </w:tr>
      <w:tr w:rsidR="00AC29B7" w:rsidRPr="006931FA" w:rsidTr="005E0FCC">
        <w:trPr>
          <w:gridAfter w:val="1"/>
          <w:wAfter w:w="111" w:type="dxa"/>
          <w:trHeight w:val="1"/>
        </w:trPr>
        <w:tc>
          <w:tcPr>
            <w:tcW w:w="6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6931FA" w:rsidP="006931FA">
            <w:pPr>
              <w:rPr>
                <w:rFonts w:asciiTheme="majorHAnsi" w:hAnsiTheme="majorHAnsi"/>
              </w:rPr>
            </w:pPr>
            <w:r w:rsidRPr="006931FA">
              <w:rPr>
                <w:rFonts w:asciiTheme="majorHAnsi" w:hAnsiTheme="majorHAnsi"/>
              </w:rPr>
              <w:t>náklady na repatriaci tělesných ostatků pojištěného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6931FA" w:rsidP="006931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</w:t>
            </w:r>
            <w:r w:rsidRPr="006931FA">
              <w:rPr>
                <w:rFonts w:asciiTheme="majorHAnsi" w:hAnsiTheme="majorHAnsi"/>
              </w:rPr>
              <w:t>5 000 000 Kč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6931F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931FA">
              <w:rPr>
                <w:rFonts w:asciiTheme="majorHAnsi" w:eastAsia="Times New Roman" w:hAnsiTheme="majorHAnsi" w:cs="Times New Roman"/>
              </w:rPr>
              <w:t>5 000 000 Kč</w:t>
            </w:r>
          </w:p>
        </w:tc>
      </w:tr>
      <w:tr w:rsidR="00AC29B7" w:rsidRPr="006931FA" w:rsidTr="005E0FCC">
        <w:trPr>
          <w:gridAfter w:val="1"/>
          <w:wAfter w:w="111" w:type="dxa"/>
          <w:trHeight w:val="1"/>
        </w:trPr>
        <w:tc>
          <w:tcPr>
            <w:tcW w:w="6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6931FA" w:rsidP="006931FA">
            <w:pPr>
              <w:rPr>
                <w:rFonts w:asciiTheme="majorHAnsi" w:hAnsiTheme="majorHAnsi"/>
              </w:rPr>
            </w:pPr>
            <w:r w:rsidRPr="006931FA">
              <w:rPr>
                <w:rFonts w:asciiTheme="majorHAnsi" w:hAnsiTheme="majorHAnsi"/>
              </w:rPr>
              <w:t>náklady na vyslání opatrovníka / náhradního pracovníka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6931FA" w:rsidP="006931FA">
            <w:pPr>
              <w:rPr>
                <w:rFonts w:asciiTheme="majorHAnsi" w:hAnsiTheme="majorHAnsi"/>
              </w:rPr>
            </w:pPr>
            <w:r w:rsidRPr="006931FA"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</w:rPr>
              <w:t xml:space="preserve">    </w:t>
            </w:r>
            <w:r w:rsidRPr="006931FA">
              <w:rPr>
                <w:rFonts w:asciiTheme="majorHAnsi" w:hAnsiTheme="majorHAnsi"/>
              </w:rPr>
              <w:t>100 000 Kč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6931F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931FA">
              <w:rPr>
                <w:rFonts w:asciiTheme="majorHAnsi" w:eastAsia="Times New Roman" w:hAnsiTheme="majorHAnsi" w:cs="Times New Roman"/>
              </w:rPr>
              <w:t xml:space="preserve">   100 000 Kč</w:t>
            </w:r>
          </w:p>
        </w:tc>
      </w:tr>
      <w:tr w:rsidR="00AC29B7" w:rsidRPr="006931FA" w:rsidTr="005E0FCC">
        <w:trPr>
          <w:gridAfter w:val="1"/>
          <w:wAfter w:w="111" w:type="dxa"/>
          <w:trHeight w:val="1"/>
        </w:trPr>
        <w:tc>
          <w:tcPr>
            <w:tcW w:w="6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6931FA" w:rsidP="006931FA">
            <w:pPr>
              <w:rPr>
                <w:rFonts w:asciiTheme="majorHAnsi" w:hAnsiTheme="majorHAnsi"/>
              </w:rPr>
            </w:pPr>
            <w:r w:rsidRPr="006931FA">
              <w:rPr>
                <w:rFonts w:asciiTheme="majorHAnsi" w:hAnsiTheme="majorHAnsi"/>
              </w:rPr>
              <w:t>náklady na předčasný návrat z pojištěné cesty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6931FA" w:rsidP="006931FA">
            <w:pPr>
              <w:rPr>
                <w:rFonts w:asciiTheme="majorHAnsi" w:hAnsiTheme="majorHAnsi"/>
              </w:rPr>
            </w:pPr>
            <w:r w:rsidRPr="006931FA"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</w:rPr>
              <w:t xml:space="preserve">    </w:t>
            </w:r>
            <w:r w:rsidRPr="006931FA">
              <w:rPr>
                <w:rFonts w:asciiTheme="majorHAnsi" w:hAnsiTheme="majorHAnsi"/>
              </w:rPr>
              <w:t>100 000 Kč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6931F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931FA">
              <w:rPr>
                <w:rFonts w:asciiTheme="majorHAnsi" w:eastAsia="Times New Roman" w:hAnsiTheme="majorHAnsi" w:cs="Times New Roman"/>
              </w:rPr>
              <w:t xml:space="preserve">   100 000 Kč</w:t>
            </w:r>
          </w:p>
        </w:tc>
      </w:tr>
      <w:tr w:rsidR="00AC29B7" w:rsidRPr="006931FA" w:rsidTr="005E0FCC">
        <w:trPr>
          <w:gridAfter w:val="1"/>
          <w:wAfter w:w="111" w:type="dxa"/>
          <w:trHeight w:val="1"/>
        </w:trPr>
        <w:tc>
          <w:tcPr>
            <w:tcW w:w="6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6931FA" w:rsidP="006931FA">
            <w:pPr>
              <w:rPr>
                <w:rFonts w:asciiTheme="majorHAnsi" w:hAnsiTheme="majorHAnsi"/>
              </w:rPr>
            </w:pPr>
            <w:r w:rsidRPr="006931FA">
              <w:rPr>
                <w:rFonts w:asciiTheme="majorHAnsi" w:hAnsiTheme="majorHAnsi"/>
              </w:rPr>
              <w:t>náklady vzniklé zmeškáním odjezdu veřejného dopravního prostředku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6931FA" w:rsidP="006931FA">
            <w:pPr>
              <w:rPr>
                <w:rFonts w:asciiTheme="majorHAnsi" w:hAnsiTheme="majorHAnsi"/>
              </w:rPr>
            </w:pPr>
            <w:r w:rsidRPr="006931FA"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</w:rPr>
              <w:t xml:space="preserve">    </w:t>
            </w:r>
            <w:r w:rsidRPr="006931FA">
              <w:rPr>
                <w:rFonts w:asciiTheme="majorHAnsi" w:hAnsiTheme="majorHAnsi"/>
              </w:rPr>
              <w:t>100 000 Kč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6931F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931FA">
              <w:rPr>
                <w:rFonts w:asciiTheme="majorHAnsi" w:eastAsia="Times New Roman" w:hAnsiTheme="majorHAnsi" w:cs="Times New Roman"/>
              </w:rPr>
              <w:t xml:space="preserve">   100 000 Kč</w:t>
            </w:r>
          </w:p>
        </w:tc>
      </w:tr>
      <w:tr w:rsidR="00AC29B7" w:rsidRPr="006931FA" w:rsidTr="005E0FCC">
        <w:trPr>
          <w:gridAfter w:val="1"/>
          <w:wAfter w:w="111" w:type="dxa"/>
          <w:trHeight w:val="1"/>
        </w:trPr>
        <w:tc>
          <w:tcPr>
            <w:tcW w:w="6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6931FA" w:rsidP="006931FA">
            <w:pPr>
              <w:rPr>
                <w:rFonts w:asciiTheme="majorHAnsi" w:hAnsiTheme="majorHAnsi"/>
              </w:rPr>
            </w:pPr>
            <w:r w:rsidRPr="006931FA">
              <w:rPr>
                <w:rFonts w:asciiTheme="majorHAnsi" w:hAnsiTheme="majorHAnsi"/>
              </w:rPr>
              <w:t xml:space="preserve">náklady na právní pomoc v zahraničí včetně jejího zprostředkování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6931FA" w:rsidP="006931FA">
            <w:pPr>
              <w:rPr>
                <w:rFonts w:asciiTheme="majorHAnsi" w:hAnsiTheme="majorHAnsi"/>
              </w:rPr>
            </w:pPr>
            <w:r w:rsidRPr="006931FA"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</w:rPr>
              <w:t xml:space="preserve">   </w:t>
            </w:r>
            <w:r w:rsidRPr="006931FA">
              <w:rPr>
                <w:rFonts w:asciiTheme="majorHAnsi" w:hAnsiTheme="majorHAnsi"/>
              </w:rPr>
              <w:t>100 000 Kč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6931F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931FA">
              <w:rPr>
                <w:rFonts w:asciiTheme="majorHAnsi" w:eastAsia="Times New Roman" w:hAnsiTheme="majorHAnsi" w:cs="Times New Roman"/>
              </w:rPr>
              <w:t xml:space="preserve">   100 000 Kč</w:t>
            </w:r>
          </w:p>
        </w:tc>
      </w:tr>
      <w:tr w:rsidR="00AC29B7" w:rsidRPr="006931FA" w:rsidTr="005E0FCC">
        <w:trPr>
          <w:gridAfter w:val="1"/>
          <w:wAfter w:w="111" w:type="dxa"/>
          <w:trHeight w:val="1"/>
        </w:trPr>
        <w:tc>
          <w:tcPr>
            <w:tcW w:w="6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6931FA" w:rsidP="006931FA">
            <w:pPr>
              <w:rPr>
                <w:rFonts w:asciiTheme="majorHAnsi" w:hAnsiTheme="majorHAnsi"/>
              </w:rPr>
            </w:pPr>
            <w:r w:rsidRPr="006931FA">
              <w:rPr>
                <w:rFonts w:asciiTheme="majorHAnsi" w:hAnsiTheme="majorHAnsi"/>
              </w:rPr>
              <w:t>náklady vzniklé ztrátou cestovních dokladů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6931FA" w:rsidP="006931FA">
            <w:pPr>
              <w:rPr>
                <w:rFonts w:asciiTheme="majorHAnsi" w:hAnsiTheme="majorHAnsi"/>
              </w:rPr>
            </w:pPr>
            <w:r w:rsidRPr="006931FA"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</w:rPr>
              <w:t xml:space="preserve">   </w:t>
            </w:r>
            <w:r w:rsidRPr="006931FA">
              <w:rPr>
                <w:rFonts w:asciiTheme="majorHAnsi" w:hAnsiTheme="majorHAnsi"/>
              </w:rPr>
              <w:t>100 000 Kč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6931F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931FA">
              <w:rPr>
                <w:rFonts w:asciiTheme="majorHAnsi" w:eastAsia="Times New Roman" w:hAnsiTheme="majorHAnsi" w:cs="Times New Roman"/>
              </w:rPr>
              <w:t xml:space="preserve">   100 000 Kč</w:t>
            </w:r>
          </w:p>
        </w:tc>
      </w:tr>
      <w:tr w:rsidR="00AC29B7" w:rsidRPr="006931FA" w:rsidTr="005E0FCC">
        <w:trPr>
          <w:gridAfter w:val="1"/>
          <w:wAfter w:w="111" w:type="dxa"/>
          <w:trHeight w:val="1"/>
        </w:trPr>
        <w:tc>
          <w:tcPr>
            <w:tcW w:w="6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6931FA" w:rsidP="006931FA">
            <w:pPr>
              <w:rPr>
                <w:rFonts w:asciiTheme="majorHAnsi" w:hAnsiTheme="majorHAnsi"/>
              </w:rPr>
            </w:pPr>
            <w:r w:rsidRPr="006931FA">
              <w:rPr>
                <w:rFonts w:asciiTheme="majorHAnsi" w:hAnsiTheme="majorHAnsi"/>
              </w:rPr>
              <w:t>zachraňovací náklady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6931FA" w:rsidP="006931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</w:t>
            </w:r>
            <w:r w:rsidRPr="006931FA">
              <w:rPr>
                <w:rFonts w:asciiTheme="majorHAnsi" w:hAnsiTheme="majorHAnsi"/>
              </w:rPr>
              <w:t>1 500 000 Kč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6931F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931FA">
              <w:rPr>
                <w:rFonts w:asciiTheme="majorHAnsi" w:eastAsia="Times New Roman" w:hAnsiTheme="majorHAnsi" w:cs="Times New Roman"/>
              </w:rPr>
              <w:t>1 500 000 Kč</w:t>
            </w:r>
          </w:p>
        </w:tc>
      </w:tr>
      <w:tr w:rsidR="00AC29B7" w:rsidRPr="006931FA" w:rsidTr="005E0FCC">
        <w:trPr>
          <w:gridAfter w:val="1"/>
          <w:wAfter w:w="111" w:type="dxa"/>
          <w:trHeight w:val="562"/>
        </w:trPr>
        <w:tc>
          <w:tcPr>
            <w:tcW w:w="6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6931FA" w:rsidP="006931FA">
            <w:pPr>
              <w:rPr>
                <w:rFonts w:asciiTheme="majorHAnsi" w:hAnsiTheme="majorHAnsi"/>
              </w:rPr>
            </w:pPr>
            <w:r w:rsidRPr="006931FA">
              <w:rPr>
                <w:rFonts w:asciiTheme="majorHAnsi" w:hAnsiTheme="majorHAnsi"/>
              </w:rPr>
              <w:t>odškodnění v případě zadržení pojištěného při únosu letadla nebo autobusu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6931FA" w:rsidP="006931FA">
            <w:pPr>
              <w:rPr>
                <w:rFonts w:asciiTheme="majorHAnsi" w:hAnsiTheme="majorHAnsi"/>
              </w:rPr>
            </w:pPr>
            <w:r w:rsidRPr="006931FA"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</w:rPr>
              <w:t xml:space="preserve">    </w:t>
            </w:r>
            <w:r w:rsidRPr="006931FA">
              <w:rPr>
                <w:rFonts w:asciiTheme="majorHAnsi" w:hAnsiTheme="majorHAnsi"/>
              </w:rPr>
              <w:t>100 000 Kč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6931F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931FA">
              <w:rPr>
                <w:rFonts w:asciiTheme="majorHAnsi" w:eastAsia="Times New Roman" w:hAnsiTheme="majorHAnsi" w:cs="Times New Roman"/>
              </w:rPr>
              <w:t xml:space="preserve">   100 000 Kč</w:t>
            </w:r>
          </w:p>
        </w:tc>
      </w:tr>
      <w:tr w:rsidR="00AC29B7" w:rsidRPr="006931FA" w:rsidTr="005E0FCC">
        <w:trPr>
          <w:gridAfter w:val="1"/>
          <w:wAfter w:w="111" w:type="dxa"/>
          <w:trHeight w:val="1"/>
        </w:trPr>
        <w:tc>
          <w:tcPr>
            <w:tcW w:w="6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6931FA" w:rsidP="006931FA">
            <w:pPr>
              <w:rPr>
                <w:rFonts w:asciiTheme="majorHAnsi" w:hAnsiTheme="majorHAnsi"/>
              </w:rPr>
            </w:pPr>
            <w:r w:rsidRPr="006931FA">
              <w:rPr>
                <w:rFonts w:asciiTheme="majorHAnsi" w:hAnsiTheme="majorHAnsi"/>
              </w:rPr>
              <w:t>zprostředkování finanční pomoci pojištěnému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6931FA" w:rsidP="006931FA">
            <w:pPr>
              <w:rPr>
                <w:rFonts w:asciiTheme="majorHAnsi" w:hAnsiTheme="majorHAnsi"/>
              </w:rPr>
            </w:pPr>
            <w:r w:rsidRPr="006931FA"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</w:rPr>
              <w:t xml:space="preserve">   </w:t>
            </w:r>
            <w:r w:rsidRPr="006931FA">
              <w:rPr>
                <w:rFonts w:asciiTheme="majorHAnsi" w:hAnsiTheme="majorHAnsi"/>
              </w:rPr>
              <w:t>100 000 Kč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6931F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6931FA">
              <w:rPr>
                <w:rFonts w:asciiTheme="majorHAnsi" w:eastAsia="Times New Roman" w:hAnsiTheme="majorHAnsi" w:cs="Times New Roman"/>
              </w:rPr>
              <w:t xml:space="preserve">   100 000 Kč</w:t>
            </w:r>
          </w:p>
        </w:tc>
      </w:tr>
      <w:tr w:rsidR="00AC29B7" w:rsidRPr="006931FA" w:rsidTr="005E0FCC">
        <w:trPr>
          <w:gridAfter w:val="1"/>
          <w:wAfter w:w="111" w:type="dxa"/>
          <w:trHeight w:val="1"/>
        </w:trPr>
        <w:tc>
          <w:tcPr>
            <w:tcW w:w="6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6931FA" w:rsidP="006931FA">
            <w:pPr>
              <w:rPr>
                <w:rFonts w:asciiTheme="majorHAnsi" w:hAnsiTheme="majorHAnsi"/>
              </w:rPr>
            </w:pPr>
            <w:r w:rsidRPr="006931FA">
              <w:rPr>
                <w:rFonts w:asciiTheme="majorHAnsi" w:hAnsiTheme="majorHAnsi"/>
              </w:rPr>
              <w:t>náklady vzniklé zpožděním zavazadel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6931FA" w:rsidP="006931FA">
            <w:pPr>
              <w:rPr>
                <w:rFonts w:asciiTheme="majorHAnsi" w:hAnsiTheme="majorHAnsi"/>
              </w:rPr>
            </w:pPr>
            <w:r w:rsidRPr="006931FA">
              <w:rPr>
                <w:rFonts w:asciiTheme="majorHAnsi" w:hAnsiTheme="majorHAnsi"/>
              </w:rPr>
              <w:t xml:space="preserve">      </w:t>
            </w:r>
            <w:r>
              <w:rPr>
                <w:rFonts w:asciiTheme="majorHAnsi" w:hAnsiTheme="majorHAnsi"/>
              </w:rPr>
              <w:t xml:space="preserve">    </w:t>
            </w:r>
            <w:r w:rsidRPr="006931FA">
              <w:rPr>
                <w:rFonts w:asciiTheme="majorHAnsi" w:hAnsiTheme="majorHAnsi"/>
              </w:rPr>
              <w:t>5 000 Kč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6931F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6931FA">
              <w:rPr>
                <w:rFonts w:asciiTheme="majorHAnsi" w:eastAsia="Times New Roman" w:hAnsiTheme="majorHAnsi" w:cs="Times New Roman"/>
              </w:rPr>
              <w:t xml:space="preserve">       5 000 Kč</w:t>
            </w:r>
          </w:p>
        </w:tc>
      </w:tr>
      <w:tr w:rsidR="00AC29B7" w:rsidRPr="006931FA" w:rsidTr="005E0FCC">
        <w:trPr>
          <w:gridAfter w:val="1"/>
          <w:wAfter w:w="111" w:type="dxa"/>
          <w:trHeight w:val="1"/>
        </w:trPr>
        <w:tc>
          <w:tcPr>
            <w:tcW w:w="6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6931FA" w:rsidP="006931FA">
            <w:pPr>
              <w:rPr>
                <w:rFonts w:asciiTheme="majorHAnsi" w:hAnsiTheme="majorHAnsi"/>
              </w:rPr>
            </w:pPr>
            <w:r w:rsidRPr="006931FA">
              <w:rPr>
                <w:rFonts w:asciiTheme="majorHAnsi" w:hAnsiTheme="majorHAnsi"/>
              </w:rPr>
              <w:t>náklady vzniklé zpožděním letu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6931FA" w:rsidP="006931FA">
            <w:pPr>
              <w:rPr>
                <w:rFonts w:asciiTheme="majorHAnsi" w:hAnsiTheme="majorHAnsi"/>
              </w:rPr>
            </w:pPr>
            <w:r w:rsidRPr="006931FA">
              <w:rPr>
                <w:rFonts w:asciiTheme="majorHAnsi" w:hAnsiTheme="majorHAnsi"/>
              </w:rPr>
              <w:t xml:space="preserve">      </w:t>
            </w:r>
            <w:r>
              <w:rPr>
                <w:rFonts w:asciiTheme="majorHAnsi" w:hAnsiTheme="majorHAnsi"/>
              </w:rPr>
              <w:t xml:space="preserve">   </w:t>
            </w:r>
            <w:r w:rsidRPr="006931FA">
              <w:rPr>
                <w:rFonts w:asciiTheme="majorHAnsi" w:hAnsiTheme="majorHAnsi"/>
              </w:rPr>
              <w:t>5 000 Kč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6931F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931FA">
              <w:rPr>
                <w:rFonts w:asciiTheme="majorHAnsi" w:eastAsia="Times New Roman" w:hAnsiTheme="majorHAnsi" w:cs="Times New Roman"/>
              </w:rPr>
              <w:t xml:space="preserve">       5 000 Kč</w:t>
            </w:r>
          </w:p>
        </w:tc>
      </w:tr>
      <w:tr w:rsidR="00AC29B7" w:rsidRPr="006931FA" w:rsidTr="005E0FCC">
        <w:trPr>
          <w:gridAfter w:val="1"/>
          <w:wAfter w:w="111" w:type="dxa"/>
          <w:trHeight w:val="1"/>
        </w:trPr>
        <w:tc>
          <w:tcPr>
            <w:tcW w:w="6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6931FA">
            <w:pPr>
              <w:spacing w:after="0" w:line="240" w:lineRule="auto"/>
              <w:rPr>
                <w:rFonts w:asciiTheme="majorHAnsi" w:hAnsiTheme="majorHAnsi"/>
              </w:rPr>
            </w:pPr>
            <w:r w:rsidRPr="006931FA">
              <w:rPr>
                <w:rFonts w:asciiTheme="majorHAnsi" w:eastAsia="Times New Roman" w:hAnsiTheme="majorHAnsi" w:cs="Times New Roman"/>
              </w:rPr>
              <w:t>Úrazové pojištění – smrt následkem úrazu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6931F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931FA">
              <w:rPr>
                <w:rFonts w:asciiTheme="majorHAnsi" w:eastAsia="Times New Roman" w:hAnsiTheme="majorHAnsi" w:cs="Times New Roman"/>
              </w:rPr>
              <w:t xml:space="preserve">  150 000 Kč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6931F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931FA">
              <w:rPr>
                <w:rFonts w:asciiTheme="majorHAnsi" w:eastAsia="Times New Roman" w:hAnsiTheme="majorHAnsi" w:cs="Times New Roman"/>
              </w:rPr>
              <w:t xml:space="preserve">   150 000 Kč</w:t>
            </w:r>
          </w:p>
        </w:tc>
      </w:tr>
      <w:tr w:rsidR="00AC29B7" w:rsidRPr="006931FA" w:rsidTr="005E0FCC">
        <w:trPr>
          <w:gridAfter w:val="1"/>
          <w:wAfter w:w="111" w:type="dxa"/>
          <w:trHeight w:val="1"/>
        </w:trPr>
        <w:tc>
          <w:tcPr>
            <w:tcW w:w="6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6931FA">
            <w:pPr>
              <w:spacing w:after="0" w:line="240" w:lineRule="auto"/>
              <w:rPr>
                <w:rFonts w:asciiTheme="majorHAnsi" w:hAnsiTheme="majorHAnsi"/>
              </w:rPr>
            </w:pPr>
            <w:r w:rsidRPr="006931FA">
              <w:rPr>
                <w:rFonts w:asciiTheme="majorHAnsi" w:eastAsia="Times New Roman" w:hAnsiTheme="majorHAnsi" w:cs="Times New Roman"/>
              </w:rPr>
              <w:t>Úrazové pojištění – trvalé následky úrazu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6931F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931FA">
              <w:rPr>
                <w:rFonts w:asciiTheme="majorHAnsi" w:eastAsia="Times New Roman" w:hAnsiTheme="majorHAnsi" w:cs="Times New Roman"/>
              </w:rPr>
              <w:t xml:space="preserve">  300 000 Kč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6931F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931FA">
              <w:rPr>
                <w:rFonts w:asciiTheme="majorHAnsi" w:eastAsia="Times New Roman" w:hAnsiTheme="majorHAnsi" w:cs="Times New Roman"/>
              </w:rPr>
              <w:t xml:space="preserve">   300 000 Kč</w:t>
            </w:r>
          </w:p>
        </w:tc>
      </w:tr>
      <w:tr w:rsidR="00AC29B7" w:rsidRPr="006931FA" w:rsidTr="005E0FCC">
        <w:trPr>
          <w:gridAfter w:val="1"/>
          <w:wAfter w:w="111" w:type="dxa"/>
          <w:trHeight w:val="1"/>
        </w:trPr>
        <w:tc>
          <w:tcPr>
            <w:tcW w:w="6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6931FA">
            <w:pPr>
              <w:spacing w:after="0" w:line="240" w:lineRule="auto"/>
              <w:rPr>
                <w:rFonts w:asciiTheme="majorHAnsi" w:hAnsiTheme="majorHAnsi"/>
              </w:rPr>
            </w:pPr>
            <w:r w:rsidRPr="006931FA">
              <w:rPr>
                <w:rFonts w:asciiTheme="majorHAnsi" w:eastAsia="Times New Roman" w:hAnsiTheme="majorHAnsi" w:cs="Times New Roman"/>
              </w:rPr>
              <w:t>Úrazové pojištění – nemocniční odškodné (hospitalizace úrazem + nemoc)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6931F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931FA">
              <w:rPr>
                <w:rFonts w:asciiTheme="majorHAnsi" w:eastAsia="Times New Roman" w:hAnsiTheme="majorHAnsi" w:cs="Times New Roman"/>
              </w:rPr>
              <w:t xml:space="preserve"> 300 Kč/den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6931F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931FA">
              <w:rPr>
                <w:rFonts w:asciiTheme="majorHAnsi" w:eastAsia="Times New Roman" w:hAnsiTheme="majorHAnsi" w:cs="Times New Roman"/>
              </w:rPr>
              <w:t xml:space="preserve">   300 Kč/den</w:t>
            </w:r>
          </w:p>
        </w:tc>
      </w:tr>
      <w:tr w:rsidR="00AC29B7" w:rsidRPr="006931FA" w:rsidTr="005E0FCC">
        <w:trPr>
          <w:gridAfter w:val="1"/>
          <w:wAfter w:w="111" w:type="dxa"/>
          <w:trHeight w:val="1"/>
        </w:trPr>
        <w:tc>
          <w:tcPr>
            <w:tcW w:w="6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6931FA">
            <w:pPr>
              <w:spacing w:after="0" w:line="240" w:lineRule="auto"/>
              <w:rPr>
                <w:rFonts w:asciiTheme="majorHAnsi" w:hAnsiTheme="majorHAnsi"/>
              </w:rPr>
            </w:pPr>
            <w:r w:rsidRPr="006931FA">
              <w:rPr>
                <w:rFonts w:asciiTheme="majorHAnsi" w:eastAsia="Times New Roman" w:hAnsiTheme="majorHAnsi" w:cs="Times New Roman"/>
              </w:rPr>
              <w:t>Úrazové pojištění – denní odškodné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6931F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931FA">
              <w:rPr>
                <w:rFonts w:asciiTheme="majorHAnsi" w:eastAsia="Times New Roman" w:hAnsiTheme="majorHAnsi" w:cs="Times New Roman"/>
              </w:rPr>
              <w:t>nesjednáno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6931F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931FA">
              <w:rPr>
                <w:rFonts w:asciiTheme="majorHAnsi" w:eastAsia="Times New Roman" w:hAnsiTheme="majorHAnsi" w:cs="Times New Roman"/>
              </w:rPr>
              <w:t>nesjednáno</w:t>
            </w:r>
          </w:p>
        </w:tc>
      </w:tr>
      <w:tr w:rsidR="00AC29B7" w:rsidRPr="006931FA" w:rsidTr="005E0FCC">
        <w:trPr>
          <w:gridAfter w:val="1"/>
          <w:wAfter w:w="111" w:type="dxa"/>
          <w:trHeight w:val="1"/>
        </w:trPr>
        <w:tc>
          <w:tcPr>
            <w:tcW w:w="6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6931FA">
            <w:pPr>
              <w:spacing w:after="0" w:line="240" w:lineRule="auto"/>
              <w:rPr>
                <w:rFonts w:asciiTheme="majorHAnsi" w:hAnsiTheme="majorHAnsi"/>
              </w:rPr>
            </w:pPr>
            <w:r w:rsidRPr="006931FA">
              <w:rPr>
                <w:rFonts w:asciiTheme="majorHAnsi" w:eastAsia="Times New Roman" w:hAnsiTheme="majorHAnsi" w:cs="Times New Roman"/>
              </w:rPr>
              <w:t>Připojištění odpovědnosti za újmu na zdraví a věci třetí osoby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6931F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931FA">
              <w:rPr>
                <w:rFonts w:asciiTheme="majorHAnsi" w:eastAsia="Times New Roman" w:hAnsiTheme="majorHAnsi" w:cs="Times New Roman"/>
              </w:rPr>
              <w:t>1 000 000 Kč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6931F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931FA">
              <w:rPr>
                <w:rFonts w:asciiTheme="majorHAnsi" w:eastAsia="Times New Roman" w:hAnsiTheme="majorHAnsi" w:cs="Times New Roman"/>
              </w:rPr>
              <w:t>1 000 000 Kč</w:t>
            </w:r>
          </w:p>
        </w:tc>
      </w:tr>
      <w:tr w:rsidR="00AC29B7" w:rsidRPr="006931FA" w:rsidTr="005E0FCC">
        <w:trPr>
          <w:gridAfter w:val="1"/>
          <w:wAfter w:w="111" w:type="dxa"/>
          <w:trHeight w:val="1"/>
        </w:trPr>
        <w:tc>
          <w:tcPr>
            <w:tcW w:w="6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6931FA">
            <w:pPr>
              <w:spacing w:after="0" w:line="240" w:lineRule="auto"/>
              <w:rPr>
                <w:rFonts w:asciiTheme="majorHAnsi" w:hAnsiTheme="majorHAnsi"/>
              </w:rPr>
            </w:pPr>
            <w:r w:rsidRPr="006931FA">
              <w:rPr>
                <w:rFonts w:asciiTheme="majorHAnsi" w:eastAsia="Times New Roman" w:hAnsiTheme="majorHAnsi" w:cs="Times New Roman"/>
              </w:rPr>
              <w:t>Připojištění zavazadel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6931F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931FA">
              <w:rPr>
                <w:rFonts w:asciiTheme="majorHAnsi" w:eastAsia="Times New Roman" w:hAnsiTheme="majorHAnsi" w:cs="Times New Roman"/>
              </w:rPr>
              <w:t xml:space="preserve">     10 000 Kč             5 000 Kč/ks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6931F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931FA">
              <w:rPr>
                <w:rFonts w:asciiTheme="majorHAnsi" w:eastAsia="Times New Roman" w:hAnsiTheme="majorHAnsi" w:cs="Times New Roman"/>
              </w:rPr>
              <w:t xml:space="preserve">     10 000 Kč                 5 000 Kč/ks</w:t>
            </w:r>
          </w:p>
        </w:tc>
      </w:tr>
      <w:tr w:rsidR="00AC29B7" w:rsidRPr="006931FA" w:rsidTr="005E0FCC">
        <w:trPr>
          <w:gridAfter w:val="1"/>
          <w:wAfter w:w="111" w:type="dxa"/>
          <w:trHeight w:val="1"/>
        </w:trPr>
        <w:tc>
          <w:tcPr>
            <w:tcW w:w="6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6931FA">
            <w:pPr>
              <w:spacing w:after="0" w:line="240" w:lineRule="auto"/>
              <w:rPr>
                <w:rFonts w:asciiTheme="majorHAnsi" w:hAnsiTheme="majorHAnsi"/>
              </w:rPr>
            </w:pPr>
            <w:r w:rsidRPr="006931FA">
              <w:rPr>
                <w:rFonts w:asciiTheme="majorHAnsi" w:eastAsia="Times New Roman" w:hAnsiTheme="majorHAnsi" w:cs="Times New Roman"/>
              </w:rPr>
              <w:t>Připojištění zimních sportů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6931F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931FA">
              <w:rPr>
                <w:rFonts w:asciiTheme="majorHAnsi" w:eastAsia="Times New Roman" w:hAnsiTheme="majorHAnsi" w:cs="Times New Roman"/>
              </w:rPr>
              <w:t>ANO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6931F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931FA">
              <w:rPr>
                <w:rFonts w:asciiTheme="majorHAnsi" w:eastAsia="Times New Roman" w:hAnsiTheme="majorHAnsi" w:cs="Times New Roman"/>
              </w:rPr>
              <w:t>ANO</w:t>
            </w:r>
          </w:p>
        </w:tc>
      </w:tr>
      <w:tr w:rsidR="00AC29B7" w:rsidRPr="006931FA" w:rsidTr="005E0FCC">
        <w:trPr>
          <w:gridAfter w:val="1"/>
          <w:wAfter w:w="111" w:type="dxa"/>
          <w:trHeight w:val="1"/>
        </w:trPr>
        <w:tc>
          <w:tcPr>
            <w:tcW w:w="6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6931FA">
            <w:pPr>
              <w:spacing w:after="0" w:line="240" w:lineRule="auto"/>
              <w:rPr>
                <w:rFonts w:asciiTheme="majorHAnsi" w:hAnsiTheme="majorHAnsi"/>
              </w:rPr>
            </w:pPr>
            <w:r w:rsidRPr="006931FA">
              <w:rPr>
                <w:rFonts w:asciiTheme="majorHAnsi" w:eastAsia="Times New Roman" w:hAnsiTheme="majorHAnsi" w:cs="Times New Roman"/>
              </w:rPr>
              <w:t>Připojištění nebezpečných sportů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6931F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931FA">
              <w:rPr>
                <w:rFonts w:asciiTheme="majorHAnsi" w:eastAsia="Times New Roman" w:hAnsiTheme="majorHAnsi" w:cs="Times New Roman"/>
              </w:rPr>
              <w:t>NE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6931F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931FA">
              <w:rPr>
                <w:rFonts w:asciiTheme="majorHAnsi" w:eastAsia="Times New Roman" w:hAnsiTheme="majorHAnsi" w:cs="Times New Roman"/>
              </w:rPr>
              <w:t>NE</w:t>
            </w:r>
          </w:p>
        </w:tc>
      </w:tr>
      <w:tr w:rsidR="00AC29B7" w:rsidRPr="006931FA" w:rsidTr="005E0FCC">
        <w:trPr>
          <w:gridAfter w:val="1"/>
          <w:wAfter w:w="111" w:type="dxa"/>
          <w:trHeight w:val="1"/>
        </w:trPr>
        <w:tc>
          <w:tcPr>
            <w:tcW w:w="6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6931FA">
            <w:pPr>
              <w:spacing w:after="0" w:line="240" w:lineRule="auto"/>
              <w:rPr>
                <w:rFonts w:asciiTheme="majorHAnsi" w:hAnsiTheme="majorHAnsi"/>
              </w:rPr>
            </w:pPr>
            <w:r w:rsidRPr="006931FA">
              <w:rPr>
                <w:rFonts w:asciiTheme="majorHAnsi" w:eastAsia="Times New Roman" w:hAnsiTheme="majorHAnsi" w:cs="Times New Roman"/>
              </w:rPr>
              <w:t>Pojištění stornovacích poplatků  - 80% ze stornovacích poplatků max. do výše PČ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6931F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931FA">
              <w:rPr>
                <w:rFonts w:asciiTheme="majorHAnsi" w:eastAsia="Times New Roman" w:hAnsiTheme="majorHAnsi" w:cs="Times New Roman"/>
              </w:rPr>
              <w:t>nesjednáno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6931F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931FA">
              <w:rPr>
                <w:rFonts w:asciiTheme="majorHAnsi" w:eastAsia="Times New Roman" w:hAnsiTheme="majorHAnsi" w:cs="Times New Roman"/>
              </w:rPr>
              <w:t xml:space="preserve">      15 000 Kč</w:t>
            </w:r>
          </w:p>
        </w:tc>
      </w:tr>
      <w:tr w:rsidR="00AC29B7" w:rsidTr="005E0FCC">
        <w:trPr>
          <w:trHeight w:val="1"/>
        </w:trPr>
        <w:tc>
          <w:tcPr>
            <w:tcW w:w="6342" w:type="dxa"/>
            <w:gridSpan w:val="3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AC29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AC29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AC29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C29B7" w:rsidTr="005E0FCC">
        <w:trPr>
          <w:gridAfter w:val="1"/>
          <w:wAfter w:w="111" w:type="dxa"/>
          <w:trHeight w:val="1"/>
        </w:trPr>
        <w:tc>
          <w:tcPr>
            <w:tcW w:w="6342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AC29B7" w:rsidRDefault="00AC29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41" w:type="dxa"/>
            <w:shd w:val="clear" w:color="000000" w:fill="FFFFFF"/>
            <w:tcMar>
              <w:left w:w="108" w:type="dxa"/>
              <w:right w:w="108" w:type="dxa"/>
            </w:tcMar>
          </w:tcPr>
          <w:p w:rsidR="00AC29B7" w:rsidRDefault="00AC29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2" w:type="dxa"/>
            <w:shd w:val="clear" w:color="000000" w:fill="FFFFFF"/>
            <w:tcMar>
              <w:left w:w="108" w:type="dxa"/>
              <w:right w:w="108" w:type="dxa"/>
            </w:tcMar>
          </w:tcPr>
          <w:p w:rsidR="00AC29B7" w:rsidRDefault="00AC29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C29B7" w:rsidTr="005E0FCC">
        <w:trPr>
          <w:gridAfter w:val="1"/>
          <w:wAfter w:w="111" w:type="dxa"/>
          <w:trHeight w:val="1"/>
        </w:trPr>
        <w:tc>
          <w:tcPr>
            <w:tcW w:w="6342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AC29B7" w:rsidRDefault="00AC29B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</w:pPr>
          </w:p>
        </w:tc>
        <w:tc>
          <w:tcPr>
            <w:tcW w:w="1941" w:type="dxa"/>
            <w:shd w:val="clear" w:color="000000" w:fill="FFFFFF"/>
            <w:tcMar>
              <w:left w:w="108" w:type="dxa"/>
              <w:right w:w="108" w:type="dxa"/>
            </w:tcMar>
          </w:tcPr>
          <w:p w:rsidR="00AC29B7" w:rsidRDefault="00AC29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2" w:type="dxa"/>
            <w:shd w:val="clear" w:color="000000" w:fill="FFFFFF"/>
            <w:tcMar>
              <w:left w:w="108" w:type="dxa"/>
              <w:right w:w="108" w:type="dxa"/>
            </w:tcMar>
          </w:tcPr>
          <w:p w:rsidR="00AC29B7" w:rsidRDefault="00AC29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E0FCC" w:rsidTr="005E0FCC">
        <w:trPr>
          <w:gridAfter w:val="4"/>
          <w:wAfter w:w="6453" w:type="dxa"/>
          <w:trHeight w:val="1"/>
        </w:trPr>
        <w:tc>
          <w:tcPr>
            <w:tcW w:w="1941" w:type="dxa"/>
            <w:shd w:val="clear" w:color="000000" w:fill="FFFFFF"/>
            <w:tcMar>
              <w:left w:w="108" w:type="dxa"/>
              <w:right w:w="108" w:type="dxa"/>
            </w:tcMar>
          </w:tcPr>
          <w:p w:rsidR="005E0FCC" w:rsidRDefault="005E0F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2" w:type="dxa"/>
            <w:shd w:val="clear" w:color="000000" w:fill="FFFFFF"/>
            <w:tcMar>
              <w:left w:w="108" w:type="dxa"/>
              <w:right w:w="108" w:type="dxa"/>
            </w:tcMar>
          </w:tcPr>
          <w:p w:rsidR="005E0FCC" w:rsidRDefault="005E0F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C29B7" w:rsidTr="005E0FCC">
        <w:trPr>
          <w:gridAfter w:val="1"/>
          <w:wAfter w:w="111" w:type="dxa"/>
          <w:trHeight w:val="1"/>
        </w:trPr>
        <w:tc>
          <w:tcPr>
            <w:tcW w:w="6342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AC29B7" w:rsidRDefault="00AC29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41" w:type="dxa"/>
            <w:shd w:val="clear" w:color="000000" w:fill="FFFFFF"/>
            <w:tcMar>
              <w:left w:w="108" w:type="dxa"/>
              <w:right w:w="108" w:type="dxa"/>
            </w:tcMar>
          </w:tcPr>
          <w:p w:rsidR="00AC29B7" w:rsidRDefault="00AC29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2" w:type="dxa"/>
            <w:shd w:val="clear" w:color="000000" w:fill="FFFFFF"/>
            <w:tcMar>
              <w:left w:w="108" w:type="dxa"/>
              <w:right w:w="108" w:type="dxa"/>
            </w:tcMar>
          </w:tcPr>
          <w:p w:rsidR="00AC29B7" w:rsidRDefault="00AC29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C29B7" w:rsidTr="005E0FCC">
        <w:trPr>
          <w:gridAfter w:val="1"/>
          <w:wAfter w:w="111" w:type="dxa"/>
          <w:trHeight w:val="1"/>
        </w:trPr>
        <w:tc>
          <w:tcPr>
            <w:tcW w:w="6342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AC29B7" w:rsidRDefault="00AC29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41" w:type="dxa"/>
            <w:shd w:val="clear" w:color="000000" w:fill="FFFFFF"/>
            <w:tcMar>
              <w:left w:w="108" w:type="dxa"/>
              <w:right w:w="108" w:type="dxa"/>
            </w:tcMar>
          </w:tcPr>
          <w:p w:rsidR="00AC29B7" w:rsidRDefault="00AC29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2" w:type="dxa"/>
            <w:shd w:val="clear" w:color="000000" w:fill="FFFFFF"/>
            <w:tcMar>
              <w:left w:w="108" w:type="dxa"/>
              <w:right w:w="108" w:type="dxa"/>
            </w:tcMar>
          </w:tcPr>
          <w:p w:rsidR="00AC29B7" w:rsidRDefault="00AC29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C29B7" w:rsidTr="005E0FCC">
        <w:trPr>
          <w:gridAfter w:val="1"/>
          <w:wAfter w:w="111" w:type="dxa"/>
          <w:trHeight w:val="1"/>
        </w:trPr>
        <w:tc>
          <w:tcPr>
            <w:tcW w:w="6342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AC29B7" w:rsidRDefault="00AC29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41" w:type="dxa"/>
            <w:shd w:val="clear" w:color="000000" w:fill="FFFFFF"/>
            <w:tcMar>
              <w:left w:w="108" w:type="dxa"/>
              <w:right w:w="108" w:type="dxa"/>
            </w:tcMar>
          </w:tcPr>
          <w:p w:rsidR="00AC29B7" w:rsidRDefault="00AC29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2" w:type="dxa"/>
            <w:shd w:val="clear" w:color="000000" w:fill="FFFFFF"/>
            <w:tcMar>
              <w:left w:w="108" w:type="dxa"/>
              <w:right w:w="108" w:type="dxa"/>
            </w:tcMar>
          </w:tcPr>
          <w:p w:rsidR="00AC29B7" w:rsidRDefault="00AC29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C29B7" w:rsidTr="005E0FCC">
        <w:trPr>
          <w:gridAfter w:val="1"/>
          <w:wAfter w:w="111" w:type="dxa"/>
          <w:trHeight w:val="1"/>
        </w:trPr>
        <w:tc>
          <w:tcPr>
            <w:tcW w:w="6342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AC29B7" w:rsidRDefault="00AC29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41" w:type="dxa"/>
            <w:shd w:val="clear" w:color="000000" w:fill="FFFFFF"/>
            <w:tcMar>
              <w:left w:w="108" w:type="dxa"/>
              <w:right w:w="108" w:type="dxa"/>
            </w:tcMar>
          </w:tcPr>
          <w:p w:rsidR="00AC29B7" w:rsidRDefault="00AC29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2" w:type="dxa"/>
            <w:shd w:val="clear" w:color="000000" w:fill="FFFFFF"/>
            <w:tcMar>
              <w:left w:w="108" w:type="dxa"/>
              <w:right w:w="108" w:type="dxa"/>
            </w:tcMar>
          </w:tcPr>
          <w:p w:rsidR="00AC29B7" w:rsidRDefault="00AC29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C29B7" w:rsidTr="005E0FCC">
        <w:trPr>
          <w:gridAfter w:val="1"/>
          <w:wAfter w:w="111" w:type="dxa"/>
          <w:trHeight w:val="562"/>
        </w:trPr>
        <w:tc>
          <w:tcPr>
            <w:tcW w:w="6342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AC29B7" w:rsidRDefault="00AC29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41" w:type="dxa"/>
            <w:shd w:val="clear" w:color="000000" w:fill="FFFFFF"/>
            <w:tcMar>
              <w:left w:w="108" w:type="dxa"/>
              <w:right w:w="108" w:type="dxa"/>
            </w:tcMar>
          </w:tcPr>
          <w:p w:rsidR="00AC29B7" w:rsidRDefault="00AC29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2" w:type="dxa"/>
            <w:shd w:val="clear" w:color="000000" w:fill="FFFFFF"/>
            <w:tcMar>
              <w:left w:w="108" w:type="dxa"/>
              <w:right w:w="108" w:type="dxa"/>
            </w:tcMar>
          </w:tcPr>
          <w:p w:rsidR="00AC29B7" w:rsidRDefault="00AC29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C29B7" w:rsidTr="005E0FCC">
        <w:trPr>
          <w:gridAfter w:val="1"/>
          <w:wAfter w:w="111" w:type="dxa"/>
          <w:trHeight w:val="1"/>
        </w:trPr>
        <w:tc>
          <w:tcPr>
            <w:tcW w:w="6342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AC29B7" w:rsidRDefault="00AC29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41" w:type="dxa"/>
            <w:shd w:val="clear" w:color="000000" w:fill="FFFFFF"/>
            <w:tcMar>
              <w:left w:w="108" w:type="dxa"/>
              <w:right w:w="108" w:type="dxa"/>
            </w:tcMar>
          </w:tcPr>
          <w:p w:rsidR="00AC29B7" w:rsidRDefault="00AC29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2" w:type="dxa"/>
            <w:shd w:val="clear" w:color="000000" w:fill="FFFFFF"/>
            <w:tcMar>
              <w:left w:w="108" w:type="dxa"/>
              <w:right w:w="108" w:type="dxa"/>
            </w:tcMar>
          </w:tcPr>
          <w:p w:rsidR="00AC29B7" w:rsidRDefault="00AC29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C29B7" w:rsidTr="005E0FCC">
        <w:trPr>
          <w:gridAfter w:val="1"/>
          <w:wAfter w:w="111" w:type="dxa"/>
          <w:trHeight w:val="1"/>
        </w:trPr>
        <w:tc>
          <w:tcPr>
            <w:tcW w:w="6342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AC29B7" w:rsidRDefault="00AC29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41" w:type="dxa"/>
            <w:shd w:val="clear" w:color="000000" w:fill="FFFFFF"/>
            <w:tcMar>
              <w:left w:w="108" w:type="dxa"/>
              <w:right w:w="108" w:type="dxa"/>
            </w:tcMar>
          </w:tcPr>
          <w:p w:rsidR="00AC29B7" w:rsidRDefault="00AC29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2" w:type="dxa"/>
            <w:shd w:val="clear" w:color="000000" w:fill="FFFFFF"/>
            <w:tcMar>
              <w:left w:w="108" w:type="dxa"/>
              <w:right w:w="108" w:type="dxa"/>
            </w:tcMar>
          </w:tcPr>
          <w:p w:rsidR="00AC29B7" w:rsidRDefault="00AC29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C29B7" w:rsidTr="005E0FCC">
        <w:trPr>
          <w:gridAfter w:val="1"/>
          <w:wAfter w:w="111" w:type="dxa"/>
          <w:trHeight w:val="77"/>
        </w:trPr>
        <w:tc>
          <w:tcPr>
            <w:tcW w:w="6342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AC29B7" w:rsidRDefault="00AC29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41" w:type="dxa"/>
            <w:shd w:val="clear" w:color="000000" w:fill="FFFFFF"/>
            <w:tcMar>
              <w:left w:w="108" w:type="dxa"/>
              <w:right w:w="108" w:type="dxa"/>
            </w:tcMar>
          </w:tcPr>
          <w:p w:rsidR="00AC29B7" w:rsidRDefault="00AC29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2" w:type="dxa"/>
            <w:shd w:val="clear" w:color="000000" w:fill="FFFFFF"/>
            <w:tcMar>
              <w:left w:w="108" w:type="dxa"/>
              <w:right w:w="108" w:type="dxa"/>
            </w:tcMar>
          </w:tcPr>
          <w:p w:rsidR="00AC29B7" w:rsidRDefault="00AC29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C29B7" w:rsidTr="005E0FCC">
        <w:trPr>
          <w:gridAfter w:val="1"/>
          <w:wAfter w:w="111" w:type="dxa"/>
          <w:trHeight w:val="1"/>
        </w:trPr>
        <w:tc>
          <w:tcPr>
            <w:tcW w:w="6342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AC29B7" w:rsidRDefault="00AC29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41" w:type="dxa"/>
            <w:shd w:val="clear" w:color="000000" w:fill="FFFFFF"/>
            <w:tcMar>
              <w:left w:w="108" w:type="dxa"/>
              <w:right w:w="108" w:type="dxa"/>
            </w:tcMar>
          </w:tcPr>
          <w:p w:rsidR="00AC29B7" w:rsidRDefault="00AC29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2" w:type="dxa"/>
            <w:shd w:val="clear" w:color="000000" w:fill="FFFFFF"/>
            <w:tcMar>
              <w:left w:w="108" w:type="dxa"/>
              <w:right w:w="108" w:type="dxa"/>
            </w:tcMar>
          </w:tcPr>
          <w:p w:rsidR="00AC29B7" w:rsidRDefault="00AC29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C29B7" w:rsidTr="005E0FCC">
        <w:trPr>
          <w:gridAfter w:val="1"/>
          <w:wAfter w:w="111" w:type="dxa"/>
          <w:trHeight w:val="1"/>
        </w:trPr>
        <w:tc>
          <w:tcPr>
            <w:tcW w:w="6342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AC29B7" w:rsidRDefault="00AC29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41" w:type="dxa"/>
            <w:shd w:val="clear" w:color="000000" w:fill="FFFFFF"/>
            <w:tcMar>
              <w:left w:w="108" w:type="dxa"/>
              <w:right w:w="108" w:type="dxa"/>
            </w:tcMar>
          </w:tcPr>
          <w:p w:rsidR="00AC29B7" w:rsidRDefault="00AC29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2" w:type="dxa"/>
            <w:shd w:val="clear" w:color="000000" w:fill="FFFFFF"/>
            <w:tcMar>
              <w:left w:w="108" w:type="dxa"/>
              <w:right w:w="108" w:type="dxa"/>
            </w:tcMar>
          </w:tcPr>
          <w:p w:rsidR="00AC29B7" w:rsidRDefault="00AC29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C29B7" w:rsidTr="005E0FCC">
        <w:trPr>
          <w:gridAfter w:val="1"/>
          <w:wAfter w:w="111" w:type="dxa"/>
          <w:trHeight w:val="1"/>
        </w:trPr>
        <w:tc>
          <w:tcPr>
            <w:tcW w:w="6342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AC29B7" w:rsidRDefault="00AC29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41" w:type="dxa"/>
            <w:shd w:val="clear" w:color="000000" w:fill="FFFFFF"/>
            <w:tcMar>
              <w:left w:w="108" w:type="dxa"/>
              <w:right w:w="108" w:type="dxa"/>
            </w:tcMar>
          </w:tcPr>
          <w:p w:rsidR="00AC29B7" w:rsidRDefault="00AC29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2" w:type="dxa"/>
            <w:shd w:val="clear" w:color="000000" w:fill="FFFFFF"/>
            <w:tcMar>
              <w:left w:w="108" w:type="dxa"/>
              <w:right w:w="108" w:type="dxa"/>
            </w:tcMar>
          </w:tcPr>
          <w:p w:rsidR="00AC29B7" w:rsidRDefault="00AC29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C29B7" w:rsidTr="005E0FCC">
        <w:trPr>
          <w:gridAfter w:val="1"/>
          <w:wAfter w:w="111" w:type="dxa"/>
          <w:trHeight w:val="1"/>
        </w:trPr>
        <w:tc>
          <w:tcPr>
            <w:tcW w:w="6342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AC29B7" w:rsidRDefault="00AC29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41" w:type="dxa"/>
            <w:shd w:val="clear" w:color="000000" w:fill="FFFFFF"/>
            <w:tcMar>
              <w:left w:w="108" w:type="dxa"/>
              <w:right w:w="108" w:type="dxa"/>
            </w:tcMar>
          </w:tcPr>
          <w:p w:rsidR="00AC29B7" w:rsidRDefault="00AC29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2" w:type="dxa"/>
            <w:shd w:val="clear" w:color="000000" w:fill="FFFFFF"/>
            <w:tcMar>
              <w:left w:w="108" w:type="dxa"/>
              <w:right w:w="108" w:type="dxa"/>
            </w:tcMar>
          </w:tcPr>
          <w:p w:rsidR="00AC29B7" w:rsidRDefault="00AC29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C29B7" w:rsidTr="005E0FCC">
        <w:trPr>
          <w:gridAfter w:val="1"/>
          <w:wAfter w:w="111" w:type="dxa"/>
          <w:trHeight w:val="1"/>
        </w:trPr>
        <w:tc>
          <w:tcPr>
            <w:tcW w:w="6342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AC29B7" w:rsidRDefault="00AC29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41" w:type="dxa"/>
            <w:shd w:val="clear" w:color="000000" w:fill="FFFFFF"/>
            <w:tcMar>
              <w:left w:w="108" w:type="dxa"/>
              <w:right w:w="108" w:type="dxa"/>
            </w:tcMar>
          </w:tcPr>
          <w:p w:rsidR="00AC29B7" w:rsidRDefault="00AC29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2" w:type="dxa"/>
            <w:shd w:val="clear" w:color="000000" w:fill="FFFFFF"/>
            <w:tcMar>
              <w:left w:w="108" w:type="dxa"/>
              <w:right w:w="108" w:type="dxa"/>
            </w:tcMar>
          </w:tcPr>
          <w:p w:rsidR="00AC29B7" w:rsidRDefault="00AC29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C29B7" w:rsidTr="005E0FCC">
        <w:trPr>
          <w:gridAfter w:val="1"/>
          <w:wAfter w:w="111" w:type="dxa"/>
          <w:trHeight w:val="1"/>
        </w:trPr>
        <w:tc>
          <w:tcPr>
            <w:tcW w:w="6342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AC29B7" w:rsidRDefault="00AC29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41" w:type="dxa"/>
            <w:shd w:val="clear" w:color="000000" w:fill="FFFFFF"/>
            <w:tcMar>
              <w:left w:w="108" w:type="dxa"/>
              <w:right w:w="108" w:type="dxa"/>
            </w:tcMar>
          </w:tcPr>
          <w:p w:rsidR="00AC29B7" w:rsidRDefault="00AC29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2" w:type="dxa"/>
            <w:shd w:val="clear" w:color="000000" w:fill="FFFFFF"/>
            <w:tcMar>
              <w:left w:w="108" w:type="dxa"/>
              <w:right w:w="108" w:type="dxa"/>
            </w:tcMar>
          </w:tcPr>
          <w:p w:rsidR="00AC29B7" w:rsidRDefault="00AC29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C29B7" w:rsidTr="005E0FCC">
        <w:trPr>
          <w:gridAfter w:val="1"/>
          <w:wAfter w:w="111" w:type="dxa"/>
          <w:trHeight w:val="1"/>
        </w:trPr>
        <w:tc>
          <w:tcPr>
            <w:tcW w:w="6342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AC29B7" w:rsidRDefault="00AC29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41" w:type="dxa"/>
            <w:shd w:val="clear" w:color="000000" w:fill="FFFFFF"/>
            <w:tcMar>
              <w:left w:w="108" w:type="dxa"/>
              <w:right w:w="108" w:type="dxa"/>
            </w:tcMar>
          </w:tcPr>
          <w:p w:rsidR="00AC29B7" w:rsidRDefault="00AC29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2" w:type="dxa"/>
            <w:shd w:val="clear" w:color="000000" w:fill="FFFFFF"/>
            <w:tcMar>
              <w:left w:w="108" w:type="dxa"/>
              <w:right w:w="108" w:type="dxa"/>
            </w:tcMar>
          </w:tcPr>
          <w:p w:rsidR="00AC29B7" w:rsidRDefault="00AC29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C29B7" w:rsidTr="005E0FCC">
        <w:trPr>
          <w:gridAfter w:val="1"/>
          <w:wAfter w:w="111" w:type="dxa"/>
          <w:trHeight w:val="1"/>
        </w:trPr>
        <w:tc>
          <w:tcPr>
            <w:tcW w:w="6342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AC29B7" w:rsidRDefault="00AC29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41" w:type="dxa"/>
            <w:shd w:val="clear" w:color="000000" w:fill="FFFFFF"/>
            <w:tcMar>
              <w:left w:w="108" w:type="dxa"/>
              <w:right w:w="108" w:type="dxa"/>
            </w:tcMar>
          </w:tcPr>
          <w:p w:rsidR="00AC29B7" w:rsidRDefault="00AC29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2" w:type="dxa"/>
            <w:shd w:val="clear" w:color="000000" w:fill="FFFFFF"/>
            <w:tcMar>
              <w:left w:w="108" w:type="dxa"/>
              <w:right w:w="108" w:type="dxa"/>
            </w:tcMar>
          </w:tcPr>
          <w:p w:rsidR="00AC29B7" w:rsidRDefault="00AC29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C29B7" w:rsidTr="005E0FCC">
        <w:trPr>
          <w:gridAfter w:val="1"/>
          <w:wAfter w:w="111" w:type="dxa"/>
          <w:trHeight w:val="1"/>
        </w:trPr>
        <w:tc>
          <w:tcPr>
            <w:tcW w:w="6342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AC29B7" w:rsidRDefault="00AC29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41" w:type="dxa"/>
            <w:shd w:val="clear" w:color="000000" w:fill="FFFFFF"/>
            <w:tcMar>
              <w:left w:w="108" w:type="dxa"/>
              <w:right w:w="108" w:type="dxa"/>
            </w:tcMar>
          </w:tcPr>
          <w:p w:rsidR="00AC29B7" w:rsidRDefault="00AC29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2" w:type="dxa"/>
            <w:shd w:val="clear" w:color="000000" w:fill="FFFFFF"/>
            <w:tcMar>
              <w:left w:w="108" w:type="dxa"/>
              <w:right w:w="108" w:type="dxa"/>
            </w:tcMar>
          </w:tcPr>
          <w:p w:rsidR="00AC29B7" w:rsidRDefault="00AC29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AC29B7" w:rsidRDefault="00AC29B7" w:rsidP="005E0FCC">
      <w:pPr>
        <w:tabs>
          <w:tab w:val="left" w:pos="9072"/>
          <w:tab w:val="left" w:pos="1620"/>
          <w:tab w:val="left" w:pos="8372"/>
        </w:tabs>
        <w:spacing w:after="0" w:line="240" w:lineRule="auto"/>
        <w:jc w:val="center"/>
        <w:rPr>
          <w:rFonts w:ascii="Calibri" w:eastAsia="Calibri" w:hAnsi="Calibri" w:cs="Calibri"/>
        </w:rPr>
      </w:pPr>
    </w:p>
    <w:sectPr w:rsidR="00AC29B7" w:rsidSect="00882212">
      <w:pgSz w:w="11906" w:h="16838"/>
      <w:pgMar w:top="142" w:right="424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82331"/>
    <w:multiLevelType w:val="multilevel"/>
    <w:tmpl w:val="9D1489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C40B91"/>
    <w:multiLevelType w:val="multilevel"/>
    <w:tmpl w:val="CAC8F3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077185"/>
    <w:multiLevelType w:val="multilevel"/>
    <w:tmpl w:val="9DE6ED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E70C1A"/>
    <w:multiLevelType w:val="multilevel"/>
    <w:tmpl w:val="E72C3B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3A04D0"/>
    <w:multiLevelType w:val="multilevel"/>
    <w:tmpl w:val="9FA856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C84DE3"/>
    <w:multiLevelType w:val="multilevel"/>
    <w:tmpl w:val="7F4647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2AF2D1B"/>
    <w:multiLevelType w:val="multilevel"/>
    <w:tmpl w:val="3A2C14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AFB399B"/>
    <w:multiLevelType w:val="multilevel"/>
    <w:tmpl w:val="7EC842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70B763A"/>
    <w:multiLevelType w:val="multilevel"/>
    <w:tmpl w:val="D2604E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8747484"/>
    <w:multiLevelType w:val="multilevel"/>
    <w:tmpl w:val="A028C8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D5829B1"/>
    <w:multiLevelType w:val="multilevel"/>
    <w:tmpl w:val="4B042A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6072F54"/>
    <w:multiLevelType w:val="multilevel"/>
    <w:tmpl w:val="C2CEF1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11"/>
  </w:num>
  <w:num w:numId="5">
    <w:abstractNumId w:val="2"/>
  </w:num>
  <w:num w:numId="6">
    <w:abstractNumId w:val="6"/>
  </w:num>
  <w:num w:numId="7">
    <w:abstractNumId w:val="9"/>
  </w:num>
  <w:num w:numId="8">
    <w:abstractNumId w:val="3"/>
  </w:num>
  <w:num w:numId="9">
    <w:abstractNumId w:val="8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9B7"/>
    <w:rsid w:val="00264A33"/>
    <w:rsid w:val="004E35D8"/>
    <w:rsid w:val="005B09B7"/>
    <w:rsid w:val="005E0FCC"/>
    <w:rsid w:val="00655618"/>
    <w:rsid w:val="006931FA"/>
    <w:rsid w:val="00882212"/>
    <w:rsid w:val="009A62DD"/>
    <w:rsid w:val="00AC29B7"/>
    <w:rsid w:val="00D3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908E2D-841D-4FAB-93CF-39FCA027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56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Pobořil</dc:creator>
  <cp:lastModifiedBy>Petr Pobořil</cp:lastModifiedBy>
  <cp:revision>2</cp:revision>
  <cp:lastPrinted>2016-02-26T10:05:00Z</cp:lastPrinted>
  <dcterms:created xsi:type="dcterms:W3CDTF">2016-03-22T12:51:00Z</dcterms:created>
  <dcterms:modified xsi:type="dcterms:W3CDTF">2016-03-22T12:51:00Z</dcterms:modified>
</cp:coreProperties>
</file>